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2C2" w:rsidRPr="00AB4522" w:rsidRDefault="000672C2">
      <w:pPr>
        <w:pStyle w:val="Ttulo1"/>
        <w:jc w:val="both"/>
        <w:rPr>
          <w:szCs w:val="24"/>
          <w:u w:val="single"/>
          <w:lang w:val="es-AR"/>
        </w:rPr>
      </w:pPr>
    </w:p>
    <w:p w:rsidR="000672C2" w:rsidRPr="00AB4522" w:rsidRDefault="004D2691" w:rsidP="00CC5773">
      <w:pPr>
        <w:pStyle w:val="Ttulo1"/>
        <w:jc w:val="both"/>
        <w:rPr>
          <w:szCs w:val="24"/>
          <w:u w:val="single"/>
        </w:rPr>
      </w:pPr>
      <w:r w:rsidRPr="00AB4522">
        <w:rPr>
          <w:szCs w:val="24"/>
          <w:u w:val="single"/>
          <w:lang w:val="es-AR"/>
        </w:rPr>
        <w:t>CIRCULAR IMPOSITIVA NRO.</w:t>
      </w:r>
      <w:r w:rsidR="00C20ED8">
        <w:rPr>
          <w:szCs w:val="24"/>
          <w:u w:val="single"/>
          <w:lang w:val="es-AR"/>
        </w:rPr>
        <w:t xml:space="preserve"> 1236</w:t>
      </w:r>
      <w:r w:rsidRPr="00AB4522">
        <w:rPr>
          <w:szCs w:val="24"/>
          <w:u w:val="single"/>
          <w:lang w:val="es-AR"/>
        </w:rPr>
        <w:t xml:space="preserve"> </w:t>
      </w:r>
    </w:p>
    <w:p w:rsidR="000672C2" w:rsidRPr="00AB4522" w:rsidRDefault="000672C2">
      <w:pPr>
        <w:pStyle w:val="Textbody"/>
        <w:rPr>
          <w:szCs w:val="24"/>
          <w:u w:val="single"/>
        </w:rPr>
      </w:pPr>
    </w:p>
    <w:p w:rsidR="00CC5773" w:rsidRPr="00AB4522" w:rsidRDefault="00CC5773">
      <w:pPr>
        <w:pStyle w:val="Ttulo5"/>
        <w:jc w:val="both"/>
        <w:rPr>
          <w:b/>
          <w:i/>
          <w:szCs w:val="24"/>
        </w:rPr>
      </w:pPr>
    </w:p>
    <w:p w:rsidR="000672C2" w:rsidRPr="00AB4522" w:rsidRDefault="004D2691">
      <w:pPr>
        <w:pStyle w:val="Ttulo5"/>
        <w:jc w:val="both"/>
        <w:rPr>
          <w:szCs w:val="24"/>
        </w:rPr>
      </w:pPr>
      <w:r w:rsidRPr="00AB4522">
        <w:rPr>
          <w:b/>
          <w:i/>
          <w:szCs w:val="24"/>
        </w:rPr>
        <w:t>Ley (Río Negro) 5</w:t>
      </w:r>
      <w:r w:rsidR="004B706B" w:rsidRPr="00AB4522">
        <w:rPr>
          <w:b/>
          <w:i/>
          <w:szCs w:val="24"/>
        </w:rPr>
        <w:t>7</w:t>
      </w:r>
      <w:r w:rsidR="0009684A" w:rsidRPr="00AB4522">
        <w:rPr>
          <w:b/>
          <w:i/>
          <w:szCs w:val="24"/>
        </w:rPr>
        <w:t>34</w:t>
      </w:r>
    </w:p>
    <w:p w:rsidR="000672C2" w:rsidRPr="00AB4522" w:rsidRDefault="004D2691">
      <w:pPr>
        <w:pStyle w:val="Ttulo5"/>
        <w:jc w:val="both"/>
        <w:rPr>
          <w:szCs w:val="24"/>
        </w:rPr>
      </w:pPr>
      <w:r w:rsidRPr="00AB4522">
        <w:rPr>
          <w:b/>
          <w:i/>
          <w:szCs w:val="24"/>
        </w:rPr>
        <w:t xml:space="preserve">Fecha de Norma: </w:t>
      </w:r>
      <w:r w:rsidR="0009684A" w:rsidRPr="00AB4522">
        <w:rPr>
          <w:b/>
          <w:i/>
          <w:szCs w:val="24"/>
        </w:rPr>
        <w:t>22/07</w:t>
      </w:r>
      <w:r w:rsidRPr="00AB4522">
        <w:rPr>
          <w:b/>
          <w:i/>
          <w:szCs w:val="24"/>
        </w:rPr>
        <w:t>/202</w:t>
      </w:r>
      <w:r w:rsidR="0009684A" w:rsidRPr="00AB4522">
        <w:rPr>
          <w:b/>
          <w:i/>
          <w:szCs w:val="24"/>
        </w:rPr>
        <w:t>4</w:t>
      </w:r>
      <w:r w:rsidRPr="00AB4522">
        <w:rPr>
          <w:b/>
          <w:i/>
          <w:szCs w:val="24"/>
        </w:rPr>
        <w:tab/>
      </w:r>
    </w:p>
    <w:p w:rsidR="000672C2" w:rsidRPr="00AB4522" w:rsidRDefault="004D2691">
      <w:pPr>
        <w:pStyle w:val="Ttulo5"/>
        <w:jc w:val="both"/>
        <w:rPr>
          <w:szCs w:val="24"/>
        </w:rPr>
      </w:pPr>
      <w:r w:rsidRPr="00AB4522">
        <w:rPr>
          <w:b/>
          <w:i/>
          <w:szCs w:val="24"/>
        </w:rPr>
        <w:t xml:space="preserve">Fecha Boletín Oficial: </w:t>
      </w:r>
      <w:r w:rsidR="00415D91" w:rsidRPr="00AB4522">
        <w:rPr>
          <w:b/>
          <w:i/>
          <w:szCs w:val="24"/>
        </w:rPr>
        <w:t>2</w:t>
      </w:r>
      <w:r w:rsidR="0009684A" w:rsidRPr="00AB4522">
        <w:rPr>
          <w:b/>
          <w:i/>
          <w:szCs w:val="24"/>
        </w:rPr>
        <w:t>2/07/2024</w:t>
      </w:r>
    </w:p>
    <w:p w:rsidR="000672C2" w:rsidRPr="00AB4522" w:rsidRDefault="000672C2">
      <w:pPr>
        <w:pStyle w:val="Standard"/>
        <w:rPr>
          <w:rFonts w:ascii="Times New Roman" w:hAnsi="Times New Roman" w:cs="Times New Roman"/>
          <w:sz w:val="24"/>
          <w:szCs w:val="24"/>
          <w:lang w:val="es-AR" w:eastAsia="es-AR"/>
        </w:rPr>
      </w:pPr>
    </w:p>
    <w:p w:rsidR="000672C2" w:rsidRPr="00C20ED8" w:rsidRDefault="00BC51C9">
      <w:pPr>
        <w:pStyle w:val="Standard"/>
        <w:rPr>
          <w:rFonts w:ascii="Times New Roman" w:hAnsi="Times New Roman" w:cs="Times New Roman"/>
          <w:b/>
          <w:sz w:val="24"/>
          <w:szCs w:val="24"/>
        </w:rPr>
      </w:pPr>
      <w:r w:rsidRPr="00C20ED8">
        <w:rPr>
          <w:rFonts w:ascii="Times New Roman" w:hAnsi="Times New Roman" w:cs="Times New Roman"/>
          <w:b/>
          <w:sz w:val="24"/>
          <w:szCs w:val="24"/>
          <w:u w:val="single"/>
        </w:rPr>
        <w:t>Rio Negro. Ley Impositiva 202</w:t>
      </w:r>
      <w:r w:rsidR="004B706B" w:rsidRPr="00C20ED8">
        <w:rPr>
          <w:rFonts w:ascii="Times New Roman" w:hAnsi="Times New Roman" w:cs="Times New Roman"/>
          <w:b/>
          <w:sz w:val="24"/>
          <w:szCs w:val="24"/>
          <w:u w:val="single"/>
        </w:rPr>
        <w:t>4</w:t>
      </w:r>
    </w:p>
    <w:p w:rsidR="000672C2" w:rsidRPr="00AB4522" w:rsidRDefault="004D2691">
      <w:pPr>
        <w:pStyle w:val="Standard"/>
        <w:jc w:val="both"/>
        <w:rPr>
          <w:rFonts w:ascii="Times New Roman" w:hAnsi="Times New Roman" w:cs="Times New Roman"/>
          <w:sz w:val="24"/>
          <w:szCs w:val="24"/>
        </w:rPr>
      </w:pPr>
      <w:r w:rsidRPr="00AB4522">
        <w:rPr>
          <w:rFonts w:ascii="Times New Roman" w:hAnsi="Times New Roman" w:cs="Times New Roman"/>
          <w:sz w:val="24"/>
          <w:szCs w:val="24"/>
        </w:rPr>
        <w:t>A tr</w:t>
      </w:r>
      <w:bookmarkStart w:id="0" w:name="_GoBack"/>
      <w:bookmarkEnd w:id="0"/>
      <w:r w:rsidRPr="00AB4522">
        <w:rPr>
          <w:rFonts w:ascii="Times New Roman" w:hAnsi="Times New Roman" w:cs="Times New Roman"/>
          <w:sz w:val="24"/>
          <w:szCs w:val="24"/>
        </w:rPr>
        <w:t>avés de la Ley de referencia se introducen modificaciones a la Ley Impositiva aplicable al período 202</w:t>
      </w:r>
      <w:r w:rsidR="004B706B" w:rsidRPr="00AB4522">
        <w:rPr>
          <w:rFonts w:ascii="Times New Roman" w:hAnsi="Times New Roman" w:cs="Times New Roman"/>
          <w:sz w:val="24"/>
          <w:szCs w:val="24"/>
        </w:rPr>
        <w:t>4</w:t>
      </w:r>
      <w:r w:rsidRPr="00AB4522">
        <w:rPr>
          <w:rFonts w:ascii="Times New Roman" w:hAnsi="Times New Roman" w:cs="Times New Roman"/>
          <w:sz w:val="24"/>
          <w:szCs w:val="24"/>
        </w:rPr>
        <w:t xml:space="preserve"> sobre el Impuesto a los Ingresos Brutos.</w:t>
      </w:r>
    </w:p>
    <w:p w:rsidR="000672C2" w:rsidRPr="00AB4522" w:rsidRDefault="000672C2">
      <w:pPr>
        <w:pStyle w:val="Standard"/>
        <w:jc w:val="both"/>
        <w:rPr>
          <w:rFonts w:ascii="Times New Roman" w:hAnsi="Times New Roman" w:cs="Times New Roman"/>
          <w:sz w:val="24"/>
          <w:szCs w:val="24"/>
          <w:lang w:val="es-AR" w:eastAsia="es-AR"/>
        </w:rPr>
      </w:pPr>
    </w:p>
    <w:p w:rsidR="000672C2" w:rsidRPr="00AB4522" w:rsidRDefault="004D2691">
      <w:pPr>
        <w:pStyle w:val="Standard"/>
        <w:widowControl w:val="0"/>
        <w:spacing w:after="0" w:line="240" w:lineRule="auto"/>
        <w:jc w:val="both"/>
        <w:rPr>
          <w:rFonts w:ascii="Times New Roman" w:hAnsi="Times New Roman" w:cs="Times New Roman"/>
          <w:sz w:val="24"/>
          <w:szCs w:val="24"/>
        </w:rPr>
      </w:pPr>
      <w:r w:rsidRPr="00AB4522">
        <w:rPr>
          <w:rFonts w:ascii="Times New Roman" w:eastAsia="MS Mincho" w:hAnsi="Times New Roman" w:cs="Times New Roman"/>
          <w:sz w:val="24"/>
          <w:szCs w:val="24"/>
          <w:lang w:val="es-AR" w:eastAsia="es-AR"/>
        </w:rPr>
        <w:t xml:space="preserve">En el </w:t>
      </w:r>
      <w:r w:rsidRPr="00AB4522">
        <w:rPr>
          <w:rFonts w:ascii="Times New Roman" w:eastAsia="MS Mincho" w:hAnsi="Times New Roman" w:cs="Times New Roman"/>
          <w:b/>
          <w:sz w:val="24"/>
          <w:szCs w:val="24"/>
          <w:lang w:val="es-AR" w:eastAsia="es-AR"/>
        </w:rPr>
        <w:t>Anexo I</w:t>
      </w:r>
      <w:r w:rsidRPr="00AB4522">
        <w:rPr>
          <w:rFonts w:ascii="Times New Roman" w:eastAsia="MS Mincho" w:hAnsi="Times New Roman" w:cs="Times New Roman"/>
          <w:sz w:val="24"/>
          <w:szCs w:val="24"/>
          <w:lang w:val="es-AR" w:eastAsia="es-AR"/>
        </w:rPr>
        <w:t xml:space="preserve"> de esta circular se detallan las alícuotas aplicables para cada actividad para el Impuestos sobre los In</w:t>
      </w:r>
      <w:r w:rsidR="00834E4A">
        <w:rPr>
          <w:rFonts w:ascii="Times New Roman" w:eastAsia="MS Mincho" w:hAnsi="Times New Roman" w:cs="Times New Roman"/>
          <w:sz w:val="24"/>
          <w:szCs w:val="24"/>
          <w:lang w:val="es-AR" w:eastAsia="es-AR"/>
        </w:rPr>
        <w:t>gresos Brutos a partir del 01/08</w:t>
      </w:r>
      <w:r w:rsidRPr="00AB4522">
        <w:rPr>
          <w:rFonts w:ascii="Times New Roman" w:eastAsia="MS Mincho" w:hAnsi="Times New Roman" w:cs="Times New Roman"/>
          <w:sz w:val="24"/>
          <w:szCs w:val="24"/>
          <w:lang w:val="es-AR" w:eastAsia="es-AR"/>
        </w:rPr>
        <w:t>/202</w:t>
      </w:r>
      <w:r w:rsidR="004B706B" w:rsidRPr="00AB4522">
        <w:rPr>
          <w:rFonts w:ascii="Times New Roman" w:eastAsia="MS Mincho" w:hAnsi="Times New Roman" w:cs="Times New Roman"/>
          <w:sz w:val="24"/>
          <w:szCs w:val="24"/>
          <w:lang w:val="es-AR" w:eastAsia="es-AR"/>
        </w:rPr>
        <w:t>4</w:t>
      </w:r>
      <w:r w:rsidRPr="00AB4522">
        <w:rPr>
          <w:rFonts w:ascii="Times New Roman" w:eastAsia="MS Mincho" w:hAnsi="Times New Roman" w:cs="Times New Roman"/>
          <w:sz w:val="24"/>
          <w:szCs w:val="24"/>
          <w:lang w:val="es-AR" w:eastAsia="es-AR"/>
        </w:rPr>
        <w:t>.</w:t>
      </w:r>
    </w:p>
    <w:p w:rsidR="000672C2" w:rsidRPr="00AB4522" w:rsidRDefault="000672C2">
      <w:pPr>
        <w:pStyle w:val="Standard"/>
        <w:widowControl w:val="0"/>
        <w:spacing w:after="0" w:line="240" w:lineRule="auto"/>
        <w:jc w:val="both"/>
        <w:rPr>
          <w:rFonts w:ascii="Times New Roman" w:eastAsia="MS Mincho" w:hAnsi="Times New Roman" w:cs="Times New Roman"/>
          <w:sz w:val="24"/>
          <w:szCs w:val="24"/>
          <w:lang w:val="es-AR" w:eastAsia="es-AR"/>
        </w:rPr>
      </w:pPr>
    </w:p>
    <w:p w:rsidR="000672C2" w:rsidRPr="00AB4522" w:rsidRDefault="000672C2">
      <w:pPr>
        <w:pStyle w:val="Standard"/>
        <w:widowControl w:val="0"/>
        <w:spacing w:after="0" w:line="240" w:lineRule="auto"/>
        <w:jc w:val="both"/>
        <w:rPr>
          <w:rFonts w:ascii="Times New Roman" w:eastAsia="MS Mincho" w:hAnsi="Times New Roman" w:cs="Times New Roman"/>
          <w:sz w:val="24"/>
          <w:szCs w:val="24"/>
          <w:lang w:val="es-AR" w:eastAsia="es-AR"/>
        </w:rPr>
      </w:pPr>
    </w:p>
    <w:p w:rsidR="000672C2" w:rsidRPr="00AB4522" w:rsidRDefault="000672C2">
      <w:pPr>
        <w:pStyle w:val="Standard"/>
        <w:widowControl w:val="0"/>
        <w:spacing w:after="0" w:line="240" w:lineRule="auto"/>
        <w:jc w:val="both"/>
        <w:rPr>
          <w:rFonts w:ascii="Times New Roman" w:eastAsia="MS Mincho" w:hAnsi="Times New Roman" w:cs="Times New Roman"/>
          <w:sz w:val="24"/>
          <w:szCs w:val="24"/>
          <w:lang w:val="es-AR" w:eastAsia="es-AR"/>
        </w:rPr>
      </w:pPr>
    </w:p>
    <w:p w:rsidR="000672C2" w:rsidRPr="00AB4522" w:rsidRDefault="004D2691">
      <w:pPr>
        <w:pStyle w:val="Standard"/>
        <w:widowControl w:val="0"/>
        <w:numPr>
          <w:ilvl w:val="0"/>
          <w:numId w:val="22"/>
        </w:numPr>
        <w:spacing w:after="0" w:line="240" w:lineRule="auto"/>
        <w:jc w:val="both"/>
        <w:rPr>
          <w:rFonts w:ascii="Times New Roman" w:hAnsi="Times New Roman" w:cs="Times New Roman"/>
          <w:sz w:val="24"/>
          <w:szCs w:val="24"/>
        </w:rPr>
      </w:pPr>
      <w:r w:rsidRPr="00AB4522">
        <w:rPr>
          <w:rFonts w:ascii="Times New Roman" w:eastAsia="MS Mincho" w:hAnsi="Times New Roman" w:cs="Times New Roman"/>
          <w:b/>
          <w:sz w:val="24"/>
          <w:szCs w:val="24"/>
          <w:u w:val="single"/>
          <w:lang w:val="es-AR" w:eastAsia="es-AR"/>
        </w:rPr>
        <w:t>Vigencia</w:t>
      </w:r>
    </w:p>
    <w:p w:rsidR="000672C2" w:rsidRPr="00AB4522" w:rsidRDefault="000672C2">
      <w:pPr>
        <w:pStyle w:val="Standard"/>
        <w:widowControl w:val="0"/>
        <w:spacing w:after="0" w:line="240" w:lineRule="auto"/>
        <w:jc w:val="both"/>
        <w:rPr>
          <w:rFonts w:ascii="Times New Roman" w:eastAsia="MS Mincho" w:hAnsi="Times New Roman" w:cs="Times New Roman"/>
          <w:sz w:val="24"/>
          <w:szCs w:val="24"/>
          <w:lang w:val="es-AR" w:eastAsia="es-AR"/>
        </w:rPr>
      </w:pPr>
    </w:p>
    <w:p w:rsidR="000672C2" w:rsidRPr="00AB4522" w:rsidRDefault="004D2691">
      <w:pPr>
        <w:pStyle w:val="Standard"/>
        <w:widowControl w:val="0"/>
        <w:spacing w:after="0" w:line="240" w:lineRule="auto"/>
        <w:jc w:val="both"/>
        <w:rPr>
          <w:rFonts w:ascii="Times New Roman" w:hAnsi="Times New Roman" w:cs="Times New Roman"/>
          <w:sz w:val="24"/>
          <w:szCs w:val="24"/>
        </w:rPr>
      </w:pPr>
      <w:r w:rsidRPr="00AB4522">
        <w:rPr>
          <w:rFonts w:ascii="Times New Roman" w:eastAsia="MS Mincho" w:hAnsi="Times New Roman" w:cs="Times New Roman"/>
          <w:sz w:val="24"/>
          <w:szCs w:val="24"/>
          <w:lang w:val="es-AR" w:eastAsia="es-AR"/>
        </w:rPr>
        <w:t xml:space="preserve">Las disposiciones de la presente ley tienen aplicación </w:t>
      </w:r>
      <w:r w:rsidR="0009684A" w:rsidRPr="00AB4522">
        <w:rPr>
          <w:rFonts w:ascii="Times New Roman" w:eastAsia="MS Mincho" w:hAnsi="Times New Roman" w:cs="Times New Roman"/>
          <w:b/>
          <w:i/>
          <w:sz w:val="24"/>
          <w:szCs w:val="24"/>
          <w:lang w:val="es-AR" w:eastAsia="es-AR"/>
        </w:rPr>
        <w:t xml:space="preserve">a partir del 01 de </w:t>
      </w:r>
      <w:proofErr w:type="gramStart"/>
      <w:r w:rsidR="0009684A" w:rsidRPr="00AB4522">
        <w:rPr>
          <w:rFonts w:ascii="Times New Roman" w:eastAsia="MS Mincho" w:hAnsi="Times New Roman" w:cs="Times New Roman"/>
          <w:b/>
          <w:i/>
          <w:sz w:val="24"/>
          <w:szCs w:val="24"/>
          <w:lang w:val="es-AR" w:eastAsia="es-AR"/>
        </w:rPr>
        <w:t>Agosto</w:t>
      </w:r>
      <w:proofErr w:type="gramEnd"/>
      <w:r w:rsidR="0009684A" w:rsidRPr="00AB4522">
        <w:rPr>
          <w:rFonts w:ascii="Times New Roman" w:eastAsia="MS Mincho" w:hAnsi="Times New Roman" w:cs="Times New Roman"/>
          <w:b/>
          <w:i/>
          <w:sz w:val="24"/>
          <w:szCs w:val="24"/>
          <w:lang w:val="es-AR" w:eastAsia="es-AR"/>
        </w:rPr>
        <w:t xml:space="preserve"> </w:t>
      </w:r>
      <w:r w:rsidRPr="00AB4522">
        <w:rPr>
          <w:rFonts w:ascii="Times New Roman" w:eastAsia="MS Mincho" w:hAnsi="Times New Roman" w:cs="Times New Roman"/>
          <w:b/>
          <w:i/>
          <w:sz w:val="24"/>
          <w:szCs w:val="24"/>
          <w:lang w:val="es-AR" w:eastAsia="es-AR"/>
        </w:rPr>
        <w:t>de 202</w:t>
      </w:r>
      <w:r w:rsidR="004B706B" w:rsidRPr="00AB4522">
        <w:rPr>
          <w:rFonts w:ascii="Times New Roman" w:eastAsia="MS Mincho" w:hAnsi="Times New Roman" w:cs="Times New Roman"/>
          <w:b/>
          <w:i/>
          <w:sz w:val="24"/>
          <w:szCs w:val="24"/>
          <w:lang w:val="es-AR" w:eastAsia="es-AR"/>
        </w:rPr>
        <w:t>4</w:t>
      </w:r>
      <w:r w:rsidRPr="00AB4522">
        <w:rPr>
          <w:rFonts w:ascii="Times New Roman" w:eastAsia="MS Mincho" w:hAnsi="Times New Roman" w:cs="Times New Roman"/>
          <w:b/>
          <w:i/>
          <w:sz w:val="24"/>
          <w:szCs w:val="24"/>
          <w:lang w:val="es-AR" w:eastAsia="es-AR"/>
        </w:rPr>
        <w:t>, inclusive.</w:t>
      </w:r>
    </w:p>
    <w:p w:rsidR="000672C2" w:rsidRPr="00AB4522" w:rsidRDefault="000672C2">
      <w:pPr>
        <w:pStyle w:val="Standard"/>
        <w:widowControl w:val="0"/>
        <w:spacing w:after="0" w:line="240" w:lineRule="auto"/>
        <w:jc w:val="both"/>
        <w:rPr>
          <w:rFonts w:ascii="Times New Roman" w:eastAsia="MS Mincho" w:hAnsi="Times New Roman" w:cs="Times New Roman"/>
          <w:sz w:val="24"/>
          <w:szCs w:val="24"/>
          <w:lang w:val="es-AR" w:eastAsia="es-AR"/>
        </w:rPr>
      </w:pPr>
    </w:p>
    <w:p w:rsidR="000672C2" w:rsidRPr="00AB4522" w:rsidRDefault="000672C2">
      <w:pPr>
        <w:pStyle w:val="Standard"/>
        <w:widowControl w:val="0"/>
        <w:spacing w:after="0" w:line="240" w:lineRule="auto"/>
        <w:jc w:val="both"/>
        <w:rPr>
          <w:rFonts w:ascii="Times New Roman" w:eastAsia="MS Mincho" w:hAnsi="Times New Roman" w:cs="Times New Roman"/>
          <w:sz w:val="24"/>
          <w:szCs w:val="24"/>
          <w:lang w:val="es-AR" w:eastAsia="es-AR"/>
        </w:rPr>
      </w:pPr>
    </w:p>
    <w:p w:rsidR="000672C2" w:rsidRPr="00AB4522" w:rsidRDefault="000672C2">
      <w:pPr>
        <w:pStyle w:val="Standard"/>
        <w:widowControl w:val="0"/>
        <w:spacing w:after="0" w:line="240" w:lineRule="auto"/>
        <w:jc w:val="both"/>
        <w:rPr>
          <w:rFonts w:ascii="Times New Roman" w:eastAsia="MS Mincho" w:hAnsi="Times New Roman" w:cs="Times New Roman"/>
          <w:sz w:val="24"/>
          <w:szCs w:val="24"/>
          <w:lang w:val="es-AR" w:eastAsia="es-AR"/>
        </w:rPr>
      </w:pPr>
    </w:p>
    <w:p w:rsidR="000672C2" w:rsidRPr="00AB4522" w:rsidRDefault="000672C2">
      <w:pPr>
        <w:pStyle w:val="Standard"/>
        <w:widowControl w:val="0"/>
        <w:spacing w:after="0" w:line="240" w:lineRule="auto"/>
        <w:jc w:val="both"/>
        <w:rPr>
          <w:rFonts w:ascii="Times New Roman" w:eastAsia="MS Mincho" w:hAnsi="Times New Roman" w:cs="Times New Roman"/>
          <w:sz w:val="24"/>
          <w:szCs w:val="24"/>
          <w:lang w:val="es-AR" w:eastAsia="es-AR"/>
        </w:rPr>
      </w:pPr>
    </w:p>
    <w:p w:rsidR="000672C2" w:rsidRPr="00AB4522" w:rsidRDefault="004D2691">
      <w:pPr>
        <w:pStyle w:val="Standard"/>
        <w:widowControl w:val="0"/>
        <w:spacing w:after="0" w:line="240" w:lineRule="auto"/>
        <w:jc w:val="both"/>
        <w:rPr>
          <w:rFonts w:ascii="Times New Roman" w:hAnsi="Times New Roman" w:cs="Times New Roman"/>
          <w:sz w:val="24"/>
          <w:szCs w:val="24"/>
        </w:rPr>
      </w:pPr>
      <w:r w:rsidRPr="00AB4522">
        <w:rPr>
          <w:rFonts w:ascii="Times New Roman" w:eastAsia="MS Mincho" w:hAnsi="Times New Roman" w:cs="Times New Roman"/>
          <w:sz w:val="24"/>
          <w:szCs w:val="24"/>
          <w:lang w:val="es-AR" w:eastAsia="es-AR"/>
        </w:rPr>
        <w:t xml:space="preserve">Buenos Aires, </w:t>
      </w:r>
      <w:r w:rsidR="00D55A7B" w:rsidRPr="00AB4522">
        <w:rPr>
          <w:rFonts w:ascii="Times New Roman" w:eastAsia="MS Mincho" w:hAnsi="Times New Roman" w:cs="Times New Roman"/>
          <w:sz w:val="24"/>
          <w:szCs w:val="24"/>
          <w:lang w:val="es-AR" w:eastAsia="es-AR"/>
        </w:rPr>
        <w:t>26</w:t>
      </w:r>
      <w:r w:rsidRPr="00AB4522">
        <w:rPr>
          <w:rFonts w:ascii="Times New Roman" w:eastAsia="MS Mincho" w:hAnsi="Times New Roman" w:cs="Times New Roman"/>
          <w:sz w:val="24"/>
          <w:szCs w:val="24"/>
          <w:lang w:val="es-AR" w:eastAsia="es-AR"/>
        </w:rPr>
        <w:t xml:space="preserve"> de </w:t>
      </w:r>
      <w:proofErr w:type="gramStart"/>
      <w:r w:rsidR="0009684A" w:rsidRPr="00AB4522">
        <w:rPr>
          <w:rFonts w:ascii="Times New Roman" w:eastAsia="MS Mincho" w:hAnsi="Times New Roman" w:cs="Times New Roman"/>
          <w:sz w:val="24"/>
          <w:szCs w:val="24"/>
          <w:lang w:val="es-AR" w:eastAsia="es-AR"/>
        </w:rPr>
        <w:t>Agosto</w:t>
      </w:r>
      <w:proofErr w:type="gramEnd"/>
      <w:r w:rsidRPr="00AB4522">
        <w:rPr>
          <w:rFonts w:ascii="Times New Roman" w:eastAsia="MS Mincho" w:hAnsi="Times New Roman" w:cs="Times New Roman"/>
          <w:sz w:val="24"/>
          <w:szCs w:val="24"/>
          <w:lang w:val="es-AR" w:eastAsia="es-AR"/>
        </w:rPr>
        <w:t xml:space="preserve"> de 202</w:t>
      </w:r>
      <w:r w:rsidR="004B706B" w:rsidRPr="00AB4522">
        <w:rPr>
          <w:rFonts w:ascii="Times New Roman" w:eastAsia="MS Mincho" w:hAnsi="Times New Roman" w:cs="Times New Roman"/>
          <w:sz w:val="24"/>
          <w:szCs w:val="24"/>
          <w:lang w:val="es-AR" w:eastAsia="es-AR"/>
        </w:rPr>
        <w:t>4</w:t>
      </w:r>
      <w:r w:rsidRPr="00AB4522">
        <w:rPr>
          <w:rFonts w:ascii="Times New Roman" w:eastAsia="MS Mincho" w:hAnsi="Times New Roman" w:cs="Times New Roman"/>
          <w:sz w:val="24"/>
          <w:szCs w:val="24"/>
          <w:lang w:val="es-AR" w:eastAsia="es-AR"/>
        </w:rPr>
        <w:t>.</w:t>
      </w:r>
    </w:p>
    <w:p w:rsidR="000672C2" w:rsidRPr="00AB4522" w:rsidRDefault="000672C2">
      <w:pPr>
        <w:pStyle w:val="Standard"/>
        <w:rPr>
          <w:rFonts w:ascii="Times New Roman" w:hAnsi="Times New Roman" w:cs="Times New Roman"/>
          <w:sz w:val="24"/>
          <w:szCs w:val="24"/>
        </w:rPr>
      </w:pPr>
    </w:p>
    <w:p w:rsidR="000672C2" w:rsidRPr="00AB4522" w:rsidRDefault="000672C2">
      <w:pPr>
        <w:pStyle w:val="Standard"/>
        <w:rPr>
          <w:rFonts w:ascii="Times New Roman" w:hAnsi="Times New Roman" w:cs="Times New Roman"/>
          <w:sz w:val="24"/>
          <w:szCs w:val="24"/>
        </w:rPr>
      </w:pPr>
    </w:p>
    <w:p w:rsidR="000672C2" w:rsidRPr="00AB4522" w:rsidRDefault="000672C2">
      <w:pPr>
        <w:pStyle w:val="Standard"/>
        <w:rPr>
          <w:rFonts w:ascii="Times New Roman" w:hAnsi="Times New Roman" w:cs="Times New Roman"/>
          <w:sz w:val="24"/>
          <w:szCs w:val="24"/>
        </w:rPr>
      </w:pPr>
    </w:p>
    <w:p w:rsidR="000672C2" w:rsidRPr="00AB4522" w:rsidRDefault="000672C2">
      <w:pPr>
        <w:pStyle w:val="Standard"/>
        <w:rPr>
          <w:rFonts w:ascii="Times New Roman" w:hAnsi="Times New Roman" w:cs="Times New Roman"/>
          <w:sz w:val="24"/>
          <w:szCs w:val="24"/>
        </w:rPr>
      </w:pPr>
    </w:p>
    <w:p w:rsidR="000672C2" w:rsidRPr="00AB4522" w:rsidRDefault="000672C2">
      <w:pPr>
        <w:pStyle w:val="Standard"/>
        <w:rPr>
          <w:rFonts w:ascii="Times New Roman" w:hAnsi="Times New Roman" w:cs="Times New Roman"/>
          <w:sz w:val="24"/>
          <w:szCs w:val="24"/>
        </w:rPr>
      </w:pPr>
    </w:p>
    <w:p w:rsidR="000672C2" w:rsidRPr="00AB4522" w:rsidRDefault="000672C2">
      <w:pPr>
        <w:pStyle w:val="Standard"/>
        <w:rPr>
          <w:rFonts w:ascii="Times New Roman" w:hAnsi="Times New Roman" w:cs="Times New Roman"/>
          <w:sz w:val="24"/>
          <w:szCs w:val="24"/>
        </w:rPr>
      </w:pPr>
    </w:p>
    <w:p w:rsidR="000672C2" w:rsidRPr="00AB4522" w:rsidRDefault="000672C2">
      <w:pPr>
        <w:pStyle w:val="Standard"/>
        <w:rPr>
          <w:rFonts w:ascii="Times New Roman" w:hAnsi="Times New Roman" w:cs="Times New Roman"/>
          <w:sz w:val="24"/>
          <w:szCs w:val="24"/>
        </w:rPr>
      </w:pPr>
    </w:p>
    <w:p w:rsidR="000672C2" w:rsidRPr="00AB4522" w:rsidRDefault="000672C2">
      <w:pPr>
        <w:pStyle w:val="Standard"/>
        <w:rPr>
          <w:rFonts w:ascii="Times New Roman" w:hAnsi="Times New Roman" w:cs="Times New Roman"/>
          <w:sz w:val="24"/>
          <w:szCs w:val="24"/>
        </w:rPr>
      </w:pPr>
    </w:p>
    <w:p w:rsidR="000672C2" w:rsidRPr="00AB4522" w:rsidRDefault="000672C2">
      <w:pPr>
        <w:pStyle w:val="Standard"/>
        <w:rPr>
          <w:rFonts w:ascii="Times New Roman" w:hAnsi="Times New Roman" w:cs="Times New Roman"/>
          <w:sz w:val="24"/>
          <w:szCs w:val="24"/>
        </w:rPr>
      </w:pPr>
    </w:p>
    <w:p w:rsidR="000672C2" w:rsidRPr="00AB4522" w:rsidRDefault="000672C2">
      <w:pPr>
        <w:pStyle w:val="Standard"/>
        <w:rPr>
          <w:rFonts w:ascii="Times New Roman" w:hAnsi="Times New Roman" w:cs="Times New Roman"/>
          <w:sz w:val="24"/>
          <w:szCs w:val="24"/>
        </w:rPr>
      </w:pPr>
    </w:p>
    <w:p w:rsidR="000672C2" w:rsidRPr="00AB4522" w:rsidRDefault="000672C2">
      <w:pPr>
        <w:pStyle w:val="Standard"/>
        <w:rPr>
          <w:rFonts w:ascii="Times New Roman" w:hAnsi="Times New Roman" w:cs="Times New Roman"/>
          <w:sz w:val="24"/>
          <w:szCs w:val="24"/>
        </w:rPr>
      </w:pPr>
    </w:p>
    <w:p w:rsidR="004545C8" w:rsidRPr="00AB4522" w:rsidRDefault="004545C8" w:rsidP="00A8654C">
      <w:pPr>
        <w:widowControl/>
        <w:suppressAutoHyphens w:val="0"/>
        <w:autoSpaceDN/>
        <w:spacing w:before="240" w:after="100" w:line="240" w:lineRule="auto"/>
        <w:ind w:left="105" w:right="105"/>
        <w:jc w:val="center"/>
        <w:textAlignment w:val="auto"/>
        <w:rPr>
          <w:rFonts w:ascii="Times New Roman" w:eastAsia="Times New Roman" w:hAnsi="Times New Roman" w:cs="Times New Roman"/>
          <w:b/>
          <w:bCs/>
          <w:color w:val="000000"/>
          <w:kern w:val="0"/>
          <w:sz w:val="24"/>
          <w:szCs w:val="24"/>
          <w:lang w:eastAsia="es-ES"/>
        </w:rPr>
      </w:pPr>
      <w:r w:rsidRPr="00AB4522">
        <w:rPr>
          <w:rFonts w:ascii="Times New Roman" w:eastAsia="Times New Roman" w:hAnsi="Times New Roman" w:cs="Times New Roman"/>
          <w:b/>
          <w:bCs/>
          <w:color w:val="000000"/>
          <w:kern w:val="0"/>
          <w:sz w:val="24"/>
          <w:szCs w:val="24"/>
          <w:lang w:eastAsia="es-ES"/>
        </w:rPr>
        <w:lastRenderedPageBreak/>
        <w:t>ANEXO I</w:t>
      </w:r>
    </w:p>
    <w:p w:rsidR="00A8654C" w:rsidRPr="00AB4522" w:rsidRDefault="00A8654C" w:rsidP="00A8654C">
      <w:pPr>
        <w:widowControl/>
        <w:suppressAutoHyphens w:val="0"/>
        <w:autoSpaceDN/>
        <w:spacing w:before="240" w:after="100" w:line="240" w:lineRule="auto"/>
        <w:ind w:left="105" w:right="105"/>
        <w:jc w:val="center"/>
        <w:textAlignment w:val="auto"/>
        <w:rPr>
          <w:rFonts w:ascii="Times New Roman" w:eastAsia="Times New Roman" w:hAnsi="Times New Roman" w:cs="Times New Roman"/>
          <w:b/>
          <w:bCs/>
          <w:color w:val="000000"/>
          <w:kern w:val="0"/>
          <w:sz w:val="24"/>
          <w:szCs w:val="24"/>
          <w:lang w:eastAsia="es-ES"/>
        </w:rPr>
      </w:pPr>
      <w:r w:rsidRPr="00AB4522">
        <w:rPr>
          <w:rFonts w:ascii="Times New Roman" w:eastAsia="Times New Roman" w:hAnsi="Times New Roman" w:cs="Times New Roman"/>
          <w:b/>
          <w:bCs/>
          <w:color w:val="000000"/>
          <w:kern w:val="0"/>
          <w:sz w:val="24"/>
          <w:szCs w:val="24"/>
          <w:lang w:eastAsia="es-ES"/>
        </w:rPr>
        <w:t>Provincia de Río Negro</w:t>
      </w:r>
    </w:p>
    <w:p w:rsidR="00A8654C" w:rsidRPr="00AB4522" w:rsidRDefault="00A8654C" w:rsidP="00A8654C">
      <w:pPr>
        <w:widowControl/>
        <w:suppressAutoHyphens w:val="0"/>
        <w:autoSpaceDN/>
        <w:spacing w:before="240" w:after="100" w:line="240" w:lineRule="auto"/>
        <w:ind w:left="105" w:right="105"/>
        <w:jc w:val="center"/>
        <w:textAlignment w:val="auto"/>
        <w:rPr>
          <w:rFonts w:ascii="Times New Roman" w:eastAsia="Times New Roman" w:hAnsi="Times New Roman" w:cs="Times New Roman"/>
          <w:b/>
          <w:bCs/>
          <w:color w:val="000000"/>
          <w:kern w:val="0"/>
          <w:sz w:val="24"/>
          <w:szCs w:val="24"/>
          <w:lang w:eastAsia="es-ES"/>
        </w:rPr>
      </w:pPr>
      <w:r w:rsidRPr="00AB4522">
        <w:rPr>
          <w:rFonts w:ascii="Times New Roman" w:eastAsia="Times New Roman" w:hAnsi="Times New Roman" w:cs="Times New Roman"/>
          <w:b/>
          <w:bCs/>
          <w:color w:val="000000"/>
          <w:kern w:val="0"/>
          <w:sz w:val="24"/>
          <w:szCs w:val="24"/>
          <w:lang w:eastAsia="es-ES"/>
        </w:rPr>
        <w:t>Alícuotas del impuesto sobre los ingresos brutos</w:t>
      </w:r>
    </w:p>
    <w:p w:rsidR="00A8654C" w:rsidRPr="00AB4522" w:rsidRDefault="00A8654C" w:rsidP="00A8654C">
      <w:pPr>
        <w:widowControl/>
        <w:suppressAutoHyphens w:val="0"/>
        <w:autoSpaceDN/>
        <w:spacing w:before="240" w:after="100" w:line="240" w:lineRule="auto"/>
        <w:ind w:left="105" w:right="105"/>
        <w:jc w:val="center"/>
        <w:textAlignment w:val="auto"/>
        <w:rPr>
          <w:rFonts w:ascii="Times New Roman" w:eastAsia="Times New Roman" w:hAnsi="Times New Roman" w:cs="Times New Roman"/>
          <w:b/>
          <w:bCs/>
          <w:color w:val="000000"/>
          <w:kern w:val="0"/>
          <w:sz w:val="24"/>
          <w:szCs w:val="24"/>
          <w:lang w:eastAsia="es-ES"/>
        </w:rPr>
      </w:pPr>
      <w:r w:rsidRPr="00AB4522">
        <w:rPr>
          <w:rFonts w:ascii="Times New Roman" w:eastAsia="Times New Roman" w:hAnsi="Times New Roman" w:cs="Times New Roman"/>
          <w:b/>
          <w:bCs/>
          <w:color w:val="000000"/>
          <w:kern w:val="0"/>
          <w:sz w:val="24"/>
          <w:szCs w:val="24"/>
          <w:lang w:eastAsia="es-ES"/>
        </w:rPr>
        <w:t>Período fiscal 202</w:t>
      </w:r>
      <w:r w:rsidR="004B706B" w:rsidRPr="00AB4522">
        <w:rPr>
          <w:rFonts w:ascii="Times New Roman" w:eastAsia="Times New Roman" w:hAnsi="Times New Roman" w:cs="Times New Roman"/>
          <w:b/>
          <w:bCs/>
          <w:color w:val="000000"/>
          <w:kern w:val="0"/>
          <w:sz w:val="24"/>
          <w:szCs w:val="24"/>
          <w:lang w:eastAsia="es-ES"/>
        </w:rPr>
        <w:t>4</w:t>
      </w:r>
    </w:p>
    <w:p w:rsidR="00CC5773" w:rsidRPr="00AB4522" w:rsidRDefault="00CC5773"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b/>
          <w:bCs/>
          <w:color w:val="000000"/>
          <w:kern w:val="0"/>
          <w:sz w:val="24"/>
          <w:szCs w:val="24"/>
          <w:lang w:eastAsia="es-ES"/>
        </w:rPr>
      </w:pPr>
    </w:p>
    <w:p w:rsidR="00A8654C" w:rsidRPr="00AB4522"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B4522">
        <w:rPr>
          <w:rFonts w:ascii="Times New Roman" w:eastAsia="Times New Roman" w:hAnsi="Times New Roman" w:cs="Times New Roman"/>
          <w:b/>
          <w:bCs/>
          <w:color w:val="000000"/>
          <w:kern w:val="0"/>
          <w:sz w:val="24"/>
          <w:szCs w:val="24"/>
          <w:lang w:eastAsia="es-ES"/>
        </w:rPr>
        <w:t>Consenso Fiscal</w:t>
      </w:r>
    </w:p>
    <w:p w:rsidR="00A8654C" w:rsidRPr="00AB4522" w:rsidRDefault="00A8654C" w:rsidP="00A8654C">
      <w:pPr>
        <w:widowControl/>
        <w:suppressAutoHyphens w:val="0"/>
        <w:autoSpaceDN/>
        <w:spacing w:after="0" w:line="240" w:lineRule="auto"/>
        <w:ind w:left="105" w:right="105"/>
        <w:jc w:val="both"/>
        <w:textAlignment w:val="auto"/>
        <w:rPr>
          <w:rFonts w:ascii="Times New Roman" w:eastAsia="Times New Roman" w:hAnsi="Times New Roman" w:cs="Times New Roman"/>
          <w:color w:val="000000" w:themeColor="text1"/>
          <w:kern w:val="0"/>
          <w:sz w:val="24"/>
          <w:szCs w:val="24"/>
          <w:lang w:eastAsia="es-ES"/>
        </w:rPr>
      </w:pPr>
      <w:r w:rsidRPr="00AB4522">
        <w:rPr>
          <w:rFonts w:ascii="Times New Roman" w:eastAsia="Times New Roman" w:hAnsi="Times New Roman" w:cs="Times New Roman"/>
          <w:color w:val="000000"/>
          <w:kern w:val="0"/>
          <w:sz w:val="24"/>
          <w:szCs w:val="24"/>
          <w:lang w:eastAsia="es-ES"/>
        </w:rPr>
        <w:t xml:space="preserve">A través de la Ley (Río Negro) 5601, la provincia </w:t>
      </w:r>
      <w:r w:rsidRPr="00AB4522">
        <w:rPr>
          <w:rFonts w:ascii="Times New Roman" w:eastAsia="Times New Roman" w:hAnsi="Times New Roman" w:cs="Times New Roman"/>
          <w:color w:val="000000" w:themeColor="text1"/>
          <w:kern w:val="0"/>
          <w:sz w:val="24"/>
          <w:szCs w:val="24"/>
          <w:lang w:eastAsia="es-ES"/>
        </w:rPr>
        <w:t>adhiere al </w:t>
      </w:r>
      <w:hyperlink r:id="rId7" w:tgtFrame="_blank" w:history="1">
        <w:r w:rsidRPr="00AB4522">
          <w:rPr>
            <w:rFonts w:ascii="Times New Roman" w:eastAsia="Times New Roman" w:hAnsi="Times New Roman" w:cs="Times New Roman"/>
            <w:color w:val="000000" w:themeColor="text1"/>
            <w:kern w:val="0"/>
            <w:sz w:val="24"/>
            <w:szCs w:val="24"/>
            <w:u w:val="single"/>
            <w:lang w:eastAsia="es-ES"/>
          </w:rPr>
          <w:t>Consenso Fiscal 2021</w:t>
        </w:r>
      </w:hyperlink>
      <w:hyperlink r:id="rId8" w:anchor="q1" w:tgtFrame="_self" w:history="1">
        <w:r w:rsidRPr="00AB4522">
          <w:rPr>
            <w:rFonts w:ascii="Times New Roman" w:eastAsia="Times New Roman" w:hAnsi="Times New Roman" w:cs="Times New Roman"/>
            <w:color w:val="000000" w:themeColor="text1"/>
            <w:kern w:val="0"/>
            <w:sz w:val="24"/>
            <w:szCs w:val="24"/>
            <w:u w:val="single"/>
            <w:lang w:eastAsia="es-ES"/>
          </w:rPr>
          <w:t>(1)</w:t>
        </w:r>
      </w:hyperlink>
      <w:r w:rsidRPr="00AB4522">
        <w:rPr>
          <w:rFonts w:ascii="Times New Roman" w:eastAsia="Times New Roman" w:hAnsi="Times New Roman" w:cs="Times New Roman"/>
          <w:color w:val="000000" w:themeColor="text1"/>
          <w:kern w:val="0"/>
          <w:sz w:val="24"/>
          <w:szCs w:val="24"/>
          <w:lang w:eastAsia="es-ES"/>
        </w:rPr>
        <w:t>, a través del cual las partes acuerdan, entre otros compromisos, dejar sin efecto las obligaciones asumidas en materia tributaria provincial establecidas a través de los Consensos Fiscales anteriores y fijan alícuotas máximas aplicables a cada actividad.</w:t>
      </w:r>
    </w:p>
    <w:p w:rsidR="00CC5773" w:rsidRPr="00AB4522" w:rsidRDefault="00CC5773" w:rsidP="00A8654C">
      <w:pPr>
        <w:widowControl/>
        <w:suppressAutoHyphens w:val="0"/>
        <w:autoSpaceDN/>
        <w:spacing w:before="240" w:after="100" w:line="240" w:lineRule="auto"/>
        <w:ind w:left="105" w:right="105"/>
        <w:jc w:val="center"/>
        <w:textAlignment w:val="auto"/>
        <w:rPr>
          <w:rFonts w:ascii="Times New Roman" w:eastAsia="Times New Roman" w:hAnsi="Times New Roman" w:cs="Times New Roman"/>
          <w:b/>
          <w:bCs/>
          <w:color w:val="000000" w:themeColor="text1"/>
          <w:kern w:val="0"/>
          <w:sz w:val="24"/>
          <w:szCs w:val="24"/>
          <w:lang w:eastAsia="es-ES"/>
        </w:rPr>
      </w:pPr>
    </w:p>
    <w:p w:rsidR="00A8654C" w:rsidRPr="00AB4522" w:rsidRDefault="00A8654C" w:rsidP="00A8654C">
      <w:pPr>
        <w:widowControl/>
        <w:suppressAutoHyphens w:val="0"/>
        <w:autoSpaceDN/>
        <w:spacing w:before="240" w:after="100" w:line="240" w:lineRule="auto"/>
        <w:ind w:left="105" w:right="105"/>
        <w:jc w:val="center"/>
        <w:textAlignment w:val="auto"/>
        <w:rPr>
          <w:rFonts w:ascii="Times New Roman" w:eastAsia="Times New Roman" w:hAnsi="Times New Roman" w:cs="Times New Roman"/>
          <w:b/>
          <w:bCs/>
          <w:color w:val="000000" w:themeColor="text1"/>
          <w:kern w:val="0"/>
          <w:sz w:val="24"/>
          <w:szCs w:val="24"/>
          <w:lang w:eastAsia="es-ES"/>
        </w:rPr>
      </w:pPr>
      <w:r w:rsidRPr="00AB4522">
        <w:rPr>
          <w:rFonts w:ascii="Times New Roman" w:eastAsia="Times New Roman" w:hAnsi="Times New Roman" w:cs="Times New Roman"/>
          <w:b/>
          <w:bCs/>
          <w:color w:val="000000" w:themeColor="text1"/>
          <w:kern w:val="0"/>
          <w:sz w:val="24"/>
          <w:szCs w:val="24"/>
          <w:lang w:eastAsia="es-ES"/>
        </w:rPr>
        <w:t>Codificación de actividades. Alícuotas aplicables por actividad</w:t>
      </w:r>
    </w:p>
    <w:p w:rsidR="00A8654C" w:rsidRPr="00AB4522" w:rsidRDefault="0009684A" w:rsidP="00A8654C">
      <w:pPr>
        <w:widowControl/>
        <w:suppressAutoHyphens w:val="0"/>
        <w:autoSpaceDN/>
        <w:spacing w:before="105" w:after="105" w:line="240" w:lineRule="auto"/>
        <w:ind w:left="105" w:right="105"/>
        <w:textAlignment w:val="auto"/>
        <w:rPr>
          <w:rFonts w:ascii="Times New Roman" w:eastAsia="Times New Roman" w:hAnsi="Times New Roman" w:cs="Times New Roman"/>
          <w:color w:val="000000" w:themeColor="text1"/>
          <w:kern w:val="0"/>
          <w:sz w:val="24"/>
          <w:szCs w:val="24"/>
          <w:lang w:eastAsia="es-ES"/>
        </w:rPr>
      </w:pPr>
      <w:r w:rsidRPr="00AB4522">
        <w:rPr>
          <w:rFonts w:ascii="Times New Roman" w:eastAsia="Times New Roman" w:hAnsi="Times New Roman" w:cs="Times New Roman"/>
          <w:color w:val="000000" w:themeColor="text1"/>
          <w:kern w:val="0"/>
          <w:sz w:val="24"/>
          <w:szCs w:val="24"/>
          <w:lang w:eastAsia="es-ES"/>
        </w:rPr>
        <w:t>Mediante el artículo 6 de la </w:t>
      </w:r>
      <w:hyperlink r:id="rId9" w:history="1">
        <w:r w:rsidRPr="00AB4522">
          <w:rPr>
            <w:rFonts w:ascii="Times New Roman" w:eastAsia="Times New Roman" w:hAnsi="Times New Roman" w:cs="Times New Roman"/>
            <w:color w:val="000000" w:themeColor="text1"/>
            <w:kern w:val="0"/>
            <w:sz w:val="24"/>
            <w:szCs w:val="24"/>
            <w:lang w:eastAsia="es-ES"/>
          </w:rPr>
          <w:t>Ley (Río Negro) 5701 </w:t>
        </w:r>
      </w:hyperlink>
      <w:r w:rsidRPr="00AB4522">
        <w:rPr>
          <w:rFonts w:ascii="Times New Roman" w:eastAsia="Times New Roman" w:hAnsi="Times New Roman" w:cs="Times New Roman"/>
          <w:color w:val="000000" w:themeColor="text1"/>
          <w:kern w:val="0"/>
          <w:sz w:val="24"/>
          <w:szCs w:val="24"/>
          <w:lang w:eastAsia="es-ES"/>
        </w:rPr>
        <w:t> [BO (Río Negro): 26/12/2023] modificado por la </w:t>
      </w:r>
      <w:hyperlink r:id="rId10" w:history="1">
        <w:r w:rsidRPr="00AB4522">
          <w:rPr>
            <w:rFonts w:ascii="Times New Roman" w:eastAsia="Times New Roman" w:hAnsi="Times New Roman" w:cs="Times New Roman"/>
            <w:color w:val="000000" w:themeColor="text1"/>
            <w:kern w:val="0"/>
            <w:sz w:val="24"/>
            <w:szCs w:val="24"/>
            <w:lang w:eastAsia="es-ES"/>
          </w:rPr>
          <w:t>Ley 5734</w:t>
        </w:r>
      </w:hyperlink>
      <w:r w:rsidRPr="00AB4522">
        <w:rPr>
          <w:rFonts w:ascii="Times New Roman" w:eastAsia="Times New Roman" w:hAnsi="Times New Roman" w:cs="Times New Roman"/>
          <w:color w:val="000000" w:themeColor="text1"/>
          <w:kern w:val="0"/>
          <w:sz w:val="24"/>
          <w:szCs w:val="24"/>
          <w:lang w:eastAsia="es-ES"/>
        </w:rPr>
        <w:t> [BO (Río Negro): 22/7/2024], se aprueban las alícuotas correspondientes a cada actividad aplicables desde el 1/8/2024.</w:t>
      </w:r>
      <w:r w:rsidR="00A8654C" w:rsidRPr="00AB4522">
        <w:rPr>
          <w:rFonts w:ascii="Times New Roman" w:eastAsia="Times New Roman" w:hAnsi="Times New Roman" w:cs="Times New Roman"/>
          <w:color w:val="000000" w:themeColor="text1"/>
          <w:kern w:val="0"/>
          <w:sz w:val="24"/>
          <w:szCs w:val="24"/>
          <w:lang w:eastAsia="es-ES"/>
        </w:rPr>
        <w:t> </w:t>
      </w:r>
    </w:p>
    <w:p w:rsidR="0009684A" w:rsidRPr="00AB4522" w:rsidRDefault="0009684A" w:rsidP="00A8654C">
      <w:pPr>
        <w:widowControl/>
        <w:suppressAutoHyphens w:val="0"/>
        <w:autoSpaceDN/>
        <w:spacing w:before="105" w:after="105" w:line="240" w:lineRule="auto"/>
        <w:ind w:left="105" w:right="105"/>
        <w:textAlignment w:val="auto"/>
        <w:rPr>
          <w:rFonts w:ascii="Times New Roman" w:eastAsia="Times New Roman" w:hAnsi="Times New Roman" w:cs="Times New Roman"/>
          <w:color w:val="000000" w:themeColor="text1"/>
          <w:kern w:val="0"/>
          <w:sz w:val="24"/>
          <w:szCs w:val="24"/>
          <w:lang w:eastAsia="es-ES"/>
        </w:rPr>
      </w:pPr>
    </w:p>
    <w:tbl>
      <w:tblPr>
        <w:tblW w:w="0" w:type="auto"/>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370"/>
        <w:gridCol w:w="5984"/>
        <w:gridCol w:w="1270"/>
      </w:tblGrid>
      <w:tr w:rsidR="00C20ED8" w:rsidRPr="00C20ED8" w:rsidTr="00A8654C">
        <w:tc>
          <w:tcPr>
            <w:tcW w:w="0" w:type="auto"/>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A8654C" w:rsidRPr="00C20ED8"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themeColor="text1"/>
                <w:kern w:val="0"/>
                <w:sz w:val="24"/>
                <w:szCs w:val="24"/>
                <w:lang w:eastAsia="es-ES"/>
              </w:rPr>
            </w:pPr>
            <w:r w:rsidRPr="00C20ED8">
              <w:rPr>
                <w:rFonts w:ascii="Times New Roman" w:eastAsia="Times New Roman" w:hAnsi="Times New Roman" w:cs="Times New Roman"/>
                <w:b/>
                <w:bCs/>
                <w:color w:val="000000" w:themeColor="text1"/>
                <w:kern w:val="0"/>
                <w:sz w:val="24"/>
                <w:szCs w:val="24"/>
                <w:lang w:eastAsia="es-ES"/>
              </w:rPr>
              <w:t>Código de </w:t>
            </w:r>
            <w:proofErr w:type="spellStart"/>
            <w:r w:rsidRPr="00C20ED8">
              <w:rPr>
                <w:rFonts w:ascii="Times New Roman" w:eastAsia="Times New Roman" w:hAnsi="Times New Roman" w:cs="Times New Roman"/>
                <w:b/>
                <w:bCs/>
                <w:color w:val="000000" w:themeColor="text1"/>
                <w:kern w:val="0"/>
                <w:sz w:val="24"/>
                <w:szCs w:val="24"/>
                <w:lang w:eastAsia="es-ES"/>
              </w:rPr>
              <w:t>activ</w:t>
            </w:r>
            <w:proofErr w:type="spellEnd"/>
            <w:r w:rsidRPr="00C20ED8">
              <w:rPr>
                <w:rFonts w:ascii="Times New Roman" w:eastAsia="Times New Roman" w:hAnsi="Times New Roman" w:cs="Times New Roman"/>
                <w:b/>
                <w:bCs/>
                <w:color w:val="000000" w:themeColor="text1"/>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A8654C" w:rsidRPr="00C20ED8"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themeColor="text1"/>
                <w:kern w:val="0"/>
                <w:sz w:val="24"/>
                <w:szCs w:val="24"/>
                <w:lang w:eastAsia="es-ES"/>
              </w:rPr>
            </w:pPr>
            <w:r w:rsidRPr="00C20ED8">
              <w:rPr>
                <w:rFonts w:ascii="Times New Roman" w:eastAsia="Times New Roman" w:hAnsi="Times New Roman" w:cs="Times New Roman"/>
                <w:b/>
                <w:bCs/>
                <w:color w:val="000000" w:themeColor="text1"/>
                <w:kern w:val="0"/>
                <w:sz w:val="24"/>
                <w:szCs w:val="24"/>
                <w:lang w:eastAsia="es-ES"/>
              </w:rPr>
              <w:t>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A8654C" w:rsidRPr="00C20ED8"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themeColor="text1"/>
                <w:kern w:val="0"/>
                <w:sz w:val="24"/>
                <w:szCs w:val="24"/>
                <w:lang w:eastAsia="es-ES"/>
              </w:rPr>
            </w:pPr>
            <w:r w:rsidRPr="00C20ED8">
              <w:rPr>
                <w:rFonts w:ascii="Times New Roman" w:eastAsia="Times New Roman" w:hAnsi="Times New Roman" w:cs="Times New Roman"/>
                <w:b/>
                <w:bCs/>
                <w:color w:val="000000" w:themeColor="text1"/>
                <w:kern w:val="0"/>
                <w:sz w:val="24"/>
                <w:szCs w:val="24"/>
                <w:lang w:eastAsia="es-ES"/>
              </w:rPr>
              <w:t>202</w:t>
            </w:r>
            <w:r w:rsidR="00C56D50" w:rsidRPr="00C20ED8">
              <w:rPr>
                <w:rFonts w:ascii="Times New Roman" w:eastAsia="Times New Roman" w:hAnsi="Times New Roman" w:cs="Times New Roman"/>
                <w:b/>
                <w:bCs/>
                <w:color w:val="000000" w:themeColor="text1"/>
                <w:kern w:val="0"/>
                <w:sz w:val="24"/>
                <w:szCs w:val="24"/>
                <w:lang w:eastAsia="es-ES"/>
              </w:rPr>
              <w:t>4</w:t>
            </w:r>
            <w:r w:rsidRPr="00C20ED8">
              <w:rPr>
                <w:rFonts w:ascii="Times New Roman" w:eastAsia="Times New Roman" w:hAnsi="Times New Roman" w:cs="Times New Roman"/>
                <w:b/>
                <w:bCs/>
                <w:color w:val="000000" w:themeColor="text1"/>
                <w:kern w:val="0"/>
                <w:sz w:val="24"/>
                <w:szCs w:val="24"/>
                <w:lang w:eastAsia="es-ES"/>
              </w:rPr>
              <w:t> (%)</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011111/0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Cultivo de arroz</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011112/0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Cultivo de trigo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011119/0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Cultivo de cereales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 excepto los de uso forrajero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011121/0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Cultivo de maíz</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011129/0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Cultivo de cereales de uso forrajero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011130/0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Cultivo de pastos de uso forrajero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011211/0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Cultivo de soja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011291/0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Cultivo de girasol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011299/0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Cultivo de oleaginosas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 excepto soja y girasol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011310/0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Cultivo de papa, batata y mandioca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011321/0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Cultivo de tomate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011329/0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Cultivo de bulbos, brotes, raíces y hortalizas de fruto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011331/0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Cultivo de hortalizas de hoja y de otras hortalizas frescas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011341/0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Cultivo de legumbres frescas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011342/0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Cultivo de legumbres secas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011400/0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Cultivo de tabaco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011501/0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Cultivo de algodón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lastRenderedPageBreak/>
              <w:t>011509/0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Cultivo de plantas para la obtención de fibras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011911/0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Cultivo de flores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011912/0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Cultivo de plantas ornamentales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011990/0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Cultivos temporales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012110/0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Cultivo de vid para </w:t>
            </w:r>
            <w:proofErr w:type="spellStart"/>
            <w:r w:rsidRPr="00C20ED8">
              <w:rPr>
                <w:rFonts w:ascii="Times New Roman" w:hAnsi="Times New Roman"/>
                <w:color w:val="000000" w:themeColor="text1"/>
                <w:sz w:val="24"/>
                <w:szCs w:val="24"/>
              </w:rPr>
              <w:t>vinificar</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012121/0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Cultivo de uva de mesa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012200/0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Cultivo de frutas cítricas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012311/0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Cultivo de manzana y pera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012319/0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Cultivo de frutas de pepita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012320/0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Cultivo de frutas de carozo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012410/0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Cultivo de frutas tropicales y subtropicales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012420/0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Cultivo de frutas secas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012490/0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Cultivo de frutas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012510/0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Cultivo de caña de azúcar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012591/0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Cultivo de </w:t>
            </w:r>
            <w:proofErr w:type="spellStart"/>
            <w:r w:rsidRPr="00C20ED8">
              <w:rPr>
                <w:rFonts w:ascii="Times New Roman" w:hAnsi="Times New Roman"/>
                <w:color w:val="000000" w:themeColor="text1"/>
                <w:sz w:val="24"/>
                <w:szCs w:val="24"/>
              </w:rPr>
              <w:t>steviarebaudiana</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012599/0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Cultivo de plantas sacaríferas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012601/0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Cultivo de </w:t>
            </w:r>
            <w:proofErr w:type="spellStart"/>
            <w:r w:rsidRPr="00C20ED8">
              <w:rPr>
                <w:rFonts w:ascii="Times New Roman" w:hAnsi="Times New Roman"/>
                <w:color w:val="000000" w:themeColor="text1"/>
                <w:sz w:val="24"/>
                <w:szCs w:val="24"/>
              </w:rPr>
              <w:t>jatropha</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012609/0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Cultivo de frutos oleaginosos, excepto </w:t>
            </w:r>
            <w:proofErr w:type="spellStart"/>
            <w:r w:rsidRPr="00C20ED8">
              <w:rPr>
                <w:rFonts w:ascii="Times New Roman" w:hAnsi="Times New Roman"/>
                <w:color w:val="000000" w:themeColor="text1"/>
                <w:sz w:val="24"/>
                <w:szCs w:val="24"/>
              </w:rPr>
              <w:t>jatropha</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012701/0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Cultivo de yerba mate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012709/0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Cultivo de té y otras plantas cuyas hojas se utilizan para preparar infusiones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012800/0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Cultivo de especias y de plantas aromáticas y medicinales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012900/0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Cultivos perennes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013011/0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Producción de semillas híbridas de cereales y oleaginosas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013012/0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Producción de semillas varietales o </w:t>
            </w:r>
            <w:proofErr w:type="spellStart"/>
            <w:r w:rsidRPr="00C20ED8">
              <w:rPr>
                <w:rFonts w:ascii="Times New Roman" w:hAnsi="Times New Roman"/>
                <w:color w:val="000000" w:themeColor="text1"/>
                <w:sz w:val="24"/>
                <w:szCs w:val="24"/>
              </w:rPr>
              <w:t>autofecundadas</w:t>
            </w:r>
            <w:proofErr w:type="spellEnd"/>
            <w:r w:rsidRPr="00C20ED8">
              <w:rPr>
                <w:rFonts w:ascii="Times New Roman" w:hAnsi="Times New Roman"/>
                <w:color w:val="000000" w:themeColor="text1"/>
                <w:sz w:val="24"/>
                <w:szCs w:val="24"/>
              </w:rPr>
              <w:t xml:space="preserve"> de cereales, oleaginosas y forrajeras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013013/0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Producción de semillas de hortalizas y legumbres, flores y plantas ornamentales y árboles frutales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013019/0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Producción de semillas de cultivos agrícolas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013020/0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Producción de otras formas de propagación de cultivos agrícolas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014113/0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Cría de ganado bovino, excepto la realizada en cabañas y para la producción de leche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014114/0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Invernada de ganado bovino, excepto el engorde en corrales (</w:t>
            </w:r>
            <w:proofErr w:type="spellStart"/>
            <w:r w:rsidRPr="00C20ED8">
              <w:rPr>
                <w:rFonts w:ascii="Times New Roman" w:hAnsi="Times New Roman"/>
                <w:color w:val="000000" w:themeColor="text1"/>
                <w:sz w:val="24"/>
                <w:szCs w:val="24"/>
              </w:rPr>
              <w:t>Feed</w:t>
            </w:r>
            <w:proofErr w:type="spellEnd"/>
            <w:r w:rsidRPr="00C20ED8">
              <w:rPr>
                <w:rFonts w:ascii="Times New Roman" w:hAnsi="Times New Roman"/>
                <w:color w:val="000000" w:themeColor="text1"/>
                <w:sz w:val="24"/>
                <w:szCs w:val="24"/>
              </w:rPr>
              <w:t>-Lot)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014115/0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Engorde en corrales (</w:t>
            </w:r>
            <w:proofErr w:type="spellStart"/>
            <w:r w:rsidRPr="00C20ED8">
              <w:rPr>
                <w:rFonts w:ascii="Times New Roman" w:hAnsi="Times New Roman"/>
                <w:color w:val="000000" w:themeColor="text1"/>
                <w:sz w:val="24"/>
                <w:szCs w:val="24"/>
              </w:rPr>
              <w:t>Feed</w:t>
            </w:r>
            <w:proofErr w:type="spellEnd"/>
            <w:r w:rsidRPr="00C20ED8">
              <w:rPr>
                <w:rFonts w:ascii="Times New Roman" w:hAnsi="Times New Roman"/>
                <w:color w:val="000000" w:themeColor="text1"/>
                <w:sz w:val="24"/>
                <w:szCs w:val="24"/>
              </w:rPr>
              <w:t>-Lot)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lastRenderedPageBreak/>
              <w:t>014121/0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Cría de ganado bovino realizada en cabañas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014211/0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Cría de ganado equino, excepto la realizada en </w:t>
            </w:r>
            <w:proofErr w:type="spellStart"/>
            <w:r w:rsidRPr="00C20ED8">
              <w:rPr>
                <w:rFonts w:ascii="Times New Roman" w:hAnsi="Times New Roman"/>
                <w:color w:val="000000" w:themeColor="text1"/>
                <w:sz w:val="24"/>
                <w:szCs w:val="24"/>
              </w:rPr>
              <w:t>haras</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014221/0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Cría de ganado equino realizada en </w:t>
            </w:r>
            <w:proofErr w:type="spellStart"/>
            <w:r w:rsidRPr="00C20ED8">
              <w:rPr>
                <w:rFonts w:ascii="Times New Roman" w:hAnsi="Times New Roman"/>
                <w:color w:val="000000" w:themeColor="text1"/>
                <w:sz w:val="24"/>
                <w:szCs w:val="24"/>
              </w:rPr>
              <w:t>haras</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014300/0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Cría de camélidos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014410/0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Cría de ganado ovino -excepto en cabañas y para la producción de lana y leche-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014420/0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Cría de ganado ovino realizada en cabañas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014430/0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Cría de ganado caprino -excepto la realizada en cabañas y para producción de pelos y de leche-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014440/0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Cría de ganado caprino realizada en cabañas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014510/0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Cría de ganado porcino, excepto la realizada en cabañas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014520/0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Cría de ganado porcino realizada en cabañas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014610/0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Producción de leche bovina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014620/0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Producción de leche de oveja y de cabra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014710/0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Producción de lana y pelo de oveja y cabra (cruda)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014720/0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Producción de pelos de ganado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014810/0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Cría de aves de corral, excepto para la producción de huevos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014820/0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Producción de huevos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014910/0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Apicultura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014920/0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Cunicultura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014930/0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Cría de animales </w:t>
            </w:r>
            <w:proofErr w:type="spellStart"/>
            <w:r w:rsidRPr="00C20ED8">
              <w:rPr>
                <w:rFonts w:ascii="Times New Roman" w:hAnsi="Times New Roman"/>
                <w:color w:val="000000" w:themeColor="text1"/>
                <w:sz w:val="24"/>
                <w:szCs w:val="24"/>
              </w:rPr>
              <w:t>pelíferos</w:t>
            </w:r>
            <w:proofErr w:type="spellEnd"/>
            <w:r w:rsidRPr="00C20ED8">
              <w:rPr>
                <w:rFonts w:ascii="Times New Roman" w:hAnsi="Times New Roman"/>
                <w:color w:val="000000" w:themeColor="text1"/>
                <w:sz w:val="24"/>
                <w:szCs w:val="24"/>
              </w:rPr>
              <w:t>, pilíferos y plumíferos, excepto de las especies ganaderas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014990/0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Cría de animales y obtención de productos de origen animal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016111/0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labranza, siembra, trasplante y cuidados culturales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016112/0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pulverización, desinfección y fumigación terrestre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016113/0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pulverización, desinfección y fumigación aérea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016119/0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Servicios de maquinaria agrícola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 excepto los de cosecha mecánica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016120/0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cosecha mecánica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016130/0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contratistas de mano de obra agrícola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016141/0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frío y refrigerado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016149/0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Otros servicios de post cosecha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016150/0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procesamiento de semillas para su siembra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lastRenderedPageBreak/>
              <w:t>016190/0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Servicios de apoyo agrícolas </w:t>
            </w:r>
            <w:proofErr w:type="spellStart"/>
            <w:r w:rsidRPr="00C20ED8">
              <w:rPr>
                <w:rFonts w:ascii="Times New Roman" w:hAnsi="Times New Roman"/>
                <w:color w:val="000000" w:themeColor="text1"/>
                <w:sz w:val="24"/>
                <w:szCs w:val="24"/>
              </w:rPr>
              <w:t>n.c.p</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016210/0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Inseminación artificial y servicios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 para mejorar la reproducción de los animales y el rendimiento de sus productos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016220/0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contratistas de mano de obra pecuaria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016230/0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esquila de animales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016291/0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para el control de plagas, baños parasiticidas, etc.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016292/0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Albergue y cuidado de animales de terceros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016299/0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Servicios de apoyo pecuarios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017010/0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Caza y repoblación de animales de caza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017020/0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apoyo para la caza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021010/0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Plantación de bosques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021020/0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Repoblación y conservación de bosques nativos y zonas forestadas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021030/0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Explotación de viveros forestales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022010/0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Extracción de productos forestales de bosques cultivados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022020/0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Extracción de productos forestales de bosques nativos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024010/0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forestales para la extracción de madera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024020/0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forestales, excepto los servicios para la extracción de madera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031110/0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Pesca de organismos marinos, excepto cuando es realizada en buques procesadores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031110/1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Pesca de organismos marinos, excepto cuando es realizada en buques procesadores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031120/0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Pesca y elaboración de productos marinos realizada a bordo de buques procesadores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031130/0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Recolección de organismos marinos, excepto peces, crustáceos y moluscos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031200/0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Pesca continental: fluvial y lacustre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031200/1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Pesca continental: fluvial y lacustre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031300/0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apoyo para la pesca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032000/0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Explotación de criaderos de peces, granjas piscícolas y otros frutos acuáticos (acuicultura)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051000/0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Extracción y aglomeración de carbón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hyperlink r:id="rId11" w:anchor="nota2" w:history="1">
              <w:r w:rsidRPr="00C20ED8">
                <w:rPr>
                  <w:rStyle w:val="Hipervnculo0"/>
                  <w:rFonts w:ascii="Times New Roman" w:hAnsi="Times New Roman"/>
                  <w:color w:val="000000" w:themeColor="text1"/>
                  <w:sz w:val="24"/>
                  <w:szCs w:val="24"/>
                </w:rPr>
                <w:t>(2)</w:t>
              </w:r>
            </w:hyperlink>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052000/0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Extracción y aglomeración de lignito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hyperlink r:id="rId12" w:anchor="nota2" w:history="1">
              <w:r w:rsidRPr="00C20ED8">
                <w:rPr>
                  <w:rStyle w:val="Hipervnculo0"/>
                  <w:rFonts w:ascii="Times New Roman" w:hAnsi="Times New Roman"/>
                  <w:color w:val="000000" w:themeColor="text1"/>
                  <w:sz w:val="24"/>
                  <w:szCs w:val="24"/>
                </w:rPr>
                <w:t>(2)</w:t>
              </w:r>
            </w:hyperlink>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061000/0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Extracción de petróleo crudo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lastRenderedPageBreak/>
              <w:t>062000/0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Extracción de gas natural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071000/0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Extracción de minerales de hierro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hyperlink r:id="rId13" w:anchor="nota2" w:history="1">
              <w:r w:rsidRPr="00C20ED8">
                <w:rPr>
                  <w:rStyle w:val="Hipervnculo0"/>
                  <w:rFonts w:ascii="Times New Roman" w:hAnsi="Times New Roman"/>
                  <w:color w:val="000000" w:themeColor="text1"/>
                  <w:sz w:val="24"/>
                  <w:szCs w:val="24"/>
                </w:rPr>
                <w:t>(2)</w:t>
              </w:r>
            </w:hyperlink>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072100/0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Extracción de minerales y concentrados de uranio y torio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hyperlink r:id="rId14" w:anchor="nota2" w:history="1">
              <w:r w:rsidRPr="00C20ED8">
                <w:rPr>
                  <w:rStyle w:val="Hipervnculo0"/>
                  <w:rFonts w:ascii="Times New Roman" w:hAnsi="Times New Roman"/>
                  <w:color w:val="000000" w:themeColor="text1"/>
                  <w:sz w:val="24"/>
                  <w:szCs w:val="24"/>
                </w:rPr>
                <w:t>(2)</w:t>
              </w:r>
            </w:hyperlink>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072910/0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Extracción de metales preciosos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hyperlink r:id="rId15" w:anchor="nota2" w:history="1">
              <w:r w:rsidRPr="00C20ED8">
                <w:rPr>
                  <w:rStyle w:val="Hipervnculo0"/>
                  <w:rFonts w:ascii="Times New Roman" w:hAnsi="Times New Roman"/>
                  <w:color w:val="000000" w:themeColor="text1"/>
                  <w:sz w:val="24"/>
                  <w:szCs w:val="24"/>
                </w:rPr>
                <w:t>(2)</w:t>
              </w:r>
            </w:hyperlink>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072990/0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Extracción de minerales metalíferos no ferrosos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 excepto minerales de uranio y torio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hyperlink r:id="rId16" w:anchor="nota2" w:history="1">
              <w:r w:rsidRPr="00C20ED8">
                <w:rPr>
                  <w:rStyle w:val="Hipervnculo0"/>
                  <w:rFonts w:ascii="Times New Roman" w:hAnsi="Times New Roman"/>
                  <w:color w:val="000000" w:themeColor="text1"/>
                  <w:sz w:val="24"/>
                  <w:szCs w:val="24"/>
                </w:rPr>
                <w:t>(2)</w:t>
              </w:r>
            </w:hyperlink>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081100/0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Extracción de rocas ornamentales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hyperlink r:id="rId17" w:anchor="nota2" w:history="1">
              <w:r w:rsidRPr="00C20ED8">
                <w:rPr>
                  <w:rStyle w:val="Hipervnculo0"/>
                  <w:rFonts w:ascii="Times New Roman" w:hAnsi="Times New Roman"/>
                  <w:color w:val="000000" w:themeColor="text1"/>
                  <w:sz w:val="24"/>
                  <w:szCs w:val="24"/>
                </w:rPr>
                <w:t>(2)</w:t>
              </w:r>
            </w:hyperlink>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081200/0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Extracción de piedra caliza y yeso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hyperlink r:id="rId18" w:anchor="nota2" w:history="1">
              <w:r w:rsidRPr="00C20ED8">
                <w:rPr>
                  <w:rStyle w:val="Hipervnculo0"/>
                  <w:rFonts w:ascii="Times New Roman" w:hAnsi="Times New Roman"/>
                  <w:color w:val="000000" w:themeColor="text1"/>
                  <w:sz w:val="24"/>
                  <w:szCs w:val="24"/>
                </w:rPr>
                <w:t>(2)</w:t>
              </w:r>
            </w:hyperlink>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081300/0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Extracción de arenas, canto rodado y triturados pétreos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hyperlink r:id="rId19" w:anchor="nota2" w:history="1">
              <w:r w:rsidRPr="00C20ED8">
                <w:rPr>
                  <w:rStyle w:val="Hipervnculo0"/>
                  <w:rFonts w:ascii="Times New Roman" w:hAnsi="Times New Roman"/>
                  <w:color w:val="000000" w:themeColor="text1"/>
                  <w:sz w:val="24"/>
                  <w:szCs w:val="24"/>
                </w:rPr>
                <w:t>(2)</w:t>
              </w:r>
            </w:hyperlink>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081400/0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Extracción de arcilla y caolín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hyperlink r:id="rId20" w:anchor="nota2" w:history="1">
              <w:r w:rsidRPr="00C20ED8">
                <w:rPr>
                  <w:rStyle w:val="Hipervnculo0"/>
                  <w:rFonts w:ascii="Times New Roman" w:hAnsi="Times New Roman"/>
                  <w:color w:val="000000" w:themeColor="text1"/>
                  <w:sz w:val="24"/>
                  <w:szCs w:val="24"/>
                </w:rPr>
                <w:t>(2)</w:t>
              </w:r>
            </w:hyperlink>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089110/0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Extracción de minerales para la fabricación de abonos, excepto turba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hyperlink r:id="rId21" w:anchor="nota2" w:history="1">
              <w:r w:rsidRPr="00C20ED8">
                <w:rPr>
                  <w:rStyle w:val="Hipervnculo0"/>
                  <w:rFonts w:ascii="Times New Roman" w:hAnsi="Times New Roman"/>
                  <w:color w:val="000000" w:themeColor="text1"/>
                  <w:sz w:val="24"/>
                  <w:szCs w:val="24"/>
                </w:rPr>
                <w:t>(2)</w:t>
              </w:r>
            </w:hyperlink>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089120/0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Extracción de minerales para la fabricación de productos químicos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hyperlink r:id="rId22" w:anchor="nota2" w:history="1">
              <w:r w:rsidRPr="00C20ED8">
                <w:rPr>
                  <w:rStyle w:val="Hipervnculo0"/>
                  <w:rFonts w:ascii="Times New Roman" w:hAnsi="Times New Roman"/>
                  <w:color w:val="000000" w:themeColor="text1"/>
                  <w:sz w:val="24"/>
                  <w:szCs w:val="24"/>
                </w:rPr>
                <w:t>(2)</w:t>
              </w:r>
            </w:hyperlink>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089200/0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Extracción y aglomeración de turba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hyperlink r:id="rId23" w:anchor="nota2" w:history="1">
              <w:r w:rsidRPr="00C20ED8">
                <w:rPr>
                  <w:rStyle w:val="Hipervnculo0"/>
                  <w:rFonts w:ascii="Times New Roman" w:hAnsi="Times New Roman"/>
                  <w:color w:val="000000" w:themeColor="text1"/>
                  <w:sz w:val="24"/>
                  <w:szCs w:val="24"/>
                </w:rPr>
                <w:t>(2)</w:t>
              </w:r>
            </w:hyperlink>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089300/0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Extracción de sal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hyperlink r:id="rId24" w:anchor="nota2" w:history="1">
              <w:r w:rsidRPr="00C20ED8">
                <w:rPr>
                  <w:rStyle w:val="Hipervnculo0"/>
                  <w:rFonts w:ascii="Times New Roman" w:hAnsi="Times New Roman"/>
                  <w:color w:val="000000" w:themeColor="text1"/>
                  <w:sz w:val="24"/>
                  <w:szCs w:val="24"/>
                </w:rPr>
                <w:t>(2)</w:t>
              </w:r>
            </w:hyperlink>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089900/0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Explotación de minas y canteras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hyperlink r:id="rId25" w:anchor="nota2" w:history="1">
              <w:r w:rsidRPr="00C20ED8">
                <w:rPr>
                  <w:rStyle w:val="Hipervnculo0"/>
                  <w:rFonts w:ascii="Times New Roman" w:hAnsi="Times New Roman"/>
                  <w:color w:val="000000" w:themeColor="text1"/>
                  <w:sz w:val="24"/>
                  <w:szCs w:val="24"/>
                </w:rPr>
                <w:t>(2)</w:t>
              </w:r>
            </w:hyperlink>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091001/0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Actividades de servicios y construcción previas a la perforación de pozos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091002/0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Actividades de servicios y construcción durante la perforación de pozos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091003/0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Actividades de servicios y construcción posteriores a la perforación de pozos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091009/0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Actividades de servicios relacionadas con la extracción de petróleo y gas, no clasificados en otra parte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099000/0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apoyo para la minería, excepto para la extracción de petróleo y gas natural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101011/0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Matanza de ganado bovino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101012/0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Procesamiento de carne de ganado bovino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101013/0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Saladero y peladero de cueros de ganado bovino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101020/0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Producción y procesamiento de carne de aves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101030/0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Elaboración de fiambres y embutidos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101040/0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Matanza de ganado, excepto el bovino y procesamiento de su carne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101091/0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aceites y grasas de origen animal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101099/0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Matanza de animales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 xml:space="preserve">. y procesamiento de su carne; elaboración de subproductos cárnicos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lastRenderedPageBreak/>
              <w:t>102001/0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Elaboración de pescados de mar, crustáceos y productos marinos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102002/0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Elaboración de pescados de ríos y lagunas y otros productos fluviales y lacustres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102003/0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aceites, grasas, harinas y productos a base de pescados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103011/0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Preparación de conservas de frutas, hortalizas y legumbres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103011/1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Preparación de conservas de frutas, hortalizas y legumbres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103012/0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Elaboración y envasado de dulces, mermeladas y jaleas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103020/0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Elaboración de jugos naturales y sus concentrados, de frutas, hortalizas y legumbres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103030/0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Elaboración de frutas, hortalizas y legumbres congeladas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103091/0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Elaboración de hortalizas y legumbres deshidratadas o desecadas; preparación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 de hortalizas y legumbres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103099/0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Elaboración de frutas deshidratadas o desecadas; preparación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 de frutas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104011/0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Elaboración de aceites y grasas vegetales sin refinar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104012/0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Elaboración de aceite de oliva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104013/0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Elaboración de aceites y grasas vegetales refinados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104020/0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Elaboración de margarinas y grasas vegetales comestibles similares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105010/0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Elaboración de leches y productos lácteos deshidratados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105020/0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Elaboración de quesos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105030/0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Elaboración industrial de helados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105090/0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Elaboración de productos lácteos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106110/0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Molienda de trigo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106120/0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Preparación de arroz</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106131/0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Elaboración de alimentos a base de cereales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106139/0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Preparación y molienda de legumbres y cereales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 excepto trigo y arroz y molienda húmeda de maíz</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106200/0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Elaboración de almidones y productos derivados del almidón; molienda húmeda de maíz</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107110/0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Elaboración de galletitas y bizcochos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107121/0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Elaboración industrial de productos de panadería, excepto galletitas y bizcochos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107129/0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Elaboración de productos de panadería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107200/0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Elaboración de azúcar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lastRenderedPageBreak/>
              <w:t>107301/0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Elaboración de cacao y chocolate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107309/0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Elaboración de productos de confitería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107410/0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Elaboración de pastas alimentarias frescas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107420/0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Elaboración de pastas alimentarias secas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107500/0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Elaboración de comidas preparadas para reventa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107911/0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Tostado, torrado y molienda de café</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107912/0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Elaboración y molienda de hierbas aromáticas y especias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107920/0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Preparación de hojas de té</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107931/0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Molienda de yerba mate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107939/0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Elaboración de yerba mate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107991/0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Elaboración de extractos, jarabes y concentrados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107992/0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Elaboración de vinagres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107999/0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Elaboración de productos alimenticios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108000/0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Elaboración de alimentos preparados para animales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109000/0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industriales para la elaboración de alimentos y bebidas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110100/0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Destilación, rectificación y mezcla de bebidas espirituosas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110211/0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Elaboración de mosto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110212/0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Elaboración de vinos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110290/0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Elaboración de sidra y otras bebidas alcohólicas fermentadas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110300/0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Elaboración de cerveza, bebidas malteadas y malta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110411/0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Embotellado de aguas naturales y minerales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110412/0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sodas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110420/0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Elaboración de bebidas gaseosas, excepto sodas y aguas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110491/0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Elaboración de hielo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110492/0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Elaboración de bebidas no alcohólicas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120010/0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Preparación de hojas de tabaco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120091/0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Elaboración de cigarrillos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120099/0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Elaboración de productos de tabaco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131110/0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Preparación de fibras textiles vegetales; desmotado de algodón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131120/0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Preparación de fibras animales de uso textil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131131/0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hilados textiles de lana, pelos y sus mezclas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131132/0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hilados textiles de algodón y sus mezclas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lastRenderedPageBreak/>
              <w:t>131139/0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Fabricación de hilados textiles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 excepto de lana y de algodón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131201/0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tejidos (telas) planos de lana y sus mezclas, incluye hilanderías y tejedurías integradas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131202/0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tejidos (telas) planos de algodón y sus mezclas, incluye hilanderías y tejedurías integradas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131209/0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Fabricación de tejidos (telas) planos de fibras textiles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 incluye hilanderías y tejedurías integradas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131300/0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Acabado de productos textiles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139100/0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tejidos de punto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139201/0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frazadas, mantas, ponchos, colchas, cobertores, etc.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139202/0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ropa de cama y mantelería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139203/0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artículos de lona y sucedáneos de lona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139204/0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bolsas de materiales textiles para productos a granel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139209/0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Fabricación de artículos confeccionados de materiales textiles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 excepto prendas de vestir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139300/0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tapices y alfombras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139400/0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cuerdas, cordeles, bramantes y redes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139900/0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Fabricación de productos textiles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141110/0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Confección de ropa interior, prendas para dormir y para la playa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141120/0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Confección de ropa de trabajo, uniformes y guardapolvos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141130/0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Confección de prendas de vestir para bebés y niños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141140/0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Confección de prendas deportivas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141191/0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accesorios de vestir excepto de cuero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141199/0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Confección de prendas de vestir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 excepto prendas de piel, cuero y de punto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141201/0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accesorios de vestir de cuero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141202/0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Confección de prendas de vestir de cuero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142000/0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Terminación y teñido de pieles; fabricación de artículos de piel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143010/0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medias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143020/0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prendas de vestir y artículos similares de punto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149000/0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industriales para la industria confeccionista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lastRenderedPageBreak/>
              <w:t>151100/0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Curtido y terminación de cueros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151200/0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Fabricación de maletas, bolsos de mano y similares, artículos de talabartería y artículos de cuero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152011/0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calzado de cuero, excepto calzado deportivo y ortopédico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152021/0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Fabricación de calzado de materiales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 excepto calzado deportivo y ortopédico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152031/0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calzado deportivo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152040/0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partes de calzado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161001/0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Aserrado y cepillado de madera nativa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161002/0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Aserrado y cepillado de madera implantada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162100/0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Fabricación de hojas de madera para enchapado; fabricación de tableros contrachapados; tableros laminados; tableros de partículas y tableros y paneles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162201/0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aberturas y estructuras de madera para la construcción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162202/0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viviendas prefabricadas de madera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162300/0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recipientes de madera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162901/0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ataúdes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162902/0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artículos de madera en tornerías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162903/0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productos de corcho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162909/0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Fabricación de productos de madera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 xml:space="preserve">; fabricación de artículos de paja y materiales </w:t>
            </w:r>
            <w:proofErr w:type="spellStart"/>
            <w:r w:rsidRPr="00C20ED8">
              <w:rPr>
                <w:rFonts w:ascii="Times New Roman" w:hAnsi="Times New Roman"/>
                <w:color w:val="000000" w:themeColor="text1"/>
                <w:sz w:val="24"/>
                <w:szCs w:val="24"/>
              </w:rPr>
              <w:t>trenzables</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170101/0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pasta de madera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170102/0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papel y cartón, excepto envases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170201/0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papel ondulado y envases de papel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170202/0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cartón ondulado y envases de cartón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170910/0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artículos de papel y cartón de uso doméstico e higiénico sanitario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170990/0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Fabricación de artículos de papel y cartón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181101/0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Impresión de diarios y revistas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181109/0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Impresión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 excepto de diarios y revistas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181200/0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relacionados con la impresión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182000/0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Reproducción de grabaciones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191000/0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productos de hornos de coque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1,8</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192001/0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productos de la refinación del petróleo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1,8</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lastRenderedPageBreak/>
              <w:t>192002/0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Refinación del petróleo -ley nacional n° 23966-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201110/0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gases industriales y medicinales comprimidos o licuados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1,8</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201110/3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gases industriales y medicinales comprimidos o licuados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201120/0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curtientes naturales y sintéticos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201130/0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materias colorantes básicas, excepto pigmentos preparados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201140/0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combustible nuclear, sustancias y materiales radiactivos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201180/0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Fabricación de materias químicas inorgánicas básicas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201191/0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Producción e industrialización de metanol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201199/0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Fabricación de materias químicas orgánicas básicas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201210/0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alcohol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201220/0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biocombustibles, excepto alcohol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201300/0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abonos y compuestos de nitrógeno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201401/0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resinas y cauchos sintéticos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201409/0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Fabricación de materias plásticas en formas primarias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202101/0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insecticidas, plaguicidas y productos químicos de uso agropecuario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202200/0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pinturas, barnices y productos de revestimiento similares, tintas de imprenta y masillas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202311/0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preparados para limpieza, pulido y saneamiento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202312/0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jabones y detergentes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202320/0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cosméticos, perfumes y productos de higiene y tocador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202906/0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explosivos y productos de pirotecnia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202907/0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colas, adhesivos, aprestos y cementos, excepto los odontológicos obtenidos de sustancias minerales y vegetales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202908/0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Fabricación de productos químicos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203000/0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fibras manufacturadas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204000/0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industriales para la fabricación de sustancias y productos químicos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210010/0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medicamentos de uso humano y productos farmacéuticos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lastRenderedPageBreak/>
              <w:t>210020/0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medicamentos de uso veterinario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210030/0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sustancias químicas para la elaboración de medicamentos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210090/0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Fabricación de productos de laboratorio y productos botánicos de uso </w:t>
            </w:r>
            <w:proofErr w:type="spellStart"/>
            <w:r w:rsidRPr="00C20ED8">
              <w:rPr>
                <w:rFonts w:ascii="Times New Roman" w:hAnsi="Times New Roman"/>
                <w:color w:val="000000" w:themeColor="text1"/>
                <w:sz w:val="24"/>
                <w:szCs w:val="24"/>
              </w:rPr>
              <w:t>farmaceútico</w:t>
            </w:r>
            <w:proofErr w:type="spellEnd"/>
            <w:r w:rsidRPr="00C20ED8">
              <w:rPr>
                <w:rFonts w:ascii="Times New Roman" w:hAnsi="Times New Roman"/>
                <w:color w:val="000000" w:themeColor="text1"/>
                <w:sz w:val="24"/>
                <w:szCs w:val="24"/>
              </w:rPr>
              <w:t xml:space="preserve">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221110/0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cubiertas y cámaras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221120/0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Recauchutado y renovación de cubiertas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221901/0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autopartes de caucho, excepto cámaras y cubiertas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221909/0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Fabricación de productos de caucho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222010/0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envases plásticos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222090/0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Fabricación de productos plásticos en formas básicas y artículos de plástico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 excepto muebles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231010/0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envases de vidrio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231020/0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y elaboración de vidrio plano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231090/0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Fabricación de productos de vidrio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239100/0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productos de cerámica refractaria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239201/0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ladrillos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239201/3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ladrillos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239202/0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revestimientos cerámicos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239209/0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Fabricación de productos de arcilla y cerámica no refractaria para uso estructural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239310/0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artículos sanitarios de cerámica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239391/0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objetos cerámicos para uso doméstico, excepto artefactos sanitarios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239399/0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Fabricación de artículos de cerámica no refractaria para uso no estructural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239410/0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Elaboración de cemento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239421/0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Elaboración de yeso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239422/0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Elaboración de 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239510/0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mosaicos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239591/0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Elaboración de hormigón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239592/0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Fabricación de </w:t>
            </w:r>
            <w:proofErr w:type="spellStart"/>
            <w:r w:rsidRPr="00C20ED8">
              <w:rPr>
                <w:rFonts w:ascii="Times New Roman" w:hAnsi="Times New Roman"/>
                <w:color w:val="000000" w:themeColor="text1"/>
                <w:sz w:val="24"/>
                <w:szCs w:val="24"/>
              </w:rPr>
              <w:t>premoldeadas</w:t>
            </w:r>
            <w:proofErr w:type="spellEnd"/>
            <w:r w:rsidRPr="00C20ED8">
              <w:rPr>
                <w:rFonts w:ascii="Times New Roman" w:hAnsi="Times New Roman"/>
                <w:color w:val="000000" w:themeColor="text1"/>
                <w:sz w:val="24"/>
                <w:szCs w:val="24"/>
              </w:rPr>
              <w:t xml:space="preserve"> para la construcción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239593/0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artículos de cemento, fibrocemento y yeso, excepto hormigón y mosaicos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239600/0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Corte, tallado y acabado de la piedra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lastRenderedPageBreak/>
              <w:t>239900/0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Fabricación de productos minerales no metálicos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241001/0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Laminación y estirado. Producción de lingotes, planchas o barras fabricadas por operadores independientes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241009/0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Fabricación en industrias básicas de productos de hierro y acero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242010/0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Elaboración de aluminio primario y semielaborados de aluminio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242090/0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Fabricación de productos primarios de metales preciosos y metales no ferrosos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 y sus semielaborados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243100/0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Fundición de hierro y acero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243200/0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Fundición de metales no ferrosos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251101/0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carpintería metálica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251102/0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productos metálicos para uso estructural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251200/0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tanques, depósitos y recipientes de metal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251300/0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generadores de vapor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252000/0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armas y municiones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259100/0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Forjado, prensado, estampado y laminado de metales; </w:t>
            </w:r>
            <w:proofErr w:type="spellStart"/>
            <w:r w:rsidRPr="00C20ED8">
              <w:rPr>
                <w:rFonts w:ascii="Times New Roman" w:hAnsi="Times New Roman"/>
                <w:color w:val="000000" w:themeColor="text1"/>
                <w:sz w:val="24"/>
                <w:szCs w:val="24"/>
              </w:rPr>
              <w:t>pulvimetalurgia</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259200/0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Tratamiento y revestimiento de metales y trabajos de metales en general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259301/0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herramientas manuales y sus accesorios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259302/0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Fabricación de artículos de cuchillería y </w:t>
            </w:r>
            <w:proofErr w:type="spellStart"/>
            <w:r w:rsidRPr="00C20ED8">
              <w:rPr>
                <w:rFonts w:ascii="Times New Roman" w:hAnsi="Times New Roman"/>
                <w:color w:val="000000" w:themeColor="text1"/>
                <w:sz w:val="24"/>
                <w:szCs w:val="24"/>
              </w:rPr>
              <w:t>utensillos</w:t>
            </w:r>
            <w:proofErr w:type="spellEnd"/>
            <w:r w:rsidRPr="00C20ED8">
              <w:rPr>
                <w:rFonts w:ascii="Times New Roman" w:hAnsi="Times New Roman"/>
                <w:color w:val="000000" w:themeColor="text1"/>
                <w:sz w:val="24"/>
                <w:szCs w:val="24"/>
              </w:rPr>
              <w:t xml:space="preserve"> de mesa y de cocina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259309/0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Fabricación de cerraduras, herrajes y artículos de ferretería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259910/0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envases metálicos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259991/0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tejidos de alambre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259992/0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cajas de seguridad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259993/0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Fabricación de productos metálicos de tornería y/o </w:t>
            </w:r>
            <w:proofErr w:type="spellStart"/>
            <w:r w:rsidRPr="00C20ED8">
              <w:rPr>
                <w:rFonts w:ascii="Times New Roman" w:hAnsi="Times New Roman"/>
                <w:color w:val="000000" w:themeColor="text1"/>
                <w:sz w:val="24"/>
                <w:szCs w:val="24"/>
              </w:rPr>
              <w:t>matricería</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259999/0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Fabricación de productos elaborados de metal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261000/0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componentes electrónicos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262000/0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equipos y productos informáticos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263000/0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equipos de comunicaciones y transmisores de radio y televisión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264000/0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Fabricación de receptores de radio y televisión, aparatos de grabación y reproducción de sonido y video, y productos </w:t>
            </w:r>
            <w:r w:rsidRPr="00C20ED8">
              <w:rPr>
                <w:rFonts w:ascii="Times New Roman" w:hAnsi="Times New Roman"/>
                <w:color w:val="000000" w:themeColor="text1"/>
                <w:sz w:val="24"/>
                <w:szCs w:val="24"/>
              </w:rPr>
              <w:lastRenderedPageBreak/>
              <w:t>conexos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lastRenderedPageBreak/>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lastRenderedPageBreak/>
              <w:t>265101/0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instrumentos y aparatos para medir, verificar, ensayar, navegar y otros fines, excepto el equipo de control de procesos industriales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265102/0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equipo de control de procesos industriales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265200/0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relojes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266010/0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equipo médico y quirúrgico y de aparatos ortopédicos principalmente electrónicos y/o eléctricos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266090/0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Fabricación de equipo médico y quirúrgico, y de aparatos ortopédicos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267001/0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equipamiento e instrumentos ópticos y sus accesorios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267002/0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aparatos y accesorios para fotografía, excepto películas, placas y papeles sensibles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268000/0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soportes ópticos y magnéticos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271010/0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motores, generadores transformadores eléctricos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271010/1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motores, generadores y transformadores eléctricos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271020/0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aparatos de distribución y control de la energía eléctrica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271020/1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aparatos de distribución y control de la energía eléctrica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272000/0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acumuladores, pilas y baterías primarias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273110/0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cables de fibra óptica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273190/0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Fabricación de hilos y cables aislados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274000/0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lámparas eléctricas y equipo de iluminación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275010/0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cocinas, calefones, estufas y calefactores no eléctricos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275020/0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heladeras, “</w:t>
            </w:r>
            <w:proofErr w:type="spellStart"/>
            <w:r w:rsidRPr="00C20ED8">
              <w:rPr>
                <w:rFonts w:ascii="Times New Roman" w:hAnsi="Times New Roman"/>
                <w:color w:val="000000" w:themeColor="text1"/>
                <w:sz w:val="24"/>
                <w:szCs w:val="24"/>
              </w:rPr>
              <w:t>freezers</w:t>
            </w:r>
            <w:proofErr w:type="spellEnd"/>
            <w:r w:rsidRPr="00C20ED8">
              <w:rPr>
                <w:rFonts w:ascii="Times New Roman" w:hAnsi="Times New Roman"/>
                <w:color w:val="000000" w:themeColor="text1"/>
                <w:sz w:val="24"/>
                <w:szCs w:val="24"/>
              </w:rPr>
              <w:t>”, lavarropas y secarropas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275091/0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ventiladores, extractores de aire, aspiradoras y similares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275092/0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planchas, calefactores, hornos eléctricos, tostadoras y otros aparatos generadores de calor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275099/0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Fabricación de aparatos de uso doméstico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279000/0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Fabricación de equipo eléctrico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281100/0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motores y turbinas, excepto motores para aeronaves, vehículos automotores y motocicletas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lastRenderedPageBreak/>
              <w:t>281201/0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bombas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281301/0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compresores, grifos y válvulas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281400/0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cojinetes, engranajes; trenes de engranaje y piezas de transmisión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281500/0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hornos, hogares y quemadores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281600/0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maquinaria y equipo de elevación y manipulación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281700/0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maquinaria y equipo de oficina, excepto equipo informático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281900/0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Fabricación de maquinaria y equipo de uso general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282110/0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tractores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282120/0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maquinaria y equipo de uso agropecuario y forestal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282120/1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maquinaria y equipo de uso agropecuario y forestal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282130/0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implementos de uso agropecuario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282200/0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máquinas herramienta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282300/0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maquinaria metalúrgica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282300/1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maquinaria metalúrgica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282400/0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maquinaria para la explotación de minas y canteras y para obras de construcción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282400/1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maquinaria para la explotación de minas y canteras y para obras de construcción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282500/0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maquinaria para la elaboración de alimentos, bebidas y tabaco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282500/1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maquinaria para la elaboración de alimentos, bebidas y tabaco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282600/0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maquinaria para la elaboración de productos textiles, prendas de vestir y cueros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282600/1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maquinaria para la elaboración de productos textiles, prendas de vestir y cueros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282901/0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maquinaria para la industria del papel y las artes gráficas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282901/1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maquinaria para la industria del papel y las artes gráficas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282909/0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Fabricación de maquinaria y equipo de uso especial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282909/1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Fabricación de maquinaria y equipo de uso especial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291000/0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vehículos automotores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lastRenderedPageBreak/>
              <w:t>291000/3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vehículos automotores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292000/0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carrocerías para vehículos automotores; fabricación de remolques y semirremolques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293011/0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Rectificación de motores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293090/0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Fabricación de partes, piezas y accesorios para vehículos automotores y sus motores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301100/0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Construcción y reparación de buques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301200/0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Construcción y reparación de embarcaciones de recreo y deporte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302000/0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y reparación de locomotoras y de material rodante para transporte ferroviario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303000/0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y reparación de aeronaves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303000/1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y reparación de aeronaves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309100/0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motocicletas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309200/0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bicicletas y de sillones de ruedas ortopédicos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309900/0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Fabricación de equipo de transporte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310010/0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muebles y partes de muebles, principalmente de madera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310020/0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muebles y partes de muebles, excepto los que son principalmente de madera (metal, plástico, etc.)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310030/0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somieres y colchones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321011/0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joyas finas y artículos conexos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321012/0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objetos de platería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321020/0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Fabricación de </w:t>
            </w:r>
            <w:proofErr w:type="spellStart"/>
            <w:r w:rsidRPr="00C20ED8">
              <w:rPr>
                <w:rFonts w:ascii="Times New Roman" w:hAnsi="Times New Roman"/>
                <w:color w:val="000000" w:themeColor="text1"/>
                <w:sz w:val="24"/>
                <w:szCs w:val="24"/>
              </w:rPr>
              <w:t>bijouterie</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322001/0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instrumentos de música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323001/0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artículos de deporte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324000/0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juegos y juguetes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329010/0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lápices, lapiceras, bolígrafos, sellos y artículos similares para oficinas y artistas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329020/0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escobas, cepillos y pinceles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329030/0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carteles, señales e indicadores -eléctricos o no-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329040/0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equipo de protección y seguridad, excepto calzado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329091/0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Elaboración de sustrato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329099/0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Industrias manufactureras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lastRenderedPageBreak/>
              <w:t>329099/1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Industrias manufactureras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331101/0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Reparación y mantenimiento de productos de metal, excepto maquinaria y equipo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331210/0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Reparación y mantenimiento de maquinaria de uso general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331220/0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Reparación y mantenimiento de maquinaria y equipo de uso agropecuario y forestal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331220/1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Reparación y mantenimiento de maquinaria y equipo de uso agropecuario y forestal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331290/0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Reparación y mantenimiento de maquinaria de uso especial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331301/0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Reparación y mantenimiento de instrumentos médicos, ópticos y de precisión; equipo fotográfico, aparatos para medir, ensayar o navegar; relojes, excepto para uso personal o doméstico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331400/0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Reparación y mantenimiento de maquinaria y aparatos eléctricos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331900/0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Reparación y mantenimiento de máquinas y equipo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332000/0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Instalación de maquinaria y equipos industriales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351110/0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Generación de energía térmica convencional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351120/0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Generación de energía térmica nuclear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351130/0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Generación de energía hidráulica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351191/0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Generación de energías a partir de biomasa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351199/0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Generación de energías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351201/0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Transporte de energía eléctrica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351310/0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Comercio mayorista de energía eléctrica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351320/0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Distribución de energía eléctrica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352010/0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Fabricación de gas y procesamiento de gas natural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352021/0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Distribución de combustibles gaseosos por tuberías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352022/0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Distribución de gas natural -ley nacional n° 23966-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353001/0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Suministro de vapor y aire acondicionado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360010/0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Captación, depuración y distribución de agua de fuentes subterráneas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360020/0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Captación, depuración y distribución de agua de fuentes superficiales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370000/0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depuración de aguas residuales, alcantarillado y cloacas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381100/0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Recolección, transporte, tratamiento y disposición final de </w:t>
            </w:r>
            <w:r w:rsidRPr="00C20ED8">
              <w:rPr>
                <w:rFonts w:ascii="Times New Roman" w:hAnsi="Times New Roman"/>
                <w:color w:val="000000" w:themeColor="text1"/>
                <w:sz w:val="24"/>
                <w:szCs w:val="24"/>
              </w:rPr>
              <w:lastRenderedPageBreak/>
              <w:t>residuos no peligrosos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lastRenderedPageBreak/>
              <w:t>4,5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lastRenderedPageBreak/>
              <w:t>381200/0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Recolección, transporte, tratamiento y disposición final de residuos peligrosos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382010/0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Recuperación de materiales y desechos metálicos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382020/0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Recuperación de materiales y desechos no metálicos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390000/0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Descontaminación y otros servicios de gestión de residuos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410011/0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Construcción, reforma y reparación de edificios residenciales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410021/0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Construcción, reforma y reparación de edificios no residenciales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421000/0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Construcción, reforma y reparación de obras de infraestructura para el transporte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422100/0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Perforación de pozos de agua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422200/0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Construcción, reforma y reparación de redes distribución de electricidad, gas, agua, telecomunicaciones y de otros servicios públicos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429010/0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Construcción, reforma y reparación de obras hidráulicas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429090/0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Construcción de obras de ingeniería civil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431100/0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Demolición y voladura de edificios y de sus partes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431210/0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Movimiento de suelos y preparación de terrenos para obras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431220/0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Perforación y sondeo, excepto perforación de pozos de petróleo, de gas, de minas e hidráulicos y prospección de yacimientos de petróleo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432110/0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Instalación de sistemas de iluminación, control y señalización eléctrica para el transporte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432190/0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Instalación, ejecución y mantenimiento de instalaciones eléctricas, electromecánicas y electrónicas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432200/0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Instalaciones de gas, agua, sanitarios y de climatización, con sus artefactos conexos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432910/0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Instalaciones de ascensores, montacargas y escaleras mecánicas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432920/0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Aislamiento térmico, acústico, hídrico y </w:t>
            </w:r>
            <w:proofErr w:type="spellStart"/>
            <w:r w:rsidRPr="00C20ED8">
              <w:rPr>
                <w:rFonts w:ascii="Times New Roman" w:hAnsi="Times New Roman"/>
                <w:color w:val="000000" w:themeColor="text1"/>
                <w:sz w:val="24"/>
                <w:szCs w:val="24"/>
              </w:rPr>
              <w:t>antivibratorio</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432990/0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Instalaciones para edificios y obras de ingeniería civil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433010/0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Instalaciones de carpintería, herrería de obra y artística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433020/0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Terminación y revestimiento de paredes y pisos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433030/0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Colocación de cristales en obra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433040/0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Pintura y trabajos de decoración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lastRenderedPageBreak/>
              <w:t>433090/0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Terminación de edificios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439100/0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Alquiler de equipo de construcción o demolición dotado de operarios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439910/0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Hincado de pilotes, cimentación y otros trabajos de hormigón armado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439990/0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Actividades especializadas de construcción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451111/0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de autos, camionetas y utilitarios nuevos, excepto en comisión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451112/3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en comisión de autos, camionetas y utilitarios nuevos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451191/0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Venta de vehículos automotores nuevos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451192/0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Venta en comisión de vehículos automotores nuevos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451211/0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de autos, camionetas y utilitarios, usados, excepto en comisión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451212/0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en comisión de autos, camionetas y utilitarios, usados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451291/0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Venta de vehículos automotores usados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 excepto en comisión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451292/0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Venta en comisión de vehículos automotores usados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452101/0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Lavado automático y manual de vehículos automotores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452210/0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Reparación de cámaras y cubiertas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452220/0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Reparación de amortiguadores, alineación de dirección y balanceo de ruedas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452300/0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Instalación y reparación de parabrisas, lunetas y ventanillas, cerraduras no eléctricas y grabado de cristales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452401/0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Reparaciones eléctricas del tablero e instrumental; reparación y recarga de baterías; instalación de alarmas, radios, sistemas de climatización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452500/0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Tapizado y </w:t>
            </w:r>
            <w:proofErr w:type="spellStart"/>
            <w:r w:rsidRPr="00C20ED8">
              <w:rPr>
                <w:rFonts w:ascii="Times New Roman" w:hAnsi="Times New Roman"/>
                <w:color w:val="000000" w:themeColor="text1"/>
                <w:sz w:val="24"/>
                <w:szCs w:val="24"/>
              </w:rPr>
              <w:t>retapizado</w:t>
            </w:r>
            <w:proofErr w:type="spellEnd"/>
            <w:r w:rsidRPr="00C20ED8">
              <w:rPr>
                <w:rFonts w:ascii="Times New Roman" w:hAnsi="Times New Roman"/>
                <w:color w:val="000000" w:themeColor="text1"/>
                <w:sz w:val="24"/>
                <w:szCs w:val="24"/>
              </w:rPr>
              <w:t xml:space="preserve"> de automotores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452600/0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Reparación y pintura de carrocerías; colocación y reparación de guardabarros y protecciones exteriores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452700/0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Instalación y reparación de caños de escape y radiadores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452800/0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Mantenimiento y reparación de frenos y embragues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452910/0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Instalación y reparación de equipos de GNC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452990/0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Mantenimiento y reparación del motor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 mecánica integral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453100/0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partes, piezas y accesorios de vehículos automotores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453210/0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cámaras y cubiertas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lastRenderedPageBreak/>
              <w:t>453220/0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baterías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453291/0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Venta al por menor de partes, piezas y accesorios nuevos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453292/0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Venta al por menor de partes, piezas y accesorios usados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454011/0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de motocicletas y de sus partes, piezas y accesorios, excepto en comisión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454012/0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en comisión de motocicletas y de sus partes, piezas y accesorios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454020/0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Mantenimiento y reparación de motocicletas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461011/0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en comisión o consignación de cereales (incluye arroz), oleaginosas y forrajeras, excepto semillas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461012/0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en comisión o consignación de semillas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461013/0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en comisión o consignación de frutas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461014/0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Acopio y acondicionamiento en comisión o consignación de cereales (incluye arroz), oleaginosas y forrajeras, excepto semillas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461019/0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Venta al por mayor en comisión o consignación de productos agrícolas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461021/0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en comisión o consignación de ganado bovino en pie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461022/0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en comisión o consignación de ganado en pie, excepto bovino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461029/0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Venta al por mayor en comisión o consignación de productos pecuarios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461031/0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Operaciones de intermediación de carne -consignatario directo-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461032/0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Operaciones de intermediación de carne excepto consignatario directo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461039/0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Venta al por mayor en comisión o consignación de alimentos, bebidas y tabaco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461040/0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en comisión o consignación de combustibles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461091/0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Venta al por mayor en comisión o consignación de productos textiles, prendas de vestir, calzado, excepto el ortopédico, artículos de marroquinería, paraguas y similares, y productos de cuero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461092/0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en comisión o consignación de madera y materiales para la construcción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461093/0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Venta al por mayor en comisión o consignación de </w:t>
            </w:r>
            <w:r w:rsidRPr="00C20ED8">
              <w:rPr>
                <w:rFonts w:ascii="Times New Roman" w:hAnsi="Times New Roman"/>
                <w:color w:val="000000" w:themeColor="text1"/>
                <w:sz w:val="24"/>
                <w:szCs w:val="24"/>
              </w:rPr>
              <w:lastRenderedPageBreak/>
              <w:t>minerales, metales y productos químicos industriales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lastRenderedPageBreak/>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lastRenderedPageBreak/>
              <w:t>461094/0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en comisión o consignación de maquinaria, equipo profesional industrial y comercial, embarcaciones y aeronaves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461095/0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en comisión o consignación de papel, cartón, libros, revistas, diarios, materiales de embalaje y artículos de librería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461099/0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Venta al por mayor en comisión o consignación de mercaderías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462111/0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Acopio de algodón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462112/0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Acopio de otros productos agropecuarios, excepto cereales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462120/0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semillas y granos para forrajes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462131/0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cereales (incluye arroz), oleaginosas y forrajeras, excepto semillas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462132/0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Acopio y acondicionamiento de cereales y semillas, excepto de algodón y semillas y granos para forrajes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462190/0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Venta al por mayor de materias primas agrícolas y de la silvicultura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462201/0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lanas, cueros en bruto y productos afines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462209/0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Venta al por mayor de materias primas pecuarias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 incluso animales vivos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463111/0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productos lácteos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463112/0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fiambres y quesos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463121/0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carnes rojas y derivados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463129/0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Venta al por mayor de aves, huevos y productos de granja y de la caza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463130/0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pescado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463140/0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y empaque de frutas, de legumbres y hortalizas frescas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463151/0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pan, productos de confitería y pastas frescas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463152/0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azúcar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463153/0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aceites y grasas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463154/0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café, té, yerba mate y otras infusiones y especias y condimentos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463159/0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Venta al por mayor de productos y subproductos de molinería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lastRenderedPageBreak/>
              <w:t>463160/0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Venta al por mayor de chocolates, golosinas y productos para kioscos y </w:t>
            </w:r>
            <w:proofErr w:type="spellStart"/>
            <w:r w:rsidRPr="00C20ED8">
              <w:rPr>
                <w:rFonts w:ascii="Times New Roman" w:hAnsi="Times New Roman"/>
                <w:color w:val="000000" w:themeColor="text1"/>
                <w:sz w:val="24"/>
                <w:szCs w:val="24"/>
              </w:rPr>
              <w:t>polirrubros</w:t>
            </w:r>
            <w:proofErr w:type="spellEnd"/>
            <w:r w:rsidRPr="00C20ED8">
              <w:rPr>
                <w:rFonts w:ascii="Times New Roman" w:hAnsi="Times New Roman"/>
                <w:color w:val="000000" w:themeColor="text1"/>
                <w:sz w:val="24"/>
                <w:szCs w:val="24"/>
              </w:rPr>
              <w:t xml:space="preserve">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 excepto cigarrillos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463170/0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alimentos balanceados para animales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463180/0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en supermercados mayoristas de alimentos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463191/0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frutas, legumbres y cereales secos y en conserva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463199/0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Venta al por mayor de productos alimenticios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463211/0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vino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463212/0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bebidas espirituosas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463219/0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Venta al por mayor de bebidas alcohólicas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463220/0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bebidas no alcohólicas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463300/0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cigarrillos y productos de tabaco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464111/0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tejidos (telas)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464112/0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artículos de mercería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464113/0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mantelería, ropa de cama y artículos textiles para el hogar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464114/0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tapices y alfombras de materiales textiles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464119/0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Venta al por mayor de productos textiles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464121/0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prendas de vestir de cuero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464122/0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medias y prendas de punto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464129/0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Venta al por mayor de prendas y accesorios de vestir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 excepto uniformes y ropa de trabajo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464130/0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calzado, excepto el ortopédico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464141/0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pieles y cueros curtidos y salados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464142/0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suelas y afines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464149/0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Venta al por mayor de artículos de marroquinería, paraguas y productos similares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464150/0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uniformes y ropa de trabajo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464211/1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libros y publicaciones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464212/1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diarios y revistas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464221/0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papel y productos de papel y cartón, excepto envases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464221/1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papel y productos de papel y cartón, excepto envases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lastRenderedPageBreak/>
              <w:t>464222/0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envases de papel y cartón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464222/1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envases de papel y cartón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464223/0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artículos de librería y papelería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464310/0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productos farmacéuticos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464320/0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productos cosméticos, de tocador y de perfumería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464330/0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instrumental médico y odontológico y artículos ortopédicos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464340/0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productos veterinarios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464410/0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artículos de óptica y de fotografía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464420/0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artículos de relojería, joyería y fantasías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464501/0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electrodomésticos y artefactos para el hogar, excepto equipos de audio y video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464502/0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equipos de audio, video y televisión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464610/0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muebles, excepto de oficina; artículos de mimbre y corcho; colchones y somieres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464620/0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artículos de iluminación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464631/0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artículos de vidrio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464632/0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artículos de bazar y menaje, excepto de vidrio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464910/0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Venta al por mayor de </w:t>
            </w:r>
            <w:proofErr w:type="spellStart"/>
            <w:r w:rsidRPr="00C20ED8">
              <w:rPr>
                <w:rFonts w:ascii="Times New Roman" w:hAnsi="Times New Roman"/>
                <w:color w:val="000000" w:themeColor="text1"/>
                <w:sz w:val="24"/>
                <w:szCs w:val="24"/>
              </w:rPr>
              <w:t>CD’s</w:t>
            </w:r>
            <w:proofErr w:type="spellEnd"/>
            <w:r w:rsidRPr="00C20ED8">
              <w:rPr>
                <w:rFonts w:ascii="Times New Roman" w:hAnsi="Times New Roman"/>
                <w:color w:val="000000" w:themeColor="text1"/>
                <w:sz w:val="24"/>
                <w:szCs w:val="24"/>
              </w:rPr>
              <w:t xml:space="preserve"> y </w:t>
            </w:r>
            <w:proofErr w:type="spellStart"/>
            <w:r w:rsidRPr="00C20ED8">
              <w:rPr>
                <w:rFonts w:ascii="Times New Roman" w:hAnsi="Times New Roman"/>
                <w:color w:val="000000" w:themeColor="text1"/>
                <w:sz w:val="24"/>
                <w:szCs w:val="24"/>
              </w:rPr>
              <w:t>DVD’s</w:t>
            </w:r>
            <w:proofErr w:type="spellEnd"/>
            <w:r w:rsidRPr="00C20ED8">
              <w:rPr>
                <w:rFonts w:ascii="Times New Roman" w:hAnsi="Times New Roman"/>
                <w:color w:val="000000" w:themeColor="text1"/>
                <w:sz w:val="24"/>
                <w:szCs w:val="24"/>
              </w:rPr>
              <w:t xml:space="preserve"> de audio y video grabados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464920/0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materiales y productos de limpieza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464930/0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juguetes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464940/0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bicicletas y rodados similares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464950/0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artículos de esparcimiento y deportes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464991/0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flores y plantas naturales y artificiales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464999/0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Venta al por mayor de artículos de uso doméstico o personal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465100/0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equipos, periféricos, accesorios y programas informáticos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465210/0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equipos de telefonía y comunicaciones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465220/0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componentes electrónicos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465310/0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Venta al por mayor de máquinas, equipos e implementos de uso en los sectores agropecuario, jardinería, silvicultura, </w:t>
            </w:r>
            <w:r w:rsidRPr="00C20ED8">
              <w:rPr>
                <w:rFonts w:ascii="Times New Roman" w:hAnsi="Times New Roman"/>
                <w:color w:val="000000" w:themeColor="text1"/>
                <w:sz w:val="24"/>
                <w:szCs w:val="24"/>
              </w:rPr>
              <w:lastRenderedPageBreak/>
              <w:t>pesca y caza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lastRenderedPageBreak/>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lastRenderedPageBreak/>
              <w:t>465320/0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máquinas, equipos e implementos de uso en la elaboración de alimentos, bebidas y tabaco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465330/0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máquinas, equipos e implementos de uso en la fabricación de textiles, prendas y accesorios de vestir, calzado, artículos de cuero y marroquinería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465340/0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máquinas, equipos e implementos de uso en imprentas, artes gráficas y actividades conexas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465350/0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máquinas, equipos e implementos de uso médico y paramédico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465360/0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máquinas, equipos e implementos de uso en la industria del plástico y del caucho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465390/0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Venta al por mayor de máquinas, equipos e implementos de uso especial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465400/0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máquinas - herramienta de uso general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465500/0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vehículos, equipos y máquinas para el transporte ferroviario, aéreo y de navegación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465610/0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muebles e instalaciones para oficinas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465690/0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Venta al por mayor de muebles e instalaciones para la industria, el comercio y los servicios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465910/0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máquinas y equipo de control y seguridad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465920/0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maquinaria y equipo de oficina, excepto equipo informático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465930/0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Venta al por mayor de equipo profesional y científico e instrumentos de medida y de control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465990/0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Venta al por mayor de máquinas, equipo y materiales conexos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466111/0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combustibles para reventa comprendidos en la ley n° 23966 para automotores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466112/0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combustibles (excepto para reventa) comprendidos en la ley n° 23966 para automotores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466119/0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Venta al por mayor de combustibles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 y lubricantes para automotores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466121/0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Fraccionamiento y distribución de gas licuado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466122/0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combustibles para reventa comprendidos en la ley n° 23966, excepto para automotores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466123/0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combustibles (excepto para reventa) comprendidos en la ley n° 23966, excepto para automotores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lastRenderedPageBreak/>
              <w:t>466129/0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combustibles, lubricantes, leña y carbón, excepto gas licuado y combustibles y lubricantes para automotores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466200/0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metales y minerales metalíferos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466310/0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aberturas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466320/0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productos de madera, excepto muebles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466330/0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artículos de ferretería y materiales eléctricos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466340/0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pinturas y productos conexos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466350/0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cristales y espejos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466360/0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artículos para plomería, instalación de gas y calefacción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466370/0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papeles para pared, revestimiento para pisos de goma, plástico y textiles, y artículos similares para la decoración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466391/0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artículos de loza, cerámica y porcelana de uso en construcción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466399/0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Venta al por mayor de artículos para la construcción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466910/0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Venta al por mayor de productos intermedios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 desperdicios y desechos textiles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466920/0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Venta al por mayor de productos intermedios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 desperdicios y desechos de papel y cartón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466931/0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artículos de plástico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466932/0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abonos, fertilizantes y plaguicidas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466932/1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abonos, fertilizantes y plaguicidas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466939/0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Venta al por mayor de productos intermedios, desperdicios y desechos de vidrio, caucho, goma y químicos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466940/0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Venta al por mayor de productos intermedios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 desperdicios y desechos metálicos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466990/0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Venta al por mayor de productos intermedios, desperdicios y desechos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469010/0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mayor de insumos agropecuarios diversos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469090/0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Venta al por mayor de mercancías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471110/0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en hipermercados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471110/3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en hipermercados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471120/0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en supermercados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471120/3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en supermercados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lastRenderedPageBreak/>
              <w:t>471130/0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Venta al por menor en </w:t>
            </w:r>
            <w:proofErr w:type="spellStart"/>
            <w:r w:rsidRPr="00C20ED8">
              <w:rPr>
                <w:rFonts w:ascii="Times New Roman" w:hAnsi="Times New Roman"/>
                <w:color w:val="000000" w:themeColor="text1"/>
                <w:sz w:val="24"/>
                <w:szCs w:val="24"/>
              </w:rPr>
              <w:t>minimercados</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471191/0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Venta al por menor en kioscos, </w:t>
            </w:r>
            <w:proofErr w:type="spellStart"/>
            <w:r w:rsidRPr="00C20ED8">
              <w:rPr>
                <w:rFonts w:ascii="Times New Roman" w:hAnsi="Times New Roman"/>
                <w:color w:val="000000" w:themeColor="text1"/>
                <w:sz w:val="24"/>
                <w:szCs w:val="24"/>
              </w:rPr>
              <w:t>polirrubros</w:t>
            </w:r>
            <w:proofErr w:type="spellEnd"/>
            <w:r w:rsidRPr="00C20ED8">
              <w:rPr>
                <w:rFonts w:ascii="Times New Roman" w:hAnsi="Times New Roman"/>
                <w:color w:val="000000" w:themeColor="text1"/>
                <w:sz w:val="24"/>
                <w:szCs w:val="24"/>
              </w:rPr>
              <w:t xml:space="preserve"> y comercios no especializados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 excepto tabaco, cigarros y cigarrillos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471192/0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Venta al por menor de tabaco, cigarros y cigarrillos en kioscos, </w:t>
            </w:r>
            <w:proofErr w:type="spellStart"/>
            <w:r w:rsidRPr="00C20ED8">
              <w:rPr>
                <w:rFonts w:ascii="Times New Roman" w:hAnsi="Times New Roman"/>
                <w:color w:val="000000" w:themeColor="text1"/>
                <w:sz w:val="24"/>
                <w:szCs w:val="24"/>
              </w:rPr>
              <w:t>polirrubros</w:t>
            </w:r>
            <w:proofErr w:type="spellEnd"/>
            <w:r w:rsidRPr="00C20ED8">
              <w:rPr>
                <w:rFonts w:ascii="Times New Roman" w:hAnsi="Times New Roman"/>
                <w:color w:val="000000" w:themeColor="text1"/>
                <w:sz w:val="24"/>
                <w:szCs w:val="24"/>
              </w:rPr>
              <w:t xml:space="preserve"> y comercios no especializados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471900/0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en comercios no especializados, sin predominio de productos alimenticios y bebidas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472111/0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productos lácteos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472112/0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fiambres y embutidos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472120/0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productos de almacén y dietética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472130/0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carnes rojas, menudencias y chacinados frescos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472140/0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huevos, carne de aves y productos de granja y de la caza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472150/0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pescados y productos de la pesca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472160/0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frutas, legumbres y hortalizas frescas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472171/0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pan y productos de panadería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472172/0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bombones, golosinas y demás productos de confitería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472172/3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bombones, golosinas y demás productos de confitería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472190/0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Venta al por menor de productos alimenticios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 en comercios especializados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472200/0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bebidas en comercios especializados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472300/0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tabaco en comercios especializados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473001/0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combustibles para vehículos automotores y motocicletas, excepto en comisión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473002/0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combustibles de producción propia comprendidos en la ley n° 23966 para vehículos automotores y motocicletas realizada por refinerías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473003/0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Venta al por menor de combustibles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 comprendidos en la ley n° 23966 para vehículos automotores y motocicletas, excepto la realizada por refinerías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473009/0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en comisión al por menor de combustibles para vehículos automotores y motocicletas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474010/0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equipos, periféricos, accesorios y programas informáticos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474020/0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aparatos de telefonía y comunicación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lastRenderedPageBreak/>
              <w:t>475110/0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hilados, tejidos y artículos de mercería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475120/0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confecciones para el hogar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475190/0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Venta al por menor de artículos textiles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 excepto prendas de vestir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475210/0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aberturas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475220/0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maderas y artículos de madera y corcho, excepto muebles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475230/0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artículos de ferretería y materiales eléctricos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475240/0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pinturas y productos conexos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475250/0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artículos para plomería e instalación de gas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475260/0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cristales, espejos, mamparas y cerramientos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475270/0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papeles para pared, revestimientos para pisos y artículos similares para la decoración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475290/0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Venta al por menor de materiales de construcción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475300/0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electrodomésticos, artefactos para el hogar y equipos de audio y video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475410/0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muebles para el hogar, artículos de mimbre y corcho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475420/0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colchones y somieres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475430/0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artículos de iluminación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475440/0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artículos de bazar y menaje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475490/0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Venta al por menor de artículos para el hogar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476111/1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libros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476112/1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libros con material condicionado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476121/0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diarios y revistas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476122/0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diarios y revistas con material condicionado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476130/0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papel, cartón, materiales de embalaje y artículos de librería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476200/0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Venta al por menor de </w:t>
            </w:r>
            <w:proofErr w:type="spellStart"/>
            <w:r w:rsidRPr="00C20ED8">
              <w:rPr>
                <w:rFonts w:ascii="Times New Roman" w:hAnsi="Times New Roman"/>
                <w:color w:val="000000" w:themeColor="text1"/>
                <w:sz w:val="24"/>
                <w:szCs w:val="24"/>
              </w:rPr>
              <w:t>CD´s</w:t>
            </w:r>
            <w:proofErr w:type="spellEnd"/>
            <w:r w:rsidRPr="00C20ED8">
              <w:rPr>
                <w:rFonts w:ascii="Times New Roman" w:hAnsi="Times New Roman"/>
                <w:color w:val="000000" w:themeColor="text1"/>
                <w:sz w:val="24"/>
                <w:szCs w:val="24"/>
              </w:rPr>
              <w:t xml:space="preserve"> y </w:t>
            </w:r>
            <w:proofErr w:type="spellStart"/>
            <w:r w:rsidRPr="00C20ED8">
              <w:rPr>
                <w:rFonts w:ascii="Times New Roman" w:hAnsi="Times New Roman"/>
                <w:color w:val="000000" w:themeColor="text1"/>
                <w:sz w:val="24"/>
                <w:szCs w:val="24"/>
              </w:rPr>
              <w:t>DVD´s</w:t>
            </w:r>
            <w:proofErr w:type="spellEnd"/>
            <w:r w:rsidRPr="00C20ED8">
              <w:rPr>
                <w:rFonts w:ascii="Times New Roman" w:hAnsi="Times New Roman"/>
                <w:color w:val="000000" w:themeColor="text1"/>
                <w:sz w:val="24"/>
                <w:szCs w:val="24"/>
              </w:rPr>
              <w:t xml:space="preserve"> de audio y video grabados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476310/0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equipos y artículos deportivos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476320/0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armas, artículos para la caza y pesca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lastRenderedPageBreak/>
              <w:t>476400/0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juguetes, artículos de cotillón y juegos de mesa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477110/0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ropa interior, medias, prendas para dormir y para la playa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477120/0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uniformes escolares y guardapolvos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477130/0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indumentaria para bebés y niños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477140/0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indumentaria deportiva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477150/0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prendas de cuero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477190/0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Venta al por menor de prendas y accesorios de vestir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477210/0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artículos de talabartería y artículos regionales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477220/0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calzado, excepto el ortopédico y el deportivo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477230/0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calzado deportivo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477290/0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Venta al por menor de artículos de marroquinería, paraguas y similares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477311/0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productos farmacéuticos y herboristería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477311/1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productos farmacéuticos y herboristería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477312/0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medicamentos de uso humano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477312/1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medicamentos de uso humano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477320/0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productos cosméticos, de tocador y de perfumería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477330/0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instrumental médico y odontológico y artículos ortopédicos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477410/0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artículos de óptica y fotografía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477420/0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artículos de relojería y joyería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477430/0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Venta al por menor de </w:t>
            </w:r>
            <w:proofErr w:type="spellStart"/>
            <w:r w:rsidRPr="00C20ED8">
              <w:rPr>
                <w:rFonts w:ascii="Times New Roman" w:hAnsi="Times New Roman"/>
                <w:color w:val="000000" w:themeColor="text1"/>
                <w:sz w:val="24"/>
                <w:szCs w:val="24"/>
              </w:rPr>
              <w:t>bijouterie</w:t>
            </w:r>
            <w:proofErr w:type="spellEnd"/>
            <w:r w:rsidRPr="00C20ED8">
              <w:rPr>
                <w:rFonts w:ascii="Times New Roman" w:hAnsi="Times New Roman"/>
                <w:color w:val="000000" w:themeColor="text1"/>
                <w:sz w:val="24"/>
                <w:szCs w:val="24"/>
              </w:rPr>
              <w:t xml:space="preserve"> y fantasía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477440/0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flores, plantas, semillas, abonos, fertilizantes y otros productos de vivero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477450/0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materiales y productos de limpieza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477461/0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combustibles comprendidos en la ley nº 23966, excepto de producción propia y excepto para automotores y motocicletas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477462/0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combustibles de producción propia comprendidos en la ley nº 23966, excepto para vehículos automotores y motocicletas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lastRenderedPageBreak/>
              <w:t>477469/0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Venta al por menor de fuel </w:t>
            </w:r>
            <w:proofErr w:type="spellStart"/>
            <w:r w:rsidRPr="00C20ED8">
              <w:rPr>
                <w:rFonts w:ascii="Times New Roman" w:hAnsi="Times New Roman"/>
                <w:color w:val="000000" w:themeColor="text1"/>
                <w:sz w:val="24"/>
                <w:szCs w:val="24"/>
              </w:rPr>
              <w:t>oil</w:t>
            </w:r>
            <w:proofErr w:type="spellEnd"/>
            <w:r w:rsidRPr="00C20ED8">
              <w:rPr>
                <w:rFonts w:ascii="Times New Roman" w:hAnsi="Times New Roman"/>
                <w:color w:val="000000" w:themeColor="text1"/>
                <w:sz w:val="24"/>
                <w:szCs w:val="24"/>
              </w:rPr>
              <w:t>, gas en garrafas, carbón y leña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477469/1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Venta al por menor de fuel </w:t>
            </w:r>
            <w:proofErr w:type="spellStart"/>
            <w:r w:rsidRPr="00C20ED8">
              <w:rPr>
                <w:rFonts w:ascii="Times New Roman" w:hAnsi="Times New Roman"/>
                <w:color w:val="000000" w:themeColor="text1"/>
                <w:sz w:val="24"/>
                <w:szCs w:val="24"/>
              </w:rPr>
              <w:t>oil</w:t>
            </w:r>
            <w:proofErr w:type="spellEnd"/>
            <w:r w:rsidRPr="00C20ED8">
              <w:rPr>
                <w:rFonts w:ascii="Times New Roman" w:hAnsi="Times New Roman"/>
                <w:color w:val="000000" w:themeColor="text1"/>
                <w:sz w:val="24"/>
                <w:szCs w:val="24"/>
              </w:rPr>
              <w:t>, gas en garrafas, carbón y leña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477470/0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productos veterinarios, animales domésticos y alimento balanceado para mascotas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477480/0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obras de arte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477490/0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Venta al por menor de artículos nuevos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477490/3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Venta al por menor de artículos nuevos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477810/0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muebles usados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477820/0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libros, revistas y similares usados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477830/0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antigüedades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477840/0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oro, monedas, sellos y similares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477890/0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Venta al por menor de artículos usados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 excepto automotores y motocicletas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478010/0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de alimentos, bebidas y tabaco en puestos móviles y mercados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478090/0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Venta al por menor de productos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 en puestos móviles y mercados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479101/0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Venta al por menor por internet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479109/0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Venta al por menor por correo, televisión y otros medios de comunicación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479900/0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Venta al por menor no realizada en establecimientos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491110/0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 de transporte ferroviario urbano y suburbano de pasajeros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491120/0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 de transporte ferroviario interurbano de pasajeros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491201/0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 de transporte ferroviario de petróleo y gas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491209/0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 de transporte ferroviario de cargas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492110/0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 de transporte automotor urbano y suburbano regular de pasajeros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492120/0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Servicios de transporte automotor de pasajeros mediante taxis y </w:t>
            </w:r>
            <w:proofErr w:type="spellStart"/>
            <w:r w:rsidRPr="00C20ED8">
              <w:rPr>
                <w:rFonts w:ascii="Times New Roman" w:hAnsi="Times New Roman"/>
                <w:color w:val="000000" w:themeColor="text1"/>
                <w:sz w:val="24"/>
                <w:szCs w:val="24"/>
              </w:rPr>
              <w:t>remises</w:t>
            </w:r>
            <w:proofErr w:type="spellEnd"/>
            <w:r w:rsidRPr="00C20ED8">
              <w:rPr>
                <w:rFonts w:ascii="Times New Roman" w:hAnsi="Times New Roman"/>
                <w:color w:val="000000" w:themeColor="text1"/>
                <w:sz w:val="24"/>
                <w:szCs w:val="24"/>
              </w:rPr>
              <w:t>; alquiler de autos con chofer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492130/0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 de transporte escolar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492140/0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Servicio de transporte automotor urbano y suburbano no regular de pasajeros de oferta libre, excepto mediante taxis y </w:t>
            </w:r>
            <w:proofErr w:type="spellStart"/>
            <w:r w:rsidRPr="00C20ED8">
              <w:rPr>
                <w:rFonts w:ascii="Times New Roman" w:hAnsi="Times New Roman"/>
                <w:color w:val="000000" w:themeColor="text1"/>
                <w:sz w:val="24"/>
                <w:szCs w:val="24"/>
              </w:rPr>
              <w:t>remises</w:t>
            </w:r>
            <w:proofErr w:type="spellEnd"/>
            <w:r w:rsidRPr="00C20ED8">
              <w:rPr>
                <w:rFonts w:ascii="Times New Roman" w:hAnsi="Times New Roman"/>
                <w:color w:val="000000" w:themeColor="text1"/>
                <w:sz w:val="24"/>
                <w:szCs w:val="24"/>
              </w:rPr>
              <w:t>, alquiler de autos con chofer y transporte escolar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492150/0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 de transporte automotor interurbano regular de pasajeros, excepto transporte internacional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492160/0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Servicio de transporte automotor interurbano no regular de </w:t>
            </w:r>
            <w:r w:rsidRPr="00C20ED8">
              <w:rPr>
                <w:rFonts w:ascii="Times New Roman" w:hAnsi="Times New Roman"/>
                <w:color w:val="000000" w:themeColor="text1"/>
                <w:sz w:val="24"/>
                <w:szCs w:val="24"/>
              </w:rPr>
              <w:lastRenderedPageBreak/>
              <w:t>pasajeros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lastRenderedPageBreak/>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lastRenderedPageBreak/>
              <w:t>492170/0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 de transporte automotor internacional de pasajeros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492180/0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 de transporte automotor turístico de pasajeros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492190/0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Servicio de transporte automotor de pasajeros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492210/0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mudanza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492221/0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 de transporte automotor de cereales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492229/0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Servicio de transporte automotor de mercaderías a granel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492230/0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 de transporte automotor de animales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492240/0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 de transporte por camión cisterna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492250/0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 de transporte automotor de mercaderías y sustancias peligrosas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492280/0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Servicio de transporte automotor urbano de carga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492291/0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 de transporte automotor de petróleo y gas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492299/0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Servicio de transporte automotor de cargas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493110/0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 de transporte por oleoductos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493120/0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Servicio de transporte por poliductos y </w:t>
            </w:r>
            <w:proofErr w:type="spellStart"/>
            <w:r w:rsidRPr="00C20ED8">
              <w:rPr>
                <w:rFonts w:ascii="Times New Roman" w:hAnsi="Times New Roman"/>
                <w:color w:val="000000" w:themeColor="text1"/>
                <w:sz w:val="24"/>
                <w:szCs w:val="24"/>
              </w:rPr>
              <w:t>fueloductos</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493200/0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 de transporte por gasoductos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501100/0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 de transporte marítimo de pasajeros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501201/0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 de transporte marítimo de petróleo y gas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501209/0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 de transporte marítimo de carga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502101/0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 de transporte fluvial y lacustre de pasajeros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502200/0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 de transporte fluvial y lacustre de carga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511000/0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 de transporte aéreo de pasajeros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512000/0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 de transporte aéreo de cargas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521010/0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manipulación de carga en el ámbito terrestre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521020/0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manipulación de carga en el ámbito portuario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521030/0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manipulación de carga en el ámbito aéreo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522010/0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almacenamiento y depósito en silos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522020/0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almacenamiento y depósito en cámaras frigoríficas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522091/0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usuarios directos de zona franca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522092/0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gestión de depósitos fiscales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522099/0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Servicios de almacenamiento y depósito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523011/0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Servicios de gestión aduanera realizados por despachantes </w:t>
            </w:r>
            <w:r w:rsidRPr="00C20ED8">
              <w:rPr>
                <w:rFonts w:ascii="Times New Roman" w:hAnsi="Times New Roman"/>
                <w:color w:val="000000" w:themeColor="text1"/>
                <w:sz w:val="24"/>
                <w:szCs w:val="24"/>
              </w:rPr>
              <w:lastRenderedPageBreak/>
              <w:t>de aduana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lastRenderedPageBreak/>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lastRenderedPageBreak/>
              <w:t>523019/0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Servicios de gestión aduanera para el transporte de mercaderías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523020/0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agencias marítimas para el transporte de mercaderías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523031/0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gestión de agentes de transporte aduanero, excepto agencias marítimas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523032/0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operadores logísticos seguros (OLS) en el ámbito aduanero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523039/0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Servicios de operadores logísticos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523090/0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Servicios de gestión y logística para el transporte de mercaderías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524110/0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explotación de infraestructura para el transporte terrestre, peajes y otros derechos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524120/0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playas de estacionamiento y garajes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524130/0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estaciones terminales de ómnibus y ferroviarias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524190/0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Servicios complementarios para el transporte terrestre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524210/0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explotación de infraestructura para el transporte marítimo, derechos de puerto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524220/0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guarderías náuticas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524230/0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para la navegación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524290/0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Servicios complementarios para el transporte marítimo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524310/0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explotación de infraestructura para el transporte aéreo, derechos de aeropuerto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524320/0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hangares y estacionamiento de aeronaves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524330/0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para la aeronavegación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 </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524390/0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Servicios complementarios para el transporte aéreo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530010/0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 de correo postal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530090/0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mensajerías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551010/0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alojamiento por hora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551021/0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alojamiento en pensiones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551022/0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alojamiento en hoteles, hosterías y residenciales similares, excepto por hora, que incluyen servicio de restaurante al público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551023/0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Servicios de alojamiento en hoteles, hosterías y residenciales similares, excepto por hora, que no incluyen servicio de </w:t>
            </w:r>
            <w:r w:rsidRPr="00C20ED8">
              <w:rPr>
                <w:rFonts w:ascii="Times New Roman" w:hAnsi="Times New Roman"/>
                <w:color w:val="000000" w:themeColor="text1"/>
                <w:sz w:val="24"/>
                <w:szCs w:val="24"/>
              </w:rPr>
              <w:lastRenderedPageBreak/>
              <w:t>restaurante al público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lastRenderedPageBreak/>
              <w:t>4</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lastRenderedPageBreak/>
              <w:t>551090/0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Servicios de hospedaje temporal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552000/0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alojamiento en campings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561011/0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restaurantes y cantinas sin espectáculo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561012/0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restaurantes y cantinas con espectáculo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561013/0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w:t>
            </w:r>
            <w:proofErr w:type="spellStart"/>
            <w:r w:rsidRPr="00C20ED8">
              <w:rPr>
                <w:rFonts w:ascii="Times New Roman" w:hAnsi="Times New Roman"/>
                <w:color w:val="000000" w:themeColor="text1"/>
                <w:sz w:val="24"/>
                <w:szCs w:val="24"/>
              </w:rPr>
              <w:t>fastfood</w:t>
            </w:r>
            <w:proofErr w:type="spellEnd"/>
            <w:r w:rsidRPr="00C20ED8">
              <w:rPr>
                <w:rFonts w:ascii="Times New Roman" w:hAnsi="Times New Roman"/>
                <w:color w:val="000000" w:themeColor="text1"/>
                <w:sz w:val="24"/>
                <w:szCs w:val="24"/>
              </w:rPr>
              <w:t>” y locales de venta de comidas y bebidas al paso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561014/0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expendio de bebidas en bares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561019/0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Servicios de expendio de comidas y bebidas en establecimientos con servicio de mesa y/o en mostrador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561020/0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preparación de comidas para llevar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561030/0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 de expendio de helados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561040/0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preparación de comidas realizadas por/para vendedores ambulantes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562010/0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preparación de comidas para empresas y eventos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562091/0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cantinas con atención exclusiva a los empleados o estudiantes dentro de empresas o establecimientos educativos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562099/0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Servicios de comidas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581100/1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Edición de libros, folletos y otras publicaciones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581200/1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Edición de directorios y listas de correos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581300/0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Edición de periódicos, revistas y publicaciones periódicas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581300/1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Edición de periódicos, revistas y publicaciones periódicas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581900/0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Edición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591110/0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Producción de filmes y videocintas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591120/0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Postproducción de filmes y videocintas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591200/0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Distribución de filmes y videocintas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591300/0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Exhibición de filmes y videocintas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592000/0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grabación de sonido y edición de música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601000/1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Emisión y retransmisión de radio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602100/1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Emisión y retransmisión de televisión abierta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602200/0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Operadores de televisión por suscripción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602310/0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Emisión de señales de televisión por suscripción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602320/0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Producción de programas de televisión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lastRenderedPageBreak/>
              <w:t>602320/3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Producción de programas de televisión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602900/0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Servicios de televisión </w:t>
            </w:r>
            <w:proofErr w:type="spellStart"/>
            <w:r w:rsidRPr="00C20ED8">
              <w:rPr>
                <w:rFonts w:ascii="Times New Roman" w:hAnsi="Times New Roman"/>
                <w:color w:val="000000" w:themeColor="text1"/>
                <w:sz w:val="24"/>
                <w:szCs w:val="24"/>
              </w:rPr>
              <w:t>n.c.p</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611010/0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locutorios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611090/0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telefonía fija, excepto locutorios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612000/0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telefonía móvil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613000/0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telecomunicaciones vía satélite, excepto servicios de transmisión de televisión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614010/0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proveedores de acceso a internet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614090/0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Servicios de telecomunicación vía internet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619000/0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Servicios de telecomunicaciones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620101/0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Desarrollo y puesta a punto de productos de software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620102/0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Desarrollo de productos de software específicos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620103/0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Desarrollo de software elaborado para procesadores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620104/0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consultores en informática y suministros de programas de informática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620200/0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consultores en equipo de informática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620300/0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consultores en tecnología de la información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620900/0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Servicios de informática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631110/0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Procesamiento de datos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631120/0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Hospedaje de datos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631190/0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Actividades conexas al procesamiento y hospedaje de datos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3</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631201/0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Portales web por suscripción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631202/0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Portales web</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639100/0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Agencias de noticias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639900/0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Servicios de información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641100/0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la banca central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641910/0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la banca mayorista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641920/0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la banca de inversión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641930/0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la banca minorista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641941/0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intermediación financiera realizada por las compañías financieras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641942/0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intermediación financiera realizada por sociedades de ahorro y préstamo para la vivienda y otros inmuebles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641943/0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Servicios de intermediación financiera realizada por cajas de </w:t>
            </w:r>
            <w:r w:rsidRPr="00C20ED8">
              <w:rPr>
                <w:rFonts w:ascii="Times New Roman" w:hAnsi="Times New Roman"/>
                <w:color w:val="000000" w:themeColor="text1"/>
                <w:sz w:val="24"/>
                <w:szCs w:val="24"/>
              </w:rPr>
              <w:lastRenderedPageBreak/>
              <w:t>crédito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lastRenderedPageBreak/>
              <w:t>9</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lastRenderedPageBreak/>
              <w:t>642000/0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sociedades de cartera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643001/0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fideicomisos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643009/0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Fondos y sociedades de inversión y entidades financieras similares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649100/0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Arrendamiento financiero, leasing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649210/0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Actividades de crédito para financiar otras actividades económicas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649220/0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entidades de tarjeta de compra y/o crédito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649290/0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Servicios de crédito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649910/0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agentes de mercado abierto “puros”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649991/0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socios inversores en sociedades regulares según ley 19550 - S.R.L., S.C.A, etc., excepto socios inversores en sociedades anónimas incluidos en 649999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649999/0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Servicios de financiación y actividades financieras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649999/1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Servicios de financiación y actividades financieras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651110/0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seguros de salud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651120/0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seguros de vida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651130/0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seguros personales, excepto los de salud y de vida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651210/0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aseguradoras de riesgo de trabajo (ART)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651220/0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seguros patrimoniales, excepto los de las aseguradoras de riesgo de trabajo (ART)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651310/0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Obras Sociales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651320/0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cajas de previsión social pertenecientes a asociaciones profesionales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652000/0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Reaseguros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653000/0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Administración de fondos de pensiones, excepto la seguridad social obligatoria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661111/0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mercados y cajas de valores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661121/0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mercados a término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661131/0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bolsas de comercio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661910/0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bursátiles de mediación o por cuenta de terceros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661920/0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casas y agencias de cambio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661930/0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sociedades calificadoras de riesgos financieros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661991/0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Servicios de envío y recepción de fondos desde y hacia el </w:t>
            </w:r>
            <w:r w:rsidRPr="00C20ED8">
              <w:rPr>
                <w:rFonts w:ascii="Times New Roman" w:hAnsi="Times New Roman"/>
                <w:color w:val="000000" w:themeColor="text1"/>
                <w:sz w:val="24"/>
                <w:szCs w:val="24"/>
              </w:rPr>
              <w:lastRenderedPageBreak/>
              <w:t>exterior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lastRenderedPageBreak/>
              <w:t>6</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lastRenderedPageBreak/>
              <w:t>661992/0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administradoras de vales y tickets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661999/0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Servicios auxiliares a la intermediación financiera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662010/0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evaluación de riesgos y daños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662020/0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productores y asesores de seguros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662090/0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Servicios auxiliares a los servicios de seguros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663000/0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gestión de fondos a cambio de una retribución o por contrato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681010/0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alquiler y explotación de inmuebles para fiestas, convenciones y otros eventos similares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681020/0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alquiler de consultorios médicos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681098/0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Servicios inmobiliarios realizados por cuenta propia, con bienes urbanos propios o arrendados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681098/1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Servicios inmobiliarios realizados por cuenta propia, con bienes urbanos propios o arrendados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681099/0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Servicios inmobiliarios realizados por cuenta propia, con bienes rurales propios o arrendados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682010/0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administración de consorcios de edificios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682091/0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prestados por inmobiliarias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682099/0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Servicios inmobiliarios realizados a cambio de una retribución o por contrata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691001/0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jurídicos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691002/0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notariales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692000/0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contabilidad, auditoría y asesoría fiscal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702010/0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gerenciamiento de empresas e instituciones de salud; servicios de auditoría y medicina legal; servicio de asesoramiento farmacéutico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702091/0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asesoramiento, dirección y gestión empresarial realizados por integrantes de los órganos de administración y/o fiscalización en sociedades anónimas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702092/0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asesoramiento, dirección y gestión empresarial realizados por integrantes de cuerpos de dirección en sociedades, excepto las anónimas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702099/0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Servicios de asesoramiento, dirección y gestión empresarial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711001/0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relacionados con la construcción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711002/0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geológicos y de prospección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711003/0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Servicios relacionados con la electrónica y las </w:t>
            </w:r>
            <w:r w:rsidRPr="00C20ED8">
              <w:rPr>
                <w:rFonts w:ascii="Times New Roman" w:hAnsi="Times New Roman"/>
                <w:color w:val="000000" w:themeColor="text1"/>
                <w:sz w:val="24"/>
                <w:szCs w:val="24"/>
              </w:rPr>
              <w:lastRenderedPageBreak/>
              <w:t>comunicaciones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lastRenderedPageBreak/>
              <w:t>3</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lastRenderedPageBreak/>
              <w:t>711009/0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Servicios de arquitectura e ingeniería y servicios conexos de asesoramiento técnico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712000/0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Ensayos y análisis técnicos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721010/1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Investigación y desarrollo experimental en el campo de la ingeniería y la tecnología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721020/1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Investigación y desarrollo experimental en el campo de las ciencias médicas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721030/1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Investigación y desarrollo experimental en el campo de las ciencias agropecuarias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721090/1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Investigación y desarrollo experimental en el campo de las ciencias exactas y naturales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722010/1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Investigación y desarrollo experimental en el campo de las ciencias sociales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722020/1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Investigación y desarrollo experimental en el campo de las ciencias humanas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731001/0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comercialización de tiempo y espacio publicitario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731009/0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Servicios de publicidad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731009/1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Servicios de publicidad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732000/0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Estudio de mercado, realización de encuestas de opinión pública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741000/0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diseño especializado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742000/0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fotografía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749001/0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traducción e interpretación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749002/0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representación e intermediación de artistas y modelos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749003/0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representación e intermediación de deportistas profesionales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749009/0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Actividades profesionales, científicas y técnicas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750000/0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veterinarios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771110/0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Alquiler de automóviles sin conductor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771190/0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Alquiler de vehículos automotores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 sin conductor ni operarios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771210/0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Alquiler de equipo de transporte para vía acuática, sin operarios ni tripulación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771220/0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Alquiler de equipo de transporte para vía aérea, sin operarios ni tripulación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lastRenderedPageBreak/>
              <w:t>771290/0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Alquiler de equipo de transporte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 sin conductor ni operarios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772010/0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Alquiler de videos y video juegos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772091/0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Alquiler de prendas de vestir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772099/0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Alquiler de efectos personales y enseres domésticos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773010/0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Alquiler de maquinaria y equipo agropecuario y forestal, sin operarios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773020/0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Alquiler de maquinaria y equipo para la minería, sin operarios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773030/0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Alquiler de maquinaria y equipo de construcción e ingeniería civil, sin operarios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773040/0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Alquiler de maquinaria y equipo de oficina, incluso computadoras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773090/0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Alquiler de maquinaria y equipo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 sin personal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774000/0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Arrendamiento y gestión de bienes intangibles no financieros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780001/0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Empresas de servicios eventuales según ley n° 24013 (arts. 75 a 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780009/0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Obtención y dotación de personal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791101/0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minoristas de agencias de viajes, excepto en comisión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791102/0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minoristas de agencias de viajes en comisión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791201/0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mayoristas de agencias de viajes, excepto en comisión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791202/0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mayoristas de agencias de viajes en comisión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2</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791901/0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turismo aventura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791909/0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Servicios complementarios de apoyo turístico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791909/1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Servicios complementarios de apoyo turístico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801010/0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transporte de caudales y objetos de valor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1</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801020/0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sistemas de seguridad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801090/0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Servicios de seguridad e investigación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811000/0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 combinado de apoyo a edificios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812010/0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limpieza general de edificios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812020/0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desinfección y exterminio de plagas en el ámbito urbano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812091/0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limpieza de medios de transporte, excepto automóviles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lastRenderedPageBreak/>
              <w:t>812099/0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Servicios de limpieza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813000/0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jardinería y mantenimiento de espacios verdes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821100/0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combinados de gestión administrativa de oficinas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821900/0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fotocopiado, preparación de documentos y otros servicios de apoyo de oficina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822001/0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Servicios de </w:t>
            </w:r>
            <w:proofErr w:type="spellStart"/>
            <w:r w:rsidRPr="00C20ED8">
              <w:rPr>
                <w:rFonts w:ascii="Times New Roman" w:hAnsi="Times New Roman"/>
                <w:color w:val="000000" w:themeColor="text1"/>
                <w:sz w:val="24"/>
                <w:szCs w:val="24"/>
              </w:rPr>
              <w:t>call</w:t>
            </w:r>
            <w:proofErr w:type="spellEnd"/>
            <w:r w:rsidRPr="00C20ED8">
              <w:rPr>
                <w:rFonts w:ascii="Times New Roman" w:hAnsi="Times New Roman"/>
                <w:color w:val="000000" w:themeColor="text1"/>
                <w:sz w:val="24"/>
                <w:szCs w:val="24"/>
              </w:rPr>
              <w:t xml:space="preserve"> center por gestión de venta de bienes y/o prestación de servicios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822009/0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Servicios de </w:t>
            </w:r>
            <w:proofErr w:type="spellStart"/>
            <w:r w:rsidRPr="00C20ED8">
              <w:rPr>
                <w:rFonts w:ascii="Times New Roman" w:hAnsi="Times New Roman"/>
                <w:color w:val="000000" w:themeColor="text1"/>
                <w:sz w:val="24"/>
                <w:szCs w:val="24"/>
              </w:rPr>
              <w:t>call</w:t>
            </w:r>
            <w:proofErr w:type="spellEnd"/>
            <w:r w:rsidRPr="00C20ED8">
              <w:rPr>
                <w:rFonts w:ascii="Times New Roman" w:hAnsi="Times New Roman"/>
                <w:color w:val="000000" w:themeColor="text1"/>
                <w:sz w:val="24"/>
                <w:szCs w:val="24"/>
              </w:rPr>
              <w:t xml:space="preserve"> center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823000/0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organización de convenciones y exposiciones comerciales, excepto culturales y deportivos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829100/0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agencias de cobro y calificación crediticia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829200/0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envase y empaque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829200/1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envase y empaque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829901/0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recarga de saldo o crédito para consumo de bienes o servicios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829909/0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Servicios empresariales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829909/1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Servicios empresariales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841100/1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generales de la Administración Pública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841200/0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para la regulación de las actividades sanitarias, educativas, culturales, y restantes servicios sociales, excepto seguridad social obligatoria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841300/0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para la regulación de la actividad económica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841900/0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auxiliares para los servicios generales de la Administración Pública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842100/1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asuntos exteriores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842200/1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defensa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842300/1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para el orden público y la seguridad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842400/1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justicia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842500/1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protección civil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843000/0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la seguridad social obligatoria, excepto obras sociales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851010/0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Guarderías y jardines maternales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851020/0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Enseñanza inicial, jardín de infantes y primaria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852100/0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Enseñanza secundaria de formación general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852200/0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Enseñanza secundaria de formación técnica y profesional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853100/0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Enseñanza terciaria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lastRenderedPageBreak/>
              <w:t>853201/0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Enseñanza universitaria, excepto formación de posgrado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853300/0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Formación de posgrado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854910/0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Enseñanza de idiomas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854920/0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Enseñanza de cursos relacionados con informática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854930/0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Enseñanza para adultos, excepto discapacitados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854940/0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Enseñanza especial y para discapacitados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854950/0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Enseñanza de gimnasia, deportes y actividades físicas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854960/0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Enseñanza artística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854990/0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Servicios de enseñanza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855000/0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apoyo a la educación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861010/0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internación, excepto instituciones relacionadas con la salud mental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861020/0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internación en instituciones relacionadas con la salud mental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862110/0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consulta médica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862120/0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proveedores de atención médica domiciliaria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862130/0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Servicios de atención médica en dispensarios, salitas, </w:t>
            </w:r>
            <w:proofErr w:type="spellStart"/>
            <w:r w:rsidRPr="00C20ED8">
              <w:rPr>
                <w:rFonts w:ascii="Times New Roman" w:hAnsi="Times New Roman"/>
                <w:color w:val="000000" w:themeColor="text1"/>
                <w:sz w:val="24"/>
                <w:szCs w:val="24"/>
              </w:rPr>
              <w:t>vacunatorios</w:t>
            </w:r>
            <w:proofErr w:type="spellEnd"/>
            <w:r w:rsidRPr="00C20ED8">
              <w:rPr>
                <w:rFonts w:ascii="Times New Roman" w:hAnsi="Times New Roman"/>
                <w:color w:val="000000" w:themeColor="text1"/>
                <w:sz w:val="24"/>
                <w:szCs w:val="24"/>
              </w:rPr>
              <w:t xml:space="preserve"> y otros locales de atención primaria de la salud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862200/0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odontológicos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863110/0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prácticas de diagnóstico en laboratorios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863120/0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prácticas de diagnóstico por imágenes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863190/0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Servicios de prácticas de diagnóstico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863200/0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tratamiento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863300/0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 médico integrado de consulta, diagnóstico y tratamiento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864000/0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emergencias y traslados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869010/0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rehabilitación física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869090/0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Servicios relacionados con la salud humana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870100/0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atención a personas con problemas de salud mental o de adicciones, con alojamiento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870210/0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atención a ancianos con alojamiento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870220/0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atención a personas minusválidas con alojamiento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870910/0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atención a niños y adolescentes carenciados con alojamiento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870920/0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atención a mujeres con alojamiento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lastRenderedPageBreak/>
              <w:t>870990/0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Servicios sociales con alojamiento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880000/0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sociales sin alojamiento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4,5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900011/0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Producción de espectáculos teatrales y musicales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900021/0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Composición y representación de obras teatrales, musicales y artísticas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900030/0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conexos a la producción de espectáculos teatrales y musicales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900040/0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agencias de ventas de entradas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900091/0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Servicios de espectáculos artísticos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910100/0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bibliotecas y archivos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910200/0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museos y preservación de lugares y edificios históricos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910300/0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jardines botánicos, zoológicos y de parques nacionales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910900/0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Servicios culturales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920001/0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recepción de apuestas de quiniela, lotería y similares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920009/0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Servicios relacionados con juegos de azar y apuestas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931010/0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organización, dirección y gestión de prácticas deportivas en clubes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931010/1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organización, dirección y gestión de prácticas deportivas en clubes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931020/0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Explotación de instalaciones deportivas, excepto clubes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931030/0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Promoción y producción de espectáculos deportivos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931041/0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prestados por deportistas y atletas para la realización de prácticas deportivas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931042/0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prestados por profesionales y técnicos para la realización de prácticas deportivas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931050/0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acondicionamiento físico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931090/0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Servicios para la práctica deportiva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939010/0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parques de diversiones y parques temáticos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939020/0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salones de juegos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939030/0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salones de baile, discotecas y similares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939090/0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Servicios de entretenimiento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941100/0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organizaciones empresariales y de empleadores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941200/0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organizaciones profesionales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lastRenderedPageBreak/>
              <w:t>942000/0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sindicatos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942000/1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sindicatos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949100/1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organizaciones religiosas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949200/0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organizaciones políticas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949910/0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mutuales, excepto mutuales de salud y financieras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949910/1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mutuales, excepto mutuales de salud y financieras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949920/0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consorcios de edificios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949930/1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Asociaciones relacionadas con la salud, excepto mutuales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949990/1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Servicios de asociaciones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0</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951100/0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Reparación y mantenimiento de equipos informáticos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951200/0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Reparación y mantenimiento de equipos de comunicación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952100/0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Reparación de artículos eléctricos y electrónicos de uso doméstico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952200/0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Reparación de calzado y artículos de marroquinería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952300/0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Reparación de tapizados y muebles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952910/0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Reforma y reparación de cerraduras, duplicación de llaves. Cerrajerías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952920/0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Reparación de relojes y joyas. Relojerías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952990/0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Reparación de efectos personales y enseres domésticos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960101/0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limpieza de prendas prestado por tintorerías rápidas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960102/0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Lavado y limpieza de artículos de tela, cuero y/o de piel, incluso la limpieza en seco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960201/0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peluquería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960202/0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tratamiento de belleza, excepto los de peluquería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960300/0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Pompas fúnebres y servicios conexos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960910/0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centros de estética, spa y similares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960990/0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 xml:space="preserve">Servicios personales </w:t>
            </w:r>
            <w:proofErr w:type="spellStart"/>
            <w:r w:rsidRPr="00C20ED8">
              <w:rPr>
                <w:rFonts w:ascii="Times New Roman" w:hAnsi="Times New Roman"/>
                <w:color w:val="000000" w:themeColor="text1"/>
                <w:sz w:val="24"/>
                <w:szCs w:val="24"/>
              </w:rPr>
              <w:t>n.c.p</w:t>
            </w:r>
            <w:proofErr w:type="spellEnd"/>
            <w:r w:rsidRPr="00C20ED8">
              <w:rPr>
                <w:rFonts w:ascii="Times New Roman" w:hAnsi="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970000/0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hogares privados que contratan servicio doméstico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r w:rsidR="00C20ED8" w:rsidRPr="00C20ED8"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990000/0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9684A" w:rsidRPr="00C20ED8" w:rsidRDefault="0009684A">
            <w:pPr>
              <w:pStyle w:val="tablaizquierda8"/>
              <w:rPr>
                <w:rFonts w:ascii="Times New Roman" w:hAnsi="Times New Roman"/>
                <w:color w:val="000000" w:themeColor="text1"/>
                <w:sz w:val="24"/>
                <w:szCs w:val="24"/>
              </w:rPr>
            </w:pPr>
            <w:r w:rsidRPr="00C20ED8">
              <w:rPr>
                <w:rFonts w:ascii="Times New Roman" w:hAnsi="Times New Roman"/>
                <w:color w:val="000000" w:themeColor="text1"/>
                <w:sz w:val="24"/>
                <w:szCs w:val="24"/>
              </w:rPr>
              <w:t>Servicios de organizaciones y órganos extraterritoriales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9684A" w:rsidRPr="00C20ED8" w:rsidRDefault="0009684A">
            <w:pPr>
              <w:pStyle w:val="tablacentrado8"/>
              <w:rPr>
                <w:rFonts w:ascii="Times New Roman" w:hAnsi="Times New Roman"/>
                <w:color w:val="000000" w:themeColor="text1"/>
                <w:sz w:val="24"/>
                <w:szCs w:val="24"/>
              </w:rPr>
            </w:pPr>
            <w:r w:rsidRPr="00C20ED8">
              <w:rPr>
                <w:rFonts w:ascii="Times New Roman" w:hAnsi="Times New Roman"/>
                <w:color w:val="000000" w:themeColor="text1"/>
                <w:sz w:val="24"/>
                <w:szCs w:val="24"/>
              </w:rPr>
              <w:t>5</w:t>
            </w:r>
          </w:p>
        </w:tc>
      </w:tr>
    </w:tbl>
    <w:p w:rsidR="00A8654C" w:rsidRPr="00C20ED8" w:rsidRDefault="00A8654C" w:rsidP="00A8654C">
      <w:pPr>
        <w:widowControl/>
        <w:suppressAutoHyphens w:val="0"/>
        <w:autoSpaceDN/>
        <w:spacing w:before="105" w:after="105" w:line="240" w:lineRule="auto"/>
        <w:ind w:left="105" w:right="105"/>
        <w:textAlignment w:val="auto"/>
        <w:rPr>
          <w:rFonts w:ascii="Times New Roman" w:eastAsia="Times New Roman" w:hAnsi="Times New Roman" w:cs="Times New Roman"/>
          <w:color w:val="000000" w:themeColor="text1"/>
          <w:kern w:val="0"/>
          <w:sz w:val="24"/>
          <w:szCs w:val="24"/>
          <w:lang w:eastAsia="es-ES"/>
        </w:rPr>
      </w:pPr>
      <w:r w:rsidRPr="00C20ED8">
        <w:rPr>
          <w:rFonts w:ascii="Times New Roman" w:eastAsia="Times New Roman" w:hAnsi="Times New Roman" w:cs="Times New Roman"/>
          <w:color w:val="000000" w:themeColor="text1"/>
          <w:kern w:val="0"/>
          <w:sz w:val="24"/>
          <w:szCs w:val="24"/>
          <w:lang w:eastAsia="es-ES"/>
        </w:rPr>
        <w:t> </w:t>
      </w:r>
    </w:p>
    <w:p w:rsidR="00CC5773" w:rsidRPr="00C20ED8" w:rsidRDefault="00CC5773"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b/>
          <w:bCs/>
          <w:color w:val="000000" w:themeColor="text1"/>
          <w:kern w:val="0"/>
          <w:sz w:val="24"/>
          <w:szCs w:val="24"/>
          <w:lang w:eastAsia="es-ES"/>
        </w:rPr>
      </w:pPr>
    </w:p>
    <w:p w:rsidR="00CC5773" w:rsidRPr="00C20ED8" w:rsidRDefault="00CC5773"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b/>
          <w:bCs/>
          <w:color w:val="000000" w:themeColor="text1"/>
          <w:kern w:val="0"/>
          <w:sz w:val="24"/>
          <w:szCs w:val="24"/>
          <w:lang w:eastAsia="es-ES"/>
        </w:rPr>
      </w:pPr>
    </w:p>
    <w:p w:rsidR="00CC5773" w:rsidRPr="00C20ED8" w:rsidRDefault="00CC5773"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b/>
          <w:bCs/>
          <w:color w:val="000000" w:themeColor="text1"/>
          <w:kern w:val="0"/>
          <w:sz w:val="24"/>
          <w:szCs w:val="24"/>
          <w:lang w:eastAsia="es-ES"/>
        </w:rPr>
      </w:pPr>
    </w:p>
    <w:p w:rsidR="00CC5773" w:rsidRPr="00C20ED8" w:rsidRDefault="00CC5773"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b/>
          <w:bCs/>
          <w:color w:val="000000" w:themeColor="text1"/>
          <w:kern w:val="0"/>
          <w:sz w:val="24"/>
          <w:szCs w:val="24"/>
          <w:lang w:eastAsia="es-ES"/>
        </w:rPr>
      </w:pPr>
    </w:p>
    <w:p w:rsidR="00CC5773" w:rsidRPr="00C20ED8" w:rsidRDefault="00CC5773"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b/>
          <w:bCs/>
          <w:color w:val="000000" w:themeColor="text1"/>
          <w:kern w:val="0"/>
          <w:sz w:val="24"/>
          <w:szCs w:val="24"/>
          <w:lang w:eastAsia="es-ES"/>
        </w:rPr>
      </w:pPr>
    </w:p>
    <w:p w:rsidR="00A8654C" w:rsidRPr="00C20ED8"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b/>
          <w:bCs/>
          <w:color w:val="000000" w:themeColor="text1"/>
          <w:kern w:val="0"/>
          <w:sz w:val="24"/>
          <w:szCs w:val="24"/>
          <w:lang w:eastAsia="es-ES"/>
        </w:rPr>
      </w:pPr>
      <w:r w:rsidRPr="00C20ED8">
        <w:rPr>
          <w:rFonts w:ascii="Times New Roman" w:eastAsia="Times New Roman" w:hAnsi="Times New Roman" w:cs="Times New Roman"/>
          <w:b/>
          <w:bCs/>
          <w:color w:val="000000" w:themeColor="text1"/>
          <w:kern w:val="0"/>
          <w:sz w:val="24"/>
          <w:szCs w:val="24"/>
          <w:lang w:eastAsia="es-ES"/>
        </w:rPr>
        <w:t>Bonificaciones</w:t>
      </w:r>
    </w:p>
    <w:p w:rsidR="00CC5773" w:rsidRPr="00C20ED8" w:rsidRDefault="00CC5773"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themeColor="text1"/>
          <w:kern w:val="0"/>
          <w:sz w:val="24"/>
          <w:szCs w:val="24"/>
          <w:lang w:eastAsia="es-ES"/>
        </w:rPr>
      </w:pPr>
    </w:p>
    <w:p w:rsidR="0009684A" w:rsidRPr="00C20ED8" w:rsidRDefault="0009684A" w:rsidP="00C20ED8">
      <w:pPr>
        <w:widowControl/>
        <w:suppressAutoHyphens w:val="0"/>
        <w:autoSpaceDN/>
        <w:spacing w:after="0" w:line="240" w:lineRule="auto"/>
        <w:ind w:left="105" w:right="105" w:firstLine="105"/>
        <w:jc w:val="center"/>
        <w:textAlignment w:val="auto"/>
        <w:rPr>
          <w:rFonts w:ascii="Times New Roman" w:eastAsia="Times New Roman" w:hAnsi="Times New Roman" w:cs="Times New Roman"/>
          <w:b/>
          <w:bCs/>
          <w:color w:val="000000" w:themeColor="text1"/>
          <w:kern w:val="0"/>
          <w:sz w:val="24"/>
          <w:szCs w:val="24"/>
          <w:lang w:eastAsia="es-ES"/>
        </w:rPr>
      </w:pPr>
      <w:bookmarkStart w:id="1" w:name="I_AI_IP_RioNegro_IB_Alicuotas_P2000-2000"/>
      <w:bookmarkEnd w:id="1"/>
      <w:r w:rsidRPr="00C20ED8">
        <w:rPr>
          <w:rFonts w:ascii="Times New Roman" w:eastAsia="Times New Roman" w:hAnsi="Times New Roman" w:cs="Times New Roman"/>
          <w:b/>
          <w:bCs/>
          <w:color w:val="000000" w:themeColor="text1"/>
          <w:kern w:val="0"/>
          <w:sz w:val="24"/>
          <w:szCs w:val="24"/>
          <w:lang w:eastAsia="es-ES"/>
        </w:rPr>
        <w:t>Bonificación por cumplimiento fiscal aplicable desde el 1/1/2024</w:t>
      </w:r>
    </w:p>
    <w:p w:rsidR="00C20ED8" w:rsidRPr="00C20ED8" w:rsidRDefault="00C20ED8" w:rsidP="00C20ED8">
      <w:pPr>
        <w:widowControl/>
        <w:suppressAutoHyphens w:val="0"/>
        <w:autoSpaceDN/>
        <w:spacing w:after="0" w:line="240" w:lineRule="auto"/>
        <w:ind w:left="105" w:right="105" w:firstLine="105"/>
        <w:jc w:val="center"/>
        <w:textAlignment w:val="auto"/>
        <w:rPr>
          <w:rFonts w:ascii="Times New Roman" w:eastAsia="Times New Roman" w:hAnsi="Times New Roman" w:cs="Times New Roman"/>
          <w:b/>
          <w:bCs/>
          <w:color w:val="000000" w:themeColor="text1"/>
          <w:kern w:val="0"/>
          <w:sz w:val="24"/>
          <w:szCs w:val="24"/>
          <w:lang w:eastAsia="es-ES"/>
        </w:rPr>
      </w:pPr>
    </w:p>
    <w:p w:rsidR="0009684A" w:rsidRPr="00C20ED8" w:rsidRDefault="0009684A" w:rsidP="00C20ED8">
      <w:pPr>
        <w:widowControl/>
        <w:suppressAutoHyphens w:val="0"/>
        <w:autoSpaceDN/>
        <w:spacing w:after="0" w:line="240" w:lineRule="auto"/>
        <w:ind w:left="105" w:right="105" w:firstLine="37"/>
        <w:jc w:val="both"/>
        <w:textAlignment w:val="auto"/>
        <w:rPr>
          <w:rFonts w:ascii="Times New Roman" w:eastAsia="Times New Roman" w:hAnsi="Times New Roman" w:cs="Times New Roman"/>
          <w:color w:val="000000" w:themeColor="text1"/>
          <w:kern w:val="0"/>
          <w:sz w:val="24"/>
          <w:szCs w:val="24"/>
          <w:lang w:val="es-AR" w:eastAsia="es-AR"/>
        </w:rPr>
      </w:pPr>
      <w:r w:rsidRPr="00C20ED8">
        <w:rPr>
          <w:rFonts w:ascii="Times New Roman" w:eastAsia="Times New Roman" w:hAnsi="Times New Roman" w:cs="Times New Roman"/>
          <w:color w:val="000000" w:themeColor="text1"/>
          <w:kern w:val="0"/>
          <w:sz w:val="24"/>
          <w:szCs w:val="24"/>
          <w:lang w:val="es-AR" w:eastAsia="es-AR"/>
        </w:rPr>
        <w:t xml:space="preserve">Se establece un incentivo por cumplimiento fiscal para aquellos contribuyentes y/o responsables del impuesto sobre los ingresos brutos, régimen directo o de Convenio Multilateral que se encuadren como </w:t>
      </w:r>
      <w:proofErr w:type="spellStart"/>
      <w:r w:rsidRPr="00C20ED8">
        <w:rPr>
          <w:rFonts w:ascii="Times New Roman" w:eastAsia="Times New Roman" w:hAnsi="Times New Roman" w:cs="Times New Roman"/>
          <w:color w:val="000000" w:themeColor="text1"/>
          <w:kern w:val="0"/>
          <w:sz w:val="24"/>
          <w:szCs w:val="24"/>
          <w:lang w:val="es-AR" w:eastAsia="es-AR"/>
        </w:rPr>
        <w:t>mipymes</w:t>
      </w:r>
      <w:proofErr w:type="spellEnd"/>
      <w:r w:rsidRPr="00C20ED8">
        <w:rPr>
          <w:rFonts w:ascii="Times New Roman" w:eastAsia="Times New Roman" w:hAnsi="Times New Roman" w:cs="Times New Roman"/>
          <w:color w:val="000000" w:themeColor="text1"/>
          <w:kern w:val="0"/>
          <w:sz w:val="24"/>
          <w:szCs w:val="24"/>
          <w:lang w:val="es-AR" w:eastAsia="es-AR"/>
        </w:rPr>
        <w:t xml:space="preserve"> de acu</w:t>
      </w:r>
      <w:r w:rsidR="00C20ED8" w:rsidRPr="00C20ED8">
        <w:rPr>
          <w:rFonts w:ascii="Times New Roman" w:eastAsia="Times New Roman" w:hAnsi="Times New Roman" w:cs="Times New Roman"/>
          <w:color w:val="000000" w:themeColor="text1"/>
          <w:kern w:val="0"/>
          <w:sz w:val="24"/>
          <w:szCs w:val="24"/>
          <w:lang w:val="es-AR" w:eastAsia="es-AR"/>
        </w:rPr>
        <w:t>erdo a los parámetros de factura</w:t>
      </w:r>
      <w:r w:rsidRPr="00C20ED8">
        <w:rPr>
          <w:rFonts w:ascii="Times New Roman" w:eastAsia="Times New Roman" w:hAnsi="Times New Roman" w:cs="Times New Roman"/>
          <w:color w:val="000000" w:themeColor="text1"/>
          <w:kern w:val="0"/>
          <w:sz w:val="24"/>
          <w:szCs w:val="24"/>
          <w:lang w:val="es-AR" w:eastAsia="es-AR"/>
        </w:rPr>
        <w:t>ción anual por actividad establecidos en la ley nacional 25300 y su reglamentación.</w:t>
      </w:r>
    </w:p>
    <w:p w:rsidR="0009684A" w:rsidRPr="00C20ED8" w:rsidRDefault="0009684A" w:rsidP="00C20ED8">
      <w:pPr>
        <w:widowControl/>
        <w:suppressAutoHyphens w:val="0"/>
        <w:autoSpaceDN/>
        <w:spacing w:after="0" w:line="240" w:lineRule="auto"/>
        <w:ind w:left="105" w:right="105" w:firstLine="105"/>
        <w:jc w:val="both"/>
        <w:textAlignment w:val="auto"/>
        <w:rPr>
          <w:rFonts w:ascii="Times New Roman" w:eastAsia="Times New Roman" w:hAnsi="Times New Roman" w:cs="Times New Roman"/>
          <w:color w:val="000000" w:themeColor="text1"/>
          <w:kern w:val="0"/>
          <w:sz w:val="24"/>
          <w:szCs w:val="24"/>
          <w:lang w:val="es-AR" w:eastAsia="es-AR"/>
        </w:rPr>
      </w:pPr>
    </w:p>
    <w:p w:rsidR="0009684A" w:rsidRPr="00C20ED8" w:rsidRDefault="0009684A" w:rsidP="00C20ED8">
      <w:pPr>
        <w:widowControl/>
        <w:suppressAutoHyphens w:val="0"/>
        <w:autoSpaceDN/>
        <w:spacing w:after="0" w:line="240" w:lineRule="auto"/>
        <w:ind w:left="105" w:right="105" w:firstLine="105"/>
        <w:jc w:val="both"/>
        <w:textAlignment w:val="auto"/>
        <w:rPr>
          <w:rFonts w:ascii="Times New Roman" w:eastAsia="Times New Roman" w:hAnsi="Times New Roman" w:cs="Times New Roman"/>
          <w:color w:val="000000" w:themeColor="text1"/>
          <w:kern w:val="0"/>
          <w:sz w:val="24"/>
          <w:szCs w:val="24"/>
          <w:lang w:val="es-AR" w:eastAsia="es-AR"/>
        </w:rPr>
      </w:pPr>
      <w:r w:rsidRPr="00C20ED8">
        <w:rPr>
          <w:rFonts w:ascii="Times New Roman" w:eastAsia="Times New Roman" w:hAnsi="Times New Roman" w:cs="Times New Roman"/>
          <w:color w:val="000000" w:themeColor="text1"/>
          <w:kern w:val="0"/>
          <w:sz w:val="24"/>
          <w:szCs w:val="24"/>
          <w:lang w:val="es-AR" w:eastAsia="es-AR"/>
        </w:rPr>
        <w:t xml:space="preserve">Los mencionados sujetos, que posean completos y actualizados los datos </w:t>
      </w:r>
      <w:proofErr w:type="spellStart"/>
      <w:r w:rsidRPr="00C20ED8">
        <w:rPr>
          <w:rFonts w:ascii="Times New Roman" w:eastAsia="Times New Roman" w:hAnsi="Times New Roman" w:cs="Times New Roman"/>
          <w:color w:val="000000" w:themeColor="text1"/>
          <w:kern w:val="0"/>
          <w:sz w:val="24"/>
          <w:szCs w:val="24"/>
          <w:lang w:val="es-AR" w:eastAsia="es-AR"/>
        </w:rPr>
        <w:t>identificatorios</w:t>
      </w:r>
      <w:proofErr w:type="spellEnd"/>
      <w:r w:rsidRPr="00C20ED8">
        <w:rPr>
          <w:rFonts w:ascii="Times New Roman" w:eastAsia="Times New Roman" w:hAnsi="Times New Roman" w:cs="Times New Roman"/>
          <w:color w:val="000000" w:themeColor="text1"/>
          <w:kern w:val="0"/>
          <w:sz w:val="24"/>
          <w:szCs w:val="24"/>
          <w:lang w:val="es-AR" w:eastAsia="es-AR"/>
        </w:rPr>
        <w:t xml:space="preserve"> y/o referenciales y todo otro dato que la Agencia establezca y que tengan pagado en tiempo y forma el anticipo inmediato anterior al que se pretende bonificar y que todas sus posiciones y/o anticipos anteriores correspondientes a los últimos 5 años calendario y los del año en curso se encuentren presentadas y pagadas o regularizadas a la fecha de vencimiento del anticipo a bonificar, gozarán de la siguiente bonificación sobre el impuesto determinado por cada anticipo mensual:</w:t>
      </w:r>
    </w:p>
    <w:p w:rsidR="0009684A" w:rsidRPr="00C20ED8" w:rsidRDefault="0009684A" w:rsidP="00C20ED8">
      <w:pPr>
        <w:widowControl/>
        <w:suppressAutoHyphens w:val="0"/>
        <w:autoSpaceDN/>
        <w:spacing w:after="0" w:line="240" w:lineRule="auto"/>
        <w:ind w:left="105" w:right="105" w:firstLine="105"/>
        <w:jc w:val="both"/>
        <w:textAlignment w:val="auto"/>
        <w:rPr>
          <w:rFonts w:ascii="Times New Roman" w:eastAsia="Times New Roman" w:hAnsi="Times New Roman" w:cs="Times New Roman"/>
          <w:color w:val="000000" w:themeColor="text1"/>
          <w:kern w:val="0"/>
          <w:sz w:val="24"/>
          <w:szCs w:val="24"/>
          <w:lang w:val="es-AR" w:eastAsia="es-AR"/>
        </w:rPr>
      </w:pPr>
    </w:p>
    <w:p w:rsidR="0009684A" w:rsidRPr="00C20ED8" w:rsidRDefault="0009684A" w:rsidP="00C20ED8">
      <w:pPr>
        <w:widowControl/>
        <w:suppressAutoHyphens w:val="0"/>
        <w:autoSpaceDN/>
        <w:spacing w:after="0" w:line="240" w:lineRule="auto"/>
        <w:ind w:left="105" w:right="105" w:firstLine="105"/>
        <w:jc w:val="both"/>
        <w:textAlignment w:val="auto"/>
        <w:rPr>
          <w:rFonts w:ascii="Times New Roman" w:eastAsia="Times New Roman" w:hAnsi="Times New Roman" w:cs="Times New Roman"/>
          <w:color w:val="000000" w:themeColor="text1"/>
          <w:kern w:val="0"/>
          <w:sz w:val="24"/>
          <w:szCs w:val="24"/>
          <w:lang w:val="es-AR" w:eastAsia="es-AR"/>
        </w:rPr>
      </w:pPr>
      <w:r w:rsidRPr="00C20ED8">
        <w:rPr>
          <w:rFonts w:ascii="Times New Roman" w:eastAsia="Times New Roman" w:hAnsi="Times New Roman" w:cs="Times New Roman"/>
          <w:color w:val="000000" w:themeColor="text1"/>
          <w:kern w:val="0"/>
          <w:sz w:val="24"/>
          <w:szCs w:val="24"/>
          <w:lang w:val="es-AR" w:eastAsia="es-AR"/>
        </w:rPr>
        <w:t>1. El 30% (treinta por ciento) para las actividades alcanzadas con una alícuota mayor al 4% en el período fiscal en curso.</w:t>
      </w:r>
    </w:p>
    <w:p w:rsidR="0009684A" w:rsidRPr="00C20ED8" w:rsidRDefault="0009684A" w:rsidP="00C20ED8">
      <w:pPr>
        <w:widowControl/>
        <w:suppressAutoHyphens w:val="0"/>
        <w:autoSpaceDN/>
        <w:spacing w:after="0" w:line="240" w:lineRule="auto"/>
        <w:ind w:left="105" w:right="105" w:firstLine="105"/>
        <w:jc w:val="both"/>
        <w:textAlignment w:val="auto"/>
        <w:rPr>
          <w:rFonts w:ascii="Times New Roman" w:eastAsia="Times New Roman" w:hAnsi="Times New Roman" w:cs="Times New Roman"/>
          <w:color w:val="000000" w:themeColor="text1"/>
          <w:kern w:val="0"/>
          <w:sz w:val="24"/>
          <w:szCs w:val="24"/>
          <w:lang w:val="es-AR" w:eastAsia="es-AR"/>
        </w:rPr>
      </w:pPr>
    </w:p>
    <w:p w:rsidR="0009684A" w:rsidRPr="00C20ED8" w:rsidRDefault="0009684A" w:rsidP="00C20ED8">
      <w:pPr>
        <w:widowControl/>
        <w:suppressAutoHyphens w:val="0"/>
        <w:autoSpaceDN/>
        <w:spacing w:after="0" w:line="240" w:lineRule="auto"/>
        <w:ind w:left="105" w:right="105" w:firstLine="105"/>
        <w:jc w:val="both"/>
        <w:textAlignment w:val="auto"/>
        <w:rPr>
          <w:rFonts w:ascii="Times New Roman" w:eastAsia="Times New Roman" w:hAnsi="Times New Roman" w:cs="Times New Roman"/>
          <w:color w:val="000000" w:themeColor="text1"/>
          <w:kern w:val="0"/>
          <w:sz w:val="24"/>
          <w:szCs w:val="24"/>
          <w:lang w:val="es-AR" w:eastAsia="es-AR"/>
        </w:rPr>
      </w:pPr>
      <w:r w:rsidRPr="00C20ED8">
        <w:rPr>
          <w:rFonts w:ascii="Times New Roman" w:eastAsia="Times New Roman" w:hAnsi="Times New Roman" w:cs="Times New Roman"/>
          <w:color w:val="000000" w:themeColor="text1"/>
          <w:kern w:val="0"/>
          <w:sz w:val="24"/>
          <w:szCs w:val="24"/>
          <w:lang w:val="es-AR" w:eastAsia="es-AR"/>
        </w:rPr>
        <w:t>2. El 20% (veinte por ciento) para las actividades alcanzadas con una alícuota mayor al 3% y menor al 4% en el período fiscal en curso.</w:t>
      </w:r>
    </w:p>
    <w:p w:rsidR="0009684A" w:rsidRPr="00C20ED8" w:rsidRDefault="0009684A" w:rsidP="00C20ED8">
      <w:pPr>
        <w:widowControl/>
        <w:suppressAutoHyphens w:val="0"/>
        <w:autoSpaceDN/>
        <w:spacing w:after="0" w:line="240" w:lineRule="auto"/>
        <w:ind w:left="105" w:right="105" w:firstLine="105"/>
        <w:jc w:val="both"/>
        <w:textAlignment w:val="auto"/>
        <w:rPr>
          <w:rFonts w:ascii="Times New Roman" w:eastAsia="Times New Roman" w:hAnsi="Times New Roman" w:cs="Times New Roman"/>
          <w:color w:val="000000" w:themeColor="text1"/>
          <w:kern w:val="0"/>
          <w:sz w:val="24"/>
          <w:szCs w:val="24"/>
          <w:lang w:val="es-AR" w:eastAsia="es-AR"/>
        </w:rPr>
      </w:pPr>
    </w:p>
    <w:p w:rsidR="0009684A" w:rsidRPr="00C20ED8" w:rsidRDefault="0009684A" w:rsidP="00C20ED8">
      <w:pPr>
        <w:widowControl/>
        <w:suppressAutoHyphens w:val="0"/>
        <w:autoSpaceDN/>
        <w:spacing w:after="0" w:line="240" w:lineRule="auto"/>
        <w:ind w:left="105" w:right="105" w:firstLine="105"/>
        <w:jc w:val="both"/>
        <w:textAlignment w:val="auto"/>
        <w:rPr>
          <w:rFonts w:ascii="Times New Roman" w:eastAsia="Times New Roman" w:hAnsi="Times New Roman" w:cs="Times New Roman"/>
          <w:color w:val="000000" w:themeColor="text1"/>
          <w:kern w:val="0"/>
          <w:sz w:val="24"/>
          <w:szCs w:val="24"/>
          <w:lang w:val="es-AR" w:eastAsia="es-AR"/>
        </w:rPr>
      </w:pPr>
      <w:r w:rsidRPr="00C20ED8">
        <w:rPr>
          <w:rFonts w:ascii="Times New Roman" w:eastAsia="Times New Roman" w:hAnsi="Times New Roman" w:cs="Times New Roman"/>
          <w:color w:val="000000" w:themeColor="text1"/>
          <w:kern w:val="0"/>
          <w:sz w:val="24"/>
          <w:szCs w:val="24"/>
          <w:lang w:val="es-AR" w:eastAsia="es-AR"/>
        </w:rPr>
        <w:t>3. El 10% (diez por ciento) para las actividades alcanzadas con una alícuota menor o igual al 3% en el período fiscal en curso.</w:t>
      </w:r>
    </w:p>
    <w:p w:rsidR="0009684A" w:rsidRPr="00C20ED8" w:rsidRDefault="0009684A" w:rsidP="00C20ED8">
      <w:pPr>
        <w:widowControl/>
        <w:suppressAutoHyphens w:val="0"/>
        <w:autoSpaceDN/>
        <w:spacing w:after="0" w:line="240" w:lineRule="auto"/>
        <w:ind w:left="105" w:right="105" w:firstLine="105"/>
        <w:jc w:val="both"/>
        <w:textAlignment w:val="auto"/>
        <w:rPr>
          <w:rFonts w:ascii="Times New Roman" w:eastAsia="Times New Roman" w:hAnsi="Times New Roman" w:cs="Times New Roman"/>
          <w:color w:val="000000" w:themeColor="text1"/>
          <w:kern w:val="0"/>
          <w:sz w:val="24"/>
          <w:szCs w:val="24"/>
          <w:lang w:val="es-AR" w:eastAsia="es-AR"/>
        </w:rPr>
      </w:pPr>
    </w:p>
    <w:p w:rsidR="0009684A" w:rsidRPr="00C20ED8" w:rsidRDefault="0009684A" w:rsidP="00C20ED8">
      <w:pPr>
        <w:widowControl/>
        <w:suppressAutoHyphens w:val="0"/>
        <w:autoSpaceDN/>
        <w:spacing w:after="0" w:line="240" w:lineRule="auto"/>
        <w:ind w:left="105" w:right="105" w:firstLine="105"/>
        <w:jc w:val="both"/>
        <w:textAlignment w:val="auto"/>
        <w:rPr>
          <w:rFonts w:ascii="Times New Roman" w:eastAsia="Times New Roman" w:hAnsi="Times New Roman" w:cs="Times New Roman"/>
          <w:color w:val="000000" w:themeColor="text1"/>
          <w:kern w:val="0"/>
          <w:sz w:val="24"/>
          <w:szCs w:val="24"/>
          <w:lang w:val="es-AR" w:eastAsia="es-AR"/>
        </w:rPr>
      </w:pPr>
      <w:r w:rsidRPr="00C20ED8">
        <w:rPr>
          <w:rFonts w:ascii="Times New Roman" w:eastAsia="Times New Roman" w:hAnsi="Times New Roman" w:cs="Times New Roman"/>
          <w:color w:val="000000" w:themeColor="text1"/>
          <w:kern w:val="0"/>
          <w:sz w:val="24"/>
          <w:szCs w:val="24"/>
          <w:lang w:val="es-AR" w:eastAsia="es-AR"/>
        </w:rPr>
        <w:t>4. El 10% (diez por ciento) adicional, para todas las actividades desarrolladas en los parques industriales en la Provincia de Río Negro. En el caso de empresas de transporte corresponderá el mismo si posee la guarda de los vehículos en los mencionados parques.</w:t>
      </w:r>
    </w:p>
    <w:p w:rsidR="0009684A" w:rsidRPr="00C20ED8" w:rsidRDefault="0009684A" w:rsidP="00C20ED8">
      <w:pPr>
        <w:widowControl/>
        <w:suppressAutoHyphens w:val="0"/>
        <w:autoSpaceDN/>
        <w:spacing w:after="0" w:line="240" w:lineRule="auto"/>
        <w:ind w:left="105" w:right="105" w:firstLine="105"/>
        <w:jc w:val="both"/>
        <w:textAlignment w:val="auto"/>
        <w:rPr>
          <w:rFonts w:ascii="Times New Roman" w:eastAsia="Times New Roman" w:hAnsi="Times New Roman" w:cs="Times New Roman"/>
          <w:color w:val="000000" w:themeColor="text1"/>
          <w:kern w:val="0"/>
          <w:sz w:val="24"/>
          <w:szCs w:val="24"/>
          <w:lang w:val="es-AR" w:eastAsia="es-AR"/>
        </w:rPr>
      </w:pPr>
    </w:p>
    <w:p w:rsidR="0009684A" w:rsidRPr="00C20ED8" w:rsidRDefault="0009684A" w:rsidP="00C20ED8">
      <w:pPr>
        <w:widowControl/>
        <w:suppressAutoHyphens w:val="0"/>
        <w:autoSpaceDN/>
        <w:spacing w:after="0" w:line="240" w:lineRule="auto"/>
        <w:ind w:left="105" w:right="105" w:firstLine="105"/>
        <w:jc w:val="both"/>
        <w:textAlignment w:val="auto"/>
        <w:rPr>
          <w:rFonts w:ascii="Times New Roman" w:eastAsia="Times New Roman" w:hAnsi="Times New Roman" w:cs="Times New Roman"/>
          <w:color w:val="000000" w:themeColor="text1"/>
          <w:kern w:val="0"/>
          <w:sz w:val="24"/>
          <w:szCs w:val="24"/>
          <w:lang w:val="es-AR" w:eastAsia="es-AR"/>
        </w:rPr>
      </w:pPr>
      <w:r w:rsidRPr="00C20ED8">
        <w:rPr>
          <w:rFonts w:ascii="Times New Roman" w:eastAsia="Times New Roman" w:hAnsi="Times New Roman" w:cs="Times New Roman"/>
          <w:color w:val="000000" w:themeColor="text1"/>
          <w:kern w:val="0"/>
          <w:sz w:val="24"/>
          <w:szCs w:val="24"/>
          <w:lang w:val="es-AR" w:eastAsia="es-AR"/>
        </w:rPr>
        <w:t>Las bonificaciones mencionadas se mantendrán por anticipo pagado en tiempo y forma.</w:t>
      </w:r>
    </w:p>
    <w:p w:rsidR="0009684A" w:rsidRPr="00C20ED8" w:rsidRDefault="0009684A" w:rsidP="00C20ED8">
      <w:pPr>
        <w:widowControl/>
        <w:suppressAutoHyphens w:val="0"/>
        <w:autoSpaceDN/>
        <w:spacing w:after="0" w:line="240" w:lineRule="auto"/>
        <w:ind w:left="105" w:right="105" w:firstLine="105"/>
        <w:jc w:val="both"/>
        <w:textAlignment w:val="auto"/>
        <w:rPr>
          <w:rFonts w:ascii="Times New Roman" w:eastAsia="Times New Roman" w:hAnsi="Times New Roman" w:cs="Times New Roman"/>
          <w:color w:val="000000" w:themeColor="text1"/>
          <w:kern w:val="0"/>
          <w:sz w:val="24"/>
          <w:szCs w:val="24"/>
          <w:lang w:val="es-AR" w:eastAsia="es-AR"/>
        </w:rPr>
      </w:pPr>
    </w:p>
    <w:p w:rsidR="0009684A" w:rsidRPr="00C20ED8" w:rsidRDefault="0009684A" w:rsidP="00C20ED8">
      <w:pPr>
        <w:widowControl/>
        <w:suppressAutoHyphens w:val="0"/>
        <w:autoSpaceDN/>
        <w:spacing w:after="0" w:line="240" w:lineRule="auto"/>
        <w:ind w:left="105" w:right="105" w:firstLine="105"/>
        <w:jc w:val="both"/>
        <w:textAlignment w:val="auto"/>
        <w:rPr>
          <w:rFonts w:ascii="Times New Roman" w:eastAsia="Times New Roman" w:hAnsi="Times New Roman" w:cs="Times New Roman"/>
          <w:color w:val="000000" w:themeColor="text1"/>
          <w:kern w:val="0"/>
          <w:sz w:val="24"/>
          <w:szCs w:val="24"/>
          <w:lang w:val="es-AR" w:eastAsia="es-AR"/>
        </w:rPr>
      </w:pPr>
      <w:r w:rsidRPr="00C20ED8">
        <w:rPr>
          <w:rFonts w:ascii="Times New Roman" w:eastAsia="Times New Roman" w:hAnsi="Times New Roman" w:cs="Times New Roman"/>
          <w:color w:val="000000" w:themeColor="text1"/>
          <w:kern w:val="0"/>
          <w:sz w:val="24"/>
          <w:szCs w:val="24"/>
          <w:lang w:val="es-AR" w:eastAsia="es-AR"/>
        </w:rPr>
        <w:t>Se entiende como pagado y presentado en tiempo y forma, cuando el pago y la presentación de la declaración jurada correspondiente de cada anticipo se efectúe hasta el día de su vencimiento, inclusive, mediante los mecanismos habilitados para tal fin por la Agencia de Recaudación Tributaria de la Provincia de Río Negro, cumplimentados en todo su contenido sin excepciones.</w:t>
      </w:r>
    </w:p>
    <w:p w:rsidR="0009684A" w:rsidRPr="00C20ED8" w:rsidRDefault="0009684A" w:rsidP="00C20ED8">
      <w:pPr>
        <w:widowControl/>
        <w:suppressAutoHyphens w:val="0"/>
        <w:autoSpaceDN/>
        <w:spacing w:after="0" w:line="240" w:lineRule="auto"/>
        <w:ind w:left="105" w:right="105" w:firstLine="105"/>
        <w:jc w:val="both"/>
        <w:textAlignment w:val="auto"/>
        <w:rPr>
          <w:rFonts w:ascii="Times New Roman" w:eastAsia="Times New Roman" w:hAnsi="Times New Roman" w:cs="Times New Roman"/>
          <w:color w:val="000000" w:themeColor="text1"/>
          <w:kern w:val="0"/>
          <w:sz w:val="24"/>
          <w:szCs w:val="24"/>
          <w:lang w:val="es-AR" w:eastAsia="es-AR"/>
        </w:rPr>
      </w:pPr>
    </w:p>
    <w:p w:rsidR="0009684A" w:rsidRPr="00C20ED8" w:rsidRDefault="0009684A" w:rsidP="00C20ED8">
      <w:pPr>
        <w:widowControl/>
        <w:suppressAutoHyphens w:val="0"/>
        <w:autoSpaceDN/>
        <w:spacing w:after="0" w:line="240" w:lineRule="auto"/>
        <w:ind w:left="105" w:right="105" w:firstLine="105"/>
        <w:jc w:val="both"/>
        <w:textAlignment w:val="auto"/>
        <w:rPr>
          <w:rFonts w:ascii="Times New Roman" w:eastAsia="Times New Roman" w:hAnsi="Times New Roman" w:cs="Times New Roman"/>
          <w:color w:val="000000" w:themeColor="text1"/>
          <w:kern w:val="0"/>
          <w:sz w:val="24"/>
          <w:szCs w:val="24"/>
          <w:lang w:val="es-AR" w:eastAsia="es-AR"/>
        </w:rPr>
      </w:pPr>
      <w:r w:rsidRPr="00C20ED8">
        <w:rPr>
          <w:rFonts w:ascii="Times New Roman" w:eastAsia="Times New Roman" w:hAnsi="Times New Roman" w:cs="Times New Roman"/>
          <w:color w:val="000000" w:themeColor="text1"/>
          <w:kern w:val="0"/>
          <w:sz w:val="24"/>
          <w:szCs w:val="24"/>
          <w:lang w:val="es-AR" w:eastAsia="es-AR"/>
        </w:rPr>
        <w:t xml:space="preserve">Cuando se detectare que el contribuyente y/o responsable hubiere omitido impuesto y/o base imponible, deberá pagar o regularizar la correspondiente diferencia de impuesto sin bonificación alguna, con más los accesorios establecidos por el artículo 122 del Código Fiscal ley I nº 2686 y modificatorias, en un plazo de diez (10) días hábiles a partir de su notificación, sin perjuicio de las sanciones que correspondan. </w:t>
      </w:r>
      <w:r w:rsidRPr="00C20ED8">
        <w:rPr>
          <w:rFonts w:ascii="Times New Roman" w:eastAsia="Times New Roman" w:hAnsi="Times New Roman" w:cs="Times New Roman"/>
          <w:color w:val="000000" w:themeColor="text1"/>
          <w:kern w:val="0"/>
          <w:sz w:val="24"/>
          <w:szCs w:val="24"/>
          <w:lang w:val="es-AR" w:eastAsia="es-AR"/>
        </w:rPr>
        <w:lastRenderedPageBreak/>
        <w:t>Transcurrido dicho plazo sin que se verifique el pago o la regularización del importe adeudado, se producirá la caducidad del total de la bonificación correspondiente al anticipo a que correspondiera la diferencia detectada.</w:t>
      </w:r>
    </w:p>
    <w:p w:rsidR="0009684A" w:rsidRPr="00C20ED8" w:rsidRDefault="0009684A" w:rsidP="00C20ED8">
      <w:pPr>
        <w:widowControl/>
        <w:suppressAutoHyphens w:val="0"/>
        <w:autoSpaceDN/>
        <w:spacing w:after="0" w:line="240" w:lineRule="auto"/>
        <w:ind w:left="105" w:right="105" w:firstLine="105"/>
        <w:jc w:val="both"/>
        <w:textAlignment w:val="auto"/>
        <w:rPr>
          <w:rFonts w:ascii="Times New Roman" w:eastAsia="Times New Roman" w:hAnsi="Times New Roman" w:cs="Times New Roman"/>
          <w:color w:val="000000" w:themeColor="text1"/>
          <w:kern w:val="0"/>
          <w:sz w:val="24"/>
          <w:szCs w:val="24"/>
          <w:lang w:val="es-AR" w:eastAsia="es-AR"/>
        </w:rPr>
      </w:pPr>
    </w:p>
    <w:p w:rsidR="0009684A" w:rsidRPr="00C20ED8" w:rsidRDefault="0009684A" w:rsidP="00C20ED8">
      <w:pPr>
        <w:widowControl/>
        <w:suppressAutoHyphens w:val="0"/>
        <w:autoSpaceDN/>
        <w:spacing w:after="0" w:line="240" w:lineRule="auto"/>
        <w:ind w:left="105" w:right="105" w:firstLine="105"/>
        <w:jc w:val="both"/>
        <w:textAlignment w:val="auto"/>
        <w:rPr>
          <w:rFonts w:ascii="Times New Roman" w:eastAsia="Times New Roman" w:hAnsi="Times New Roman" w:cs="Times New Roman"/>
          <w:color w:val="000000" w:themeColor="text1"/>
          <w:kern w:val="0"/>
          <w:sz w:val="24"/>
          <w:szCs w:val="24"/>
          <w:lang w:val="es-AR" w:eastAsia="es-AR"/>
        </w:rPr>
      </w:pPr>
      <w:r w:rsidRPr="00C20ED8">
        <w:rPr>
          <w:rFonts w:ascii="Times New Roman" w:eastAsia="Times New Roman" w:hAnsi="Times New Roman" w:cs="Times New Roman"/>
          <w:color w:val="000000" w:themeColor="text1"/>
          <w:kern w:val="0"/>
          <w:sz w:val="24"/>
          <w:szCs w:val="24"/>
          <w:lang w:val="es-AR" w:eastAsia="es-AR"/>
        </w:rPr>
        <w:t>Cuando en los procesos de fiscalización en curso, llevados a cabo por la Agencia de Recaudación Tributaria, deban caducarse los beneficios de bonificación previstos para los ejercicios fiscales 2003 a 2023 como consecuencia de la falta de pago o regularización de las diferencias detectadas en el impuesto o en la base imponible declarada por el contribuyente, dicha caducidad sólo afectará al total de la bonificación correspondiente al anticipo a que correspondiera la diferencia detectada.</w:t>
      </w:r>
    </w:p>
    <w:p w:rsidR="0009684A" w:rsidRPr="00C20ED8" w:rsidRDefault="0009684A" w:rsidP="00C20ED8">
      <w:pPr>
        <w:widowControl/>
        <w:suppressAutoHyphens w:val="0"/>
        <w:autoSpaceDN/>
        <w:spacing w:after="0" w:line="240" w:lineRule="auto"/>
        <w:ind w:left="105" w:right="105" w:firstLine="105"/>
        <w:jc w:val="both"/>
        <w:textAlignment w:val="auto"/>
        <w:rPr>
          <w:rFonts w:ascii="Times New Roman" w:eastAsia="Times New Roman" w:hAnsi="Times New Roman" w:cs="Times New Roman"/>
          <w:color w:val="000000" w:themeColor="text1"/>
          <w:kern w:val="0"/>
          <w:sz w:val="24"/>
          <w:szCs w:val="24"/>
          <w:lang w:val="es-AR" w:eastAsia="es-AR"/>
        </w:rPr>
      </w:pPr>
    </w:p>
    <w:p w:rsidR="0009684A" w:rsidRPr="00C20ED8" w:rsidRDefault="0009684A" w:rsidP="00C20ED8">
      <w:pPr>
        <w:widowControl/>
        <w:suppressAutoHyphens w:val="0"/>
        <w:autoSpaceDN/>
        <w:spacing w:after="0" w:line="240" w:lineRule="auto"/>
        <w:ind w:left="105" w:right="105" w:firstLine="105"/>
        <w:jc w:val="both"/>
        <w:textAlignment w:val="auto"/>
        <w:rPr>
          <w:rFonts w:ascii="Times New Roman" w:eastAsia="Times New Roman" w:hAnsi="Times New Roman" w:cs="Times New Roman"/>
          <w:color w:val="000000" w:themeColor="text1"/>
          <w:kern w:val="0"/>
          <w:sz w:val="24"/>
          <w:szCs w:val="24"/>
          <w:lang w:val="es-AR" w:eastAsia="es-AR"/>
        </w:rPr>
      </w:pPr>
      <w:r w:rsidRPr="00C20ED8">
        <w:rPr>
          <w:rFonts w:ascii="Times New Roman" w:eastAsia="Times New Roman" w:hAnsi="Times New Roman" w:cs="Times New Roman"/>
          <w:color w:val="000000" w:themeColor="text1"/>
          <w:kern w:val="0"/>
          <w:sz w:val="24"/>
          <w:szCs w:val="24"/>
          <w:lang w:val="es-AR" w:eastAsia="es-AR"/>
        </w:rPr>
        <w:t>La aplicación del beneficio otorgado en el párrafo anterior no dará derecho, en ningún caso, a repetición ni a reclamo alguno, por las sumas que se hubieren ingresado en concepto de bonificaciones caducas.</w:t>
      </w:r>
    </w:p>
    <w:p w:rsidR="0009684A" w:rsidRPr="00C20ED8" w:rsidRDefault="0009684A" w:rsidP="00C20ED8">
      <w:pPr>
        <w:widowControl/>
        <w:suppressAutoHyphens w:val="0"/>
        <w:autoSpaceDN/>
        <w:spacing w:after="0" w:line="240" w:lineRule="auto"/>
        <w:ind w:left="105" w:right="105" w:firstLine="105"/>
        <w:jc w:val="both"/>
        <w:textAlignment w:val="auto"/>
        <w:rPr>
          <w:rFonts w:ascii="Times New Roman" w:eastAsia="Times New Roman" w:hAnsi="Times New Roman" w:cs="Times New Roman"/>
          <w:color w:val="000000" w:themeColor="text1"/>
          <w:kern w:val="0"/>
          <w:sz w:val="24"/>
          <w:szCs w:val="24"/>
          <w:lang w:val="es-AR" w:eastAsia="es-AR"/>
        </w:rPr>
      </w:pPr>
    </w:p>
    <w:p w:rsidR="0009684A" w:rsidRPr="00C20ED8" w:rsidRDefault="0009684A" w:rsidP="00C20ED8">
      <w:pPr>
        <w:widowControl/>
        <w:suppressAutoHyphens w:val="0"/>
        <w:autoSpaceDN/>
        <w:spacing w:after="0" w:line="240" w:lineRule="auto"/>
        <w:ind w:left="105" w:right="105" w:firstLine="105"/>
        <w:jc w:val="both"/>
        <w:textAlignment w:val="auto"/>
        <w:rPr>
          <w:rFonts w:ascii="Times New Roman" w:eastAsia="Times New Roman" w:hAnsi="Times New Roman" w:cs="Times New Roman"/>
          <w:color w:val="000000" w:themeColor="text1"/>
          <w:kern w:val="0"/>
          <w:sz w:val="24"/>
          <w:szCs w:val="24"/>
          <w:lang w:val="es-AR" w:eastAsia="es-AR"/>
        </w:rPr>
      </w:pPr>
      <w:r w:rsidRPr="00C20ED8">
        <w:rPr>
          <w:rFonts w:ascii="Times New Roman" w:eastAsia="Times New Roman" w:hAnsi="Times New Roman" w:cs="Times New Roman"/>
          <w:color w:val="000000" w:themeColor="text1"/>
          <w:kern w:val="0"/>
          <w:sz w:val="24"/>
          <w:szCs w:val="24"/>
          <w:lang w:val="es-AR" w:eastAsia="es-AR"/>
        </w:rPr>
        <w:t>En los supuestos que el contribuyente y/o responsable hubiere realizado una errónea aplicación de las bonificaciones, o descontado del impuesto determinado conceptos o importes improcedentes, aquél podrá ajustar las posiciones mensuales en cada uno de los anticipos y pagar y/o regularizar las diferencias detectadas sin bonificación alguna, con más los accesorios establecidos por el artículo 122 del Código Fiscal ley I nº 2686 y modificatorias en un plazo de diez (10) días hábiles a partir de su notificación. De cancelarse y/o regularizarse las diferencias en el plazo fijado, mantendrá la bonificación por los montos pagados en término.</w:t>
      </w:r>
    </w:p>
    <w:p w:rsidR="0009684A" w:rsidRPr="00C20ED8" w:rsidRDefault="0009684A" w:rsidP="00C20ED8">
      <w:pPr>
        <w:widowControl/>
        <w:suppressAutoHyphens w:val="0"/>
        <w:autoSpaceDN/>
        <w:spacing w:after="0" w:line="240" w:lineRule="auto"/>
        <w:ind w:left="105" w:right="105" w:firstLine="105"/>
        <w:jc w:val="both"/>
        <w:textAlignment w:val="auto"/>
        <w:rPr>
          <w:rFonts w:ascii="Times New Roman" w:eastAsia="Times New Roman" w:hAnsi="Times New Roman" w:cs="Times New Roman"/>
          <w:color w:val="000000" w:themeColor="text1"/>
          <w:kern w:val="0"/>
          <w:sz w:val="24"/>
          <w:szCs w:val="24"/>
          <w:lang w:val="es-AR" w:eastAsia="es-AR"/>
        </w:rPr>
      </w:pPr>
    </w:p>
    <w:p w:rsidR="0009684A" w:rsidRPr="00C20ED8" w:rsidRDefault="0009684A" w:rsidP="00C20ED8">
      <w:pPr>
        <w:widowControl/>
        <w:suppressAutoHyphens w:val="0"/>
        <w:autoSpaceDN/>
        <w:spacing w:after="0" w:line="240" w:lineRule="auto"/>
        <w:ind w:left="105" w:right="105" w:firstLine="105"/>
        <w:jc w:val="both"/>
        <w:textAlignment w:val="auto"/>
        <w:rPr>
          <w:rFonts w:ascii="Times New Roman" w:eastAsia="Times New Roman" w:hAnsi="Times New Roman" w:cs="Times New Roman"/>
          <w:color w:val="000000" w:themeColor="text1"/>
          <w:kern w:val="0"/>
          <w:sz w:val="24"/>
          <w:szCs w:val="24"/>
          <w:lang w:val="es-AR" w:eastAsia="es-AR"/>
        </w:rPr>
      </w:pPr>
      <w:r w:rsidRPr="00C20ED8">
        <w:rPr>
          <w:rFonts w:ascii="Times New Roman" w:eastAsia="Times New Roman" w:hAnsi="Times New Roman" w:cs="Times New Roman"/>
          <w:color w:val="000000" w:themeColor="text1"/>
          <w:kern w:val="0"/>
          <w:sz w:val="24"/>
          <w:szCs w:val="24"/>
          <w:lang w:val="es-AR" w:eastAsia="es-AR"/>
        </w:rPr>
        <w:t>Los beneficios citados en los párrafos anteriores también serán aplicables cuando el contribuyente regularice la deuda antes de su notificación.</w:t>
      </w:r>
    </w:p>
    <w:p w:rsidR="0009684A" w:rsidRPr="00C20ED8" w:rsidRDefault="0009684A" w:rsidP="00C20ED8">
      <w:pPr>
        <w:widowControl/>
        <w:suppressAutoHyphens w:val="0"/>
        <w:autoSpaceDN/>
        <w:spacing w:after="0" w:line="240" w:lineRule="auto"/>
        <w:ind w:left="105" w:right="105" w:firstLine="105"/>
        <w:jc w:val="both"/>
        <w:textAlignment w:val="auto"/>
        <w:rPr>
          <w:rFonts w:ascii="Times New Roman" w:eastAsia="Times New Roman" w:hAnsi="Times New Roman" w:cs="Times New Roman"/>
          <w:color w:val="000000" w:themeColor="text1"/>
          <w:kern w:val="0"/>
          <w:sz w:val="24"/>
          <w:szCs w:val="24"/>
          <w:lang w:val="es-AR" w:eastAsia="es-AR"/>
        </w:rPr>
      </w:pPr>
    </w:p>
    <w:p w:rsidR="00A8654C" w:rsidRPr="00C20ED8" w:rsidRDefault="0009684A" w:rsidP="00C20ED8">
      <w:pPr>
        <w:widowControl/>
        <w:suppressAutoHyphens w:val="0"/>
        <w:autoSpaceDN/>
        <w:spacing w:after="0" w:line="240" w:lineRule="auto"/>
        <w:ind w:left="105" w:right="105" w:firstLine="105"/>
        <w:jc w:val="both"/>
        <w:textAlignment w:val="auto"/>
        <w:rPr>
          <w:rFonts w:ascii="Times New Roman" w:eastAsia="Times New Roman" w:hAnsi="Times New Roman" w:cs="Times New Roman"/>
          <w:color w:val="000000" w:themeColor="text1"/>
          <w:kern w:val="0"/>
          <w:sz w:val="24"/>
          <w:szCs w:val="24"/>
          <w:lang w:val="es-AR" w:eastAsia="es-AR"/>
        </w:rPr>
      </w:pPr>
      <w:r w:rsidRPr="00C20ED8">
        <w:rPr>
          <w:rFonts w:ascii="Times New Roman" w:eastAsia="Times New Roman" w:hAnsi="Times New Roman" w:cs="Times New Roman"/>
          <w:color w:val="000000" w:themeColor="text1"/>
          <w:kern w:val="0"/>
          <w:sz w:val="24"/>
          <w:szCs w:val="24"/>
          <w:lang w:val="es-AR" w:eastAsia="es-AR"/>
        </w:rPr>
        <w:t xml:space="preserve">En caso de producirse la pérdida del beneficio, los importes pagados con anterioridad serán tomados como pagos a cuenta de la nueva obligación determinada. </w:t>
      </w:r>
    </w:p>
    <w:p w:rsidR="00A8654C" w:rsidRPr="00C20ED8" w:rsidRDefault="00A8654C" w:rsidP="00C20ED8">
      <w:pPr>
        <w:widowControl/>
        <w:pBdr>
          <w:top w:val="single" w:sz="6" w:space="5" w:color="808080"/>
        </w:pBdr>
        <w:suppressAutoHyphens w:val="0"/>
        <w:autoSpaceDN/>
        <w:spacing w:before="400" w:after="0" w:line="240" w:lineRule="auto"/>
        <w:ind w:left="105" w:right="105"/>
        <w:jc w:val="both"/>
        <w:textAlignment w:val="auto"/>
        <w:rPr>
          <w:rFonts w:ascii="Times New Roman" w:eastAsia="Times New Roman" w:hAnsi="Times New Roman" w:cs="Times New Roman"/>
          <w:b/>
          <w:bCs/>
          <w:color w:val="000000" w:themeColor="text1"/>
          <w:kern w:val="0"/>
          <w:sz w:val="24"/>
          <w:szCs w:val="24"/>
          <w:lang w:eastAsia="es-ES"/>
        </w:rPr>
      </w:pPr>
      <w:r w:rsidRPr="00C20ED8">
        <w:rPr>
          <w:rFonts w:ascii="Times New Roman" w:eastAsia="Times New Roman" w:hAnsi="Times New Roman" w:cs="Times New Roman"/>
          <w:b/>
          <w:bCs/>
          <w:color w:val="000000" w:themeColor="text1"/>
          <w:kern w:val="0"/>
          <w:sz w:val="24"/>
          <w:szCs w:val="24"/>
          <w:lang w:eastAsia="es-ES"/>
        </w:rPr>
        <w:t>Notas:</w:t>
      </w:r>
    </w:p>
    <w:p w:rsidR="0009684A" w:rsidRPr="00C20ED8" w:rsidRDefault="0009684A" w:rsidP="00C20ED8">
      <w:pPr>
        <w:pStyle w:val="Standard"/>
        <w:jc w:val="both"/>
        <w:rPr>
          <w:rFonts w:ascii="Times New Roman" w:hAnsi="Times New Roman" w:cs="Times New Roman"/>
          <w:color w:val="000000" w:themeColor="text1"/>
          <w:sz w:val="24"/>
          <w:szCs w:val="24"/>
        </w:rPr>
      </w:pPr>
      <w:r w:rsidRPr="00C20ED8">
        <w:rPr>
          <w:rFonts w:ascii="Times New Roman" w:hAnsi="Times New Roman" w:cs="Times New Roman"/>
          <w:color w:val="000000" w:themeColor="text1"/>
          <w:sz w:val="24"/>
          <w:szCs w:val="24"/>
        </w:rPr>
        <w:t>(1) Acuerdo aprobado mediante la Ley 27687, publicada en el BO: 4/10/2022</w:t>
      </w:r>
    </w:p>
    <w:p w:rsidR="0009684A" w:rsidRPr="00C20ED8" w:rsidRDefault="0009684A" w:rsidP="00C20ED8">
      <w:pPr>
        <w:pStyle w:val="Standard"/>
        <w:jc w:val="both"/>
        <w:rPr>
          <w:rFonts w:ascii="Times New Roman" w:hAnsi="Times New Roman" w:cs="Times New Roman"/>
          <w:color w:val="000000" w:themeColor="text1"/>
          <w:sz w:val="24"/>
          <w:szCs w:val="24"/>
        </w:rPr>
      </w:pPr>
      <w:r w:rsidRPr="00C20ED8">
        <w:rPr>
          <w:rFonts w:ascii="Times New Roman" w:hAnsi="Times New Roman" w:cs="Times New Roman"/>
          <w:color w:val="000000" w:themeColor="text1"/>
          <w:sz w:val="24"/>
          <w:szCs w:val="24"/>
        </w:rPr>
        <w:t xml:space="preserve">(2)  A través del art. 6 ter. de la Ley 5734 publicada en el BO: 22/7/2024 se establece que cuando las actividades </w:t>
      </w:r>
      <w:proofErr w:type="spellStart"/>
      <w:r w:rsidRPr="00C20ED8">
        <w:rPr>
          <w:rFonts w:ascii="Times New Roman" w:hAnsi="Times New Roman" w:cs="Times New Roman"/>
          <w:color w:val="000000" w:themeColor="text1"/>
          <w:sz w:val="24"/>
          <w:szCs w:val="24"/>
        </w:rPr>
        <w:t>nomencladas</w:t>
      </w:r>
      <w:proofErr w:type="spellEnd"/>
      <w:r w:rsidRPr="00C20ED8">
        <w:rPr>
          <w:rFonts w:ascii="Times New Roman" w:hAnsi="Times New Roman" w:cs="Times New Roman"/>
          <w:color w:val="000000" w:themeColor="text1"/>
          <w:sz w:val="24"/>
          <w:szCs w:val="24"/>
        </w:rPr>
        <w:t xml:space="preserve"> con los códigos 051000, 052000, 071000, 072100, 072910, 072990, 081100, 081200, 081300, 081400, 089110, 089120, 089200, 089300 y 089900, sean desarrolladas por contribuyentes que excedan la categoría de micro empresa, para el sector ‘Industria y Minería’ calificadas según el artículo 1 del Título I de la ley nacional 25300 (Ley de Fomento para la Micro, Pequeña y Mediana Empresa), sus modificatorias y complementarias; se aplicará la alícuota del cero con setenta y cinco por ciento (0,75%).</w:t>
      </w:r>
    </w:p>
    <w:p w:rsidR="0009684A" w:rsidRPr="00C20ED8" w:rsidRDefault="0009684A" w:rsidP="00A14CA4">
      <w:pPr>
        <w:pStyle w:val="Standard"/>
        <w:jc w:val="both"/>
        <w:rPr>
          <w:rFonts w:ascii="Times New Roman" w:hAnsi="Times New Roman" w:cs="Times New Roman"/>
          <w:color w:val="000000" w:themeColor="text1"/>
          <w:sz w:val="24"/>
          <w:szCs w:val="24"/>
        </w:rPr>
      </w:pPr>
      <w:r w:rsidRPr="00C20ED8">
        <w:rPr>
          <w:rFonts w:ascii="Times New Roman" w:hAnsi="Times New Roman" w:cs="Times New Roman"/>
          <w:color w:val="000000" w:themeColor="text1"/>
          <w:sz w:val="24"/>
          <w:szCs w:val="24"/>
        </w:rPr>
        <w:t xml:space="preserve">La alícuota mencionada en el párrafo anterior se incrementará al tres por ciento (3%) cuando las actividades referidas se destinen a la actividad </w:t>
      </w:r>
      <w:proofErr w:type="spellStart"/>
      <w:r w:rsidRPr="00C20ED8">
        <w:rPr>
          <w:rFonts w:ascii="Times New Roman" w:hAnsi="Times New Roman" w:cs="Times New Roman"/>
          <w:color w:val="000000" w:themeColor="text1"/>
          <w:sz w:val="24"/>
          <w:szCs w:val="24"/>
        </w:rPr>
        <w:t>hidrocarburífera</w:t>
      </w:r>
      <w:proofErr w:type="spellEnd"/>
      <w:r w:rsidRPr="00C20ED8">
        <w:rPr>
          <w:rFonts w:ascii="Times New Roman" w:hAnsi="Times New Roman" w:cs="Times New Roman"/>
          <w:color w:val="000000" w:themeColor="text1"/>
          <w:sz w:val="24"/>
          <w:szCs w:val="24"/>
        </w:rPr>
        <w:t>, entendiendo como tal a la etapa de producción primaria de petróleo crudo y gas natural, su industrialización y comercialización mayorista y minorista, así como también el transporte y los servicios complementarios.</w:t>
      </w:r>
    </w:p>
    <w:sectPr w:rsidR="0009684A" w:rsidRPr="00C20ED8" w:rsidSect="00B36F3E">
      <w:headerReference w:type="default" r:id="rId26"/>
      <w:pgSz w:w="11906" w:h="16838"/>
      <w:pgMar w:top="1417" w:right="1701" w:bottom="1417" w:left="1701" w:header="708"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C38" w:rsidRDefault="004A0C38">
      <w:pPr>
        <w:spacing w:after="0" w:line="240" w:lineRule="auto"/>
      </w:pPr>
      <w:r>
        <w:separator/>
      </w:r>
    </w:p>
  </w:endnote>
  <w:endnote w:type="continuationSeparator" w:id="0">
    <w:p w:rsidR="004A0C38" w:rsidRDefault="004A0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C38" w:rsidRDefault="004A0C38">
      <w:pPr>
        <w:spacing w:after="0" w:line="240" w:lineRule="auto"/>
      </w:pPr>
      <w:r>
        <w:rPr>
          <w:color w:val="000000"/>
        </w:rPr>
        <w:separator/>
      </w:r>
    </w:p>
  </w:footnote>
  <w:footnote w:type="continuationSeparator" w:id="0">
    <w:p w:rsidR="004A0C38" w:rsidRDefault="004A0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D91" w:rsidRDefault="00415D91">
    <w:pPr>
      <w:pStyle w:val="Standard"/>
      <w:pBdr>
        <w:bottom w:val="single" w:sz="12" w:space="1" w:color="000080"/>
      </w:pBdr>
      <w:tabs>
        <w:tab w:val="center" w:pos="4252"/>
        <w:tab w:val="right" w:pos="8504"/>
      </w:tabs>
      <w:spacing w:after="0" w:line="240" w:lineRule="auto"/>
      <w:jc w:val="right"/>
    </w:pPr>
    <w:r>
      <w:rPr>
        <w:rFonts w:ascii="Times New Roman" w:eastAsia="MS Mincho" w:hAnsi="Times New Roman" w:cs="Times New Roman"/>
        <w:b/>
        <w:color w:val="000080"/>
        <w:sz w:val="24"/>
        <w:szCs w:val="20"/>
        <w:lang w:eastAsia="es-AR"/>
      </w:rPr>
      <w:t>FABETTI, BERTANI &amp; ASOC.</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7B33"/>
    <w:multiLevelType w:val="multilevel"/>
    <w:tmpl w:val="73027B54"/>
    <w:styleLink w:val="WWNum6"/>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5525304"/>
    <w:multiLevelType w:val="multilevel"/>
    <w:tmpl w:val="2F683100"/>
    <w:styleLink w:val="WWNum2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A1A3D92"/>
    <w:multiLevelType w:val="multilevel"/>
    <w:tmpl w:val="B360EC86"/>
    <w:styleLink w:val="WWNum3"/>
    <w:lvl w:ilvl="0">
      <w:numFmt w:val="bullet"/>
      <w:lvlText w:val=""/>
      <w:lvlJc w:val="left"/>
      <w:pPr>
        <w:ind w:left="720" w:hanging="360"/>
      </w:pPr>
      <w:rPr>
        <w:rFonts w:ascii="Symbol" w:hAnsi="Symbol"/>
        <w:sz w:val="16"/>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51F0141"/>
    <w:multiLevelType w:val="multilevel"/>
    <w:tmpl w:val="ADA06BA0"/>
    <w:styleLink w:val="WWNum16"/>
    <w:lvl w:ilvl="0">
      <w:numFmt w:val="bullet"/>
      <w:lvlText w:val=""/>
      <w:lvlJc w:val="left"/>
      <w:pPr>
        <w:ind w:left="360" w:hanging="360"/>
      </w:pPr>
      <w:rPr>
        <w:rFonts w:ascii="Wingdings" w:hAnsi="Wingdings"/>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 w15:restartNumberingAfterBreak="0">
    <w:nsid w:val="1A64229B"/>
    <w:multiLevelType w:val="multilevel"/>
    <w:tmpl w:val="8CF656A2"/>
    <w:styleLink w:val="WWNum5"/>
    <w:lvl w:ilvl="0">
      <w:numFmt w:val="bullet"/>
      <w:lvlText w:val=""/>
      <w:lvlJc w:val="left"/>
      <w:pPr>
        <w:ind w:left="720" w:hanging="360"/>
      </w:pPr>
      <w:rPr>
        <w:rFonts w:ascii="Wingdings" w:hAnsi="Wingdings"/>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DF75109"/>
    <w:multiLevelType w:val="multilevel"/>
    <w:tmpl w:val="33D4AE9E"/>
    <w:styleLink w:val="WWNum8"/>
    <w:lvl w:ilvl="0">
      <w:numFmt w:val="bullet"/>
      <w:lvlText w:val=""/>
      <w:lvlJc w:val="left"/>
      <w:pPr>
        <w:ind w:left="1069" w:hanging="360"/>
      </w:pPr>
      <w:rPr>
        <w:rFonts w:ascii="Symbol" w:hAnsi="Symbol"/>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6" w15:restartNumberingAfterBreak="0">
    <w:nsid w:val="1EA01BEC"/>
    <w:multiLevelType w:val="multilevel"/>
    <w:tmpl w:val="B78E5DEC"/>
    <w:styleLink w:val="WWNum19"/>
    <w:lvl w:ilvl="0">
      <w:start w:val="1"/>
      <w:numFmt w:val="decimal"/>
      <w:lvlText w:val="%1."/>
      <w:lvlJc w:val="left"/>
      <w:pPr>
        <w:ind w:left="630" w:hanging="360"/>
      </w:pPr>
    </w:lvl>
    <w:lvl w:ilvl="1">
      <w:start w:val="1"/>
      <w:numFmt w:val="lowerLetter"/>
      <w:lvlText w:val="%2."/>
      <w:lvlJc w:val="left"/>
      <w:pPr>
        <w:ind w:left="1350" w:hanging="360"/>
      </w:pPr>
    </w:lvl>
    <w:lvl w:ilvl="2">
      <w:start w:val="1"/>
      <w:numFmt w:val="lowerRoman"/>
      <w:lvlText w:val="%1.%2.%3."/>
      <w:lvlJc w:val="right"/>
      <w:pPr>
        <w:ind w:left="2070" w:hanging="180"/>
      </w:pPr>
    </w:lvl>
    <w:lvl w:ilvl="3">
      <w:start w:val="1"/>
      <w:numFmt w:val="decimal"/>
      <w:lvlText w:val="%1.%2.%3.%4."/>
      <w:lvlJc w:val="left"/>
      <w:pPr>
        <w:ind w:left="2790" w:hanging="360"/>
      </w:pPr>
    </w:lvl>
    <w:lvl w:ilvl="4">
      <w:start w:val="1"/>
      <w:numFmt w:val="lowerLetter"/>
      <w:lvlText w:val="%1.%2.%3.%4.%5."/>
      <w:lvlJc w:val="left"/>
      <w:pPr>
        <w:ind w:left="3510" w:hanging="360"/>
      </w:pPr>
    </w:lvl>
    <w:lvl w:ilvl="5">
      <w:start w:val="1"/>
      <w:numFmt w:val="lowerRoman"/>
      <w:lvlText w:val="%1.%2.%3.%4.%5.%6."/>
      <w:lvlJc w:val="right"/>
      <w:pPr>
        <w:ind w:left="4230" w:hanging="180"/>
      </w:pPr>
    </w:lvl>
    <w:lvl w:ilvl="6">
      <w:start w:val="1"/>
      <w:numFmt w:val="decimal"/>
      <w:lvlText w:val="%1.%2.%3.%4.%5.%6.%7."/>
      <w:lvlJc w:val="left"/>
      <w:pPr>
        <w:ind w:left="4950" w:hanging="360"/>
      </w:pPr>
    </w:lvl>
    <w:lvl w:ilvl="7">
      <w:start w:val="1"/>
      <w:numFmt w:val="lowerLetter"/>
      <w:lvlText w:val="%1.%2.%3.%4.%5.%6.%7.%8."/>
      <w:lvlJc w:val="left"/>
      <w:pPr>
        <w:ind w:left="5670" w:hanging="360"/>
      </w:pPr>
    </w:lvl>
    <w:lvl w:ilvl="8">
      <w:start w:val="1"/>
      <w:numFmt w:val="lowerRoman"/>
      <w:lvlText w:val="%1.%2.%3.%4.%5.%6.%7.%8.%9."/>
      <w:lvlJc w:val="right"/>
      <w:pPr>
        <w:ind w:left="6390" w:hanging="180"/>
      </w:pPr>
    </w:lvl>
  </w:abstractNum>
  <w:abstractNum w:abstractNumId="7" w15:restartNumberingAfterBreak="0">
    <w:nsid w:val="23B3464F"/>
    <w:multiLevelType w:val="multilevel"/>
    <w:tmpl w:val="F1E478F0"/>
    <w:styleLink w:val="WWNum15"/>
    <w:lvl w:ilvl="0">
      <w:numFmt w:val="bullet"/>
      <w:lvlText w:val="-"/>
      <w:lvlJc w:val="left"/>
      <w:pPr>
        <w:ind w:left="1485" w:hanging="360"/>
      </w:pPr>
      <w:rPr>
        <w:rFonts w:eastAsia="Times New Roman" w:cs="Times New Roman"/>
      </w:rPr>
    </w:lvl>
    <w:lvl w:ilvl="1">
      <w:numFmt w:val="bullet"/>
      <w:lvlText w:val="o"/>
      <w:lvlJc w:val="left"/>
      <w:pPr>
        <w:ind w:left="2205" w:hanging="360"/>
      </w:pPr>
      <w:rPr>
        <w:rFonts w:ascii="Courier New" w:hAnsi="Courier New" w:cs="Courier New"/>
      </w:rPr>
    </w:lvl>
    <w:lvl w:ilvl="2">
      <w:numFmt w:val="bullet"/>
      <w:lvlText w:val=""/>
      <w:lvlJc w:val="left"/>
      <w:pPr>
        <w:ind w:left="2925" w:hanging="360"/>
      </w:pPr>
      <w:rPr>
        <w:rFonts w:ascii="Wingdings" w:hAnsi="Wingdings"/>
      </w:rPr>
    </w:lvl>
    <w:lvl w:ilvl="3">
      <w:numFmt w:val="bullet"/>
      <w:lvlText w:val=""/>
      <w:lvlJc w:val="left"/>
      <w:pPr>
        <w:ind w:left="3645" w:hanging="360"/>
      </w:pPr>
      <w:rPr>
        <w:rFonts w:ascii="Symbol" w:hAnsi="Symbol"/>
      </w:rPr>
    </w:lvl>
    <w:lvl w:ilvl="4">
      <w:numFmt w:val="bullet"/>
      <w:lvlText w:val="o"/>
      <w:lvlJc w:val="left"/>
      <w:pPr>
        <w:ind w:left="4365" w:hanging="360"/>
      </w:pPr>
      <w:rPr>
        <w:rFonts w:ascii="Courier New" w:hAnsi="Courier New" w:cs="Courier New"/>
      </w:rPr>
    </w:lvl>
    <w:lvl w:ilvl="5">
      <w:numFmt w:val="bullet"/>
      <w:lvlText w:val=""/>
      <w:lvlJc w:val="left"/>
      <w:pPr>
        <w:ind w:left="5085" w:hanging="360"/>
      </w:pPr>
      <w:rPr>
        <w:rFonts w:ascii="Wingdings" w:hAnsi="Wingdings"/>
      </w:rPr>
    </w:lvl>
    <w:lvl w:ilvl="6">
      <w:numFmt w:val="bullet"/>
      <w:lvlText w:val=""/>
      <w:lvlJc w:val="left"/>
      <w:pPr>
        <w:ind w:left="5805" w:hanging="360"/>
      </w:pPr>
      <w:rPr>
        <w:rFonts w:ascii="Symbol" w:hAnsi="Symbol"/>
      </w:rPr>
    </w:lvl>
    <w:lvl w:ilvl="7">
      <w:numFmt w:val="bullet"/>
      <w:lvlText w:val="o"/>
      <w:lvlJc w:val="left"/>
      <w:pPr>
        <w:ind w:left="6525" w:hanging="360"/>
      </w:pPr>
      <w:rPr>
        <w:rFonts w:ascii="Courier New" w:hAnsi="Courier New" w:cs="Courier New"/>
      </w:rPr>
    </w:lvl>
    <w:lvl w:ilvl="8">
      <w:numFmt w:val="bullet"/>
      <w:lvlText w:val=""/>
      <w:lvlJc w:val="left"/>
      <w:pPr>
        <w:ind w:left="7245" w:hanging="360"/>
      </w:pPr>
      <w:rPr>
        <w:rFonts w:ascii="Wingdings" w:hAnsi="Wingdings"/>
      </w:rPr>
    </w:lvl>
  </w:abstractNum>
  <w:abstractNum w:abstractNumId="8" w15:restartNumberingAfterBreak="0">
    <w:nsid w:val="2A286F8B"/>
    <w:multiLevelType w:val="multilevel"/>
    <w:tmpl w:val="FBC42C6C"/>
    <w:styleLink w:val="WWNum9"/>
    <w:lvl w:ilvl="0">
      <w:numFmt w:val="bullet"/>
      <w:lvlText w:val="-"/>
      <w:lvlJc w:val="left"/>
      <w:pPr>
        <w:ind w:left="720" w:hanging="360"/>
      </w:pPr>
      <w:rPr>
        <w:rFonts w:eastAsia="MS Mincho"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E1E6D3B"/>
    <w:multiLevelType w:val="multilevel"/>
    <w:tmpl w:val="58DC7814"/>
    <w:styleLink w:val="WWNum4"/>
    <w:lvl w:ilvl="0">
      <w:numFmt w:val="bullet"/>
      <w:lvlText w:val=""/>
      <w:lvlJc w:val="left"/>
      <w:pPr>
        <w:ind w:left="720" w:hanging="360"/>
      </w:pPr>
      <w:rPr>
        <w:rFonts w:ascii="Wingdings" w:hAnsi="Wingdings"/>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0881A3E"/>
    <w:multiLevelType w:val="multilevel"/>
    <w:tmpl w:val="FD880D28"/>
    <w:styleLink w:val="WWNum18"/>
    <w:lvl w:ilvl="0">
      <w:start w:val="1"/>
      <w:numFmt w:val="decimal"/>
      <w:lvlText w:val="%1."/>
      <w:lvlJc w:val="left"/>
      <w:pPr>
        <w:ind w:left="1485" w:hanging="360"/>
      </w:pPr>
    </w:lvl>
    <w:lvl w:ilvl="1">
      <w:numFmt w:val="bullet"/>
      <w:lvlText w:val="o"/>
      <w:lvlJc w:val="left"/>
      <w:pPr>
        <w:ind w:left="2205" w:hanging="360"/>
      </w:pPr>
      <w:rPr>
        <w:rFonts w:ascii="Courier New" w:hAnsi="Courier New" w:cs="Courier New"/>
      </w:rPr>
    </w:lvl>
    <w:lvl w:ilvl="2">
      <w:numFmt w:val="bullet"/>
      <w:lvlText w:val=""/>
      <w:lvlJc w:val="left"/>
      <w:pPr>
        <w:ind w:left="2925" w:hanging="360"/>
      </w:pPr>
      <w:rPr>
        <w:rFonts w:ascii="Wingdings" w:hAnsi="Wingdings"/>
      </w:rPr>
    </w:lvl>
    <w:lvl w:ilvl="3">
      <w:numFmt w:val="bullet"/>
      <w:lvlText w:val=""/>
      <w:lvlJc w:val="left"/>
      <w:pPr>
        <w:ind w:left="3645" w:hanging="360"/>
      </w:pPr>
      <w:rPr>
        <w:rFonts w:ascii="Symbol" w:hAnsi="Symbol"/>
      </w:rPr>
    </w:lvl>
    <w:lvl w:ilvl="4">
      <w:numFmt w:val="bullet"/>
      <w:lvlText w:val="o"/>
      <w:lvlJc w:val="left"/>
      <w:pPr>
        <w:ind w:left="4365" w:hanging="360"/>
      </w:pPr>
      <w:rPr>
        <w:rFonts w:ascii="Courier New" w:hAnsi="Courier New" w:cs="Courier New"/>
      </w:rPr>
    </w:lvl>
    <w:lvl w:ilvl="5">
      <w:numFmt w:val="bullet"/>
      <w:lvlText w:val=""/>
      <w:lvlJc w:val="left"/>
      <w:pPr>
        <w:ind w:left="5085" w:hanging="360"/>
      </w:pPr>
      <w:rPr>
        <w:rFonts w:ascii="Wingdings" w:hAnsi="Wingdings"/>
      </w:rPr>
    </w:lvl>
    <w:lvl w:ilvl="6">
      <w:numFmt w:val="bullet"/>
      <w:lvlText w:val=""/>
      <w:lvlJc w:val="left"/>
      <w:pPr>
        <w:ind w:left="5805" w:hanging="360"/>
      </w:pPr>
      <w:rPr>
        <w:rFonts w:ascii="Symbol" w:hAnsi="Symbol"/>
      </w:rPr>
    </w:lvl>
    <w:lvl w:ilvl="7">
      <w:numFmt w:val="bullet"/>
      <w:lvlText w:val="o"/>
      <w:lvlJc w:val="left"/>
      <w:pPr>
        <w:ind w:left="6525" w:hanging="360"/>
      </w:pPr>
      <w:rPr>
        <w:rFonts w:ascii="Courier New" w:hAnsi="Courier New" w:cs="Courier New"/>
      </w:rPr>
    </w:lvl>
    <w:lvl w:ilvl="8">
      <w:numFmt w:val="bullet"/>
      <w:lvlText w:val=""/>
      <w:lvlJc w:val="left"/>
      <w:pPr>
        <w:ind w:left="7245" w:hanging="360"/>
      </w:pPr>
      <w:rPr>
        <w:rFonts w:ascii="Wingdings" w:hAnsi="Wingdings"/>
      </w:rPr>
    </w:lvl>
  </w:abstractNum>
  <w:abstractNum w:abstractNumId="11" w15:restartNumberingAfterBreak="0">
    <w:nsid w:val="31BE14E6"/>
    <w:multiLevelType w:val="multilevel"/>
    <w:tmpl w:val="E2045494"/>
    <w:styleLink w:val="WWNum2"/>
    <w:lvl w:ilvl="0">
      <w:numFmt w:val="bullet"/>
      <w:lvlText w:val=""/>
      <w:lvlJc w:val="left"/>
      <w:pPr>
        <w:ind w:left="720" w:hanging="360"/>
      </w:pPr>
      <w:rPr>
        <w:rFonts w:ascii="Wingdings" w:hAnsi="Wingdings"/>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B491919"/>
    <w:multiLevelType w:val="multilevel"/>
    <w:tmpl w:val="0368F5FA"/>
    <w:styleLink w:val="WWNum10"/>
    <w:lvl w:ilvl="0">
      <w:numFmt w:val="bullet"/>
      <w:lvlText w:val=""/>
      <w:lvlJc w:val="left"/>
      <w:pPr>
        <w:ind w:left="1080" w:hanging="360"/>
      </w:pPr>
      <w:rPr>
        <w:rFonts w:ascii="Wingdings" w:hAnsi="Wingdings"/>
        <w:b w:val="0"/>
        <w:color w:val="000000"/>
        <w:sz w:val="24"/>
        <w:u w:val="none"/>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3B8349D0"/>
    <w:multiLevelType w:val="multilevel"/>
    <w:tmpl w:val="E8467E14"/>
    <w:styleLink w:val="WWNum17"/>
    <w:lvl w:ilvl="0">
      <w:numFmt w:val="bullet"/>
      <w:lvlText w:val=""/>
      <w:lvlJc w:val="left"/>
      <w:pPr>
        <w:ind w:left="1485" w:hanging="360"/>
      </w:pPr>
      <w:rPr>
        <w:rFonts w:ascii="Wingdings" w:hAnsi="Wingdings"/>
      </w:rPr>
    </w:lvl>
    <w:lvl w:ilvl="1">
      <w:numFmt w:val="bullet"/>
      <w:lvlText w:val="o"/>
      <w:lvlJc w:val="left"/>
      <w:pPr>
        <w:ind w:left="2205" w:hanging="360"/>
      </w:pPr>
      <w:rPr>
        <w:rFonts w:ascii="Courier New" w:hAnsi="Courier New" w:cs="Courier New"/>
      </w:rPr>
    </w:lvl>
    <w:lvl w:ilvl="2">
      <w:numFmt w:val="bullet"/>
      <w:lvlText w:val=""/>
      <w:lvlJc w:val="left"/>
      <w:pPr>
        <w:ind w:left="2925" w:hanging="360"/>
      </w:pPr>
      <w:rPr>
        <w:rFonts w:ascii="Wingdings" w:hAnsi="Wingdings"/>
      </w:rPr>
    </w:lvl>
    <w:lvl w:ilvl="3">
      <w:numFmt w:val="bullet"/>
      <w:lvlText w:val=""/>
      <w:lvlJc w:val="left"/>
      <w:pPr>
        <w:ind w:left="3645" w:hanging="360"/>
      </w:pPr>
      <w:rPr>
        <w:rFonts w:ascii="Symbol" w:hAnsi="Symbol"/>
      </w:rPr>
    </w:lvl>
    <w:lvl w:ilvl="4">
      <w:numFmt w:val="bullet"/>
      <w:lvlText w:val="o"/>
      <w:lvlJc w:val="left"/>
      <w:pPr>
        <w:ind w:left="4365" w:hanging="360"/>
      </w:pPr>
      <w:rPr>
        <w:rFonts w:ascii="Courier New" w:hAnsi="Courier New" w:cs="Courier New"/>
      </w:rPr>
    </w:lvl>
    <w:lvl w:ilvl="5">
      <w:numFmt w:val="bullet"/>
      <w:lvlText w:val=""/>
      <w:lvlJc w:val="left"/>
      <w:pPr>
        <w:ind w:left="5085" w:hanging="360"/>
      </w:pPr>
      <w:rPr>
        <w:rFonts w:ascii="Wingdings" w:hAnsi="Wingdings"/>
      </w:rPr>
    </w:lvl>
    <w:lvl w:ilvl="6">
      <w:numFmt w:val="bullet"/>
      <w:lvlText w:val=""/>
      <w:lvlJc w:val="left"/>
      <w:pPr>
        <w:ind w:left="5805" w:hanging="360"/>
      </w:pPr>
      <w:rPr>
        <w:rFonts w:ascii="Symbol" w:hAnsi="Symbol"/>
      </w:rPr>
    </w:lvl>
    <w:lvl w:ilvl="7">
      <w:numFmt w:val="bullet"/>
      <w:lvlText w:val="o"/>
      <w:lvlJc w:val="left"/>
      <w:pPr>
        <w:ind w:left="6525" w:hanging="360"/>
      </w:pPr>
      <w:rPr>
        <w:rFonts w:ascii="Courier New" w:hAnsi="Courier New" w:cs="Courier New"/>
      </w:rPr>
    </w:lvl>
    <w:lvl w:ilvl="8">
      <w:numFmt w:val="bullet"/>
      <w:lvlText w:val=""/>
      <w:lvlJc w:val="left"/>
      <w:pPr>
        <w:ind w:left="7245" w:hanging="360"/>
      </w:pPr>
      <w:rPr>
        <w:rFonts w:ascii="Wingdings" w:hAnsi="Wingdings"/>
      </w:rPr>
    </w:lvl>
  </w:abstractNum>
  <w:abstractNum w:abstractNumId="14" w15:restartNumberingAfterBreak="0">
    <w:nsid w:val="3F5A189D"/>
    <w:multiLevelType w:val="multilevel"/>
    <w:tmpl w:val="E09C7F2A"/>
    <w:styleLink w:val="WWNum20"/>
    <w:lvl w:ilvl="0">
      <w:numFmt w:val="bullet"/>
      <w:lvlText w:val="-"/>
      <w:lvlJc w:val="left"/>
      <w:pPr>
        <w:ind w:left="720" w:hanging="360"/>
      </w:pPr>
      <w:rPr>
        <w:rFonts w:eastAsia="MS Mincho"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3372FB9"/>
    <w:multiLevelType w:val="multilevel"/>
    <w:tmpl w:val="25CE96FE"/>
    <w:styleLink w:val="WWNum7"/>
    <w:lvl w:ilvl="0">
      <w:numFmt w:val="bullet"/>
      <w:lvlText w:val=""/>
      <w:lvlJc w:val="left"/>
      <w:pPr>
        <w:ind w:left="360" w:hanging="360"/>
      </w:pPr>
      <w:rPr>
        <w:rFonts w:ascii="Wingdings" w:hAnsi="Wingdings"/>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6" w15:restartNumberingAfterBreak="0">
    <w:nsid w:val="63AF7565"/>
    <w:multiLevelType w:val="multilevel"/>
    <w:tmpl w:val="DD86112A"/>
    <w:styleLink w:val="WWNum13"/>
    <w:lvl w:ilvl="0">
      <w:numFmt w:val="bullet"/>
      <w:lvlText w:val="-"/>
      <w:lvlJc w:val="left"/>
      <w:pPr>
        <w:ind w:left="1428" w:hanging="360"/>
      </w:pPr>
      <w:rPr>
        <w:rFonts w:eastAsia="MS Mincho" w:cs="Times New Roman"/>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17" w15:restartNumberingAfterBreak="0">
    <w:nsid w:val="75593765"/>
    <w:multiLevelType w:val="multilevel"/>
    <w:tmpl w:val="B3D8EEE8"/>
    <w:styleLink w:val="WWNum12"/>
    <w:lvl w:ilvl="0">
      <w:numFmt w:val="bullet"/>
      <w:lvlText w:val=""/>
      <w:lvlJc w:val="left"/>
      <w:pPr>
        <w:ind w:left="1125" w:hanging="360"/>
      </w:pPr>
      <w:rPr>
        <w:rFonts w:ascii="Wingdings" w:hAnsi="Wingdings"/>
      </w:rPr>
    </w:lvl>
    <w:lvl w:ilvl="1">
      <w:numFmt w:val="bullet"/>
      <w:lvlText w:val="o"/>
      <w:lvlJc w:val="left"/>
      <w:pPr>
        <w:ind w:left="1845" w:hanging="360"/>
      </w:pPr>
      <w:rPr>
        <w:rFonts w:ascii="Courier New" w:hAnsi="Courier New" w:cs="Courier New"/>
      </w:rPr>
    </w:lvl>
    <w:lvl w:ilvl="2">
      <w:numFmt w:val="bullet"/>
      <w:lvlText w:val=""/>
      <w:lvlJc w:val="left"/>
      <w:pPr>
        <w:ind w:left="2565" w:hanging="360"/>
      </w:pPr>
      <w:rPr>
        <w:rFonts w:ascii="Wingdings" w:hAnsi="Wingdings"/>
      </w:rPr>
    </w:lvl>
    <w:lvl w:ilvl="3">
      <w:numFmt w:val="bullet"/>
      <w:lvlText w:val=""/>
      <w:lvlJc w:val="left"/>
      <w:pPr>
        <w:ind w:left="3285" w:hanging="360"/>
      </w:pPr>
      <w:rPr>
        <w:rFonts w:ascii="Symbol" w:hAnsi="Symbol"/>
      </w:rPr>
    </w:lvl>
    <w:lvl w:ilvl="4">
      <w:numFmt w:val="bullet"/>
      <w:lvlText w:val="o"/>
      <w:lvlJc w:val="left"/>
      <w:pPr>
        <w:ind w:left="4005" w:hanging="360"/>
      </w:pPr>
      <w:rPr>
        <w:rFonts w:ascii="Courier New" w:hAnsi="Courier New" w:cs="Courier New"/>
      </w:rPr>
    </w:lvl>
    <w:lvl w:ilvl="5">
      <w:numFmt w:val="bullet"/>
      <w:lvlText w:val=""/>
      <w:lvlJc w:val="left"/>
      <w:pPr>
        <w:ind w:left="4725" w:hanging="360"/>
      </w:pPr>
      <w:rPr>
        <w:rFonts w:ascii="Wingdings" w:hAnsi="Wingdings"/>
      </w:rPr>
    </w:lvl>
    <w:lvl w:ilvl="6">
      <w:numFmt w:val="bullet"/>
      <w:lvlText w:val=""/>
      <w:lvlJc w:val="left"/>
      <w:pPr>
        <w:ind w:left="5445" w:hanging="360"/>
      </w:pPr>
      <w:rPr>
        <w:rFonts w:ascii="Symbol" w:hAnsi="Symbol"/>
      </w:rPr>
    </w:lvl>
    <w:lvl w:ilvl="7">
      <w:numFmt w:val="bullet"/>
      <w:lvlText w:val="o"/>
      <w:lvlJc w:val="left"/>
      <w:pPr>
        <w:ind w:left="6165" w:hanging="360"/>
      </w:pPr>
      <w:rPr>
        <w:rFonts w:ascii="Courier New" w:hAnsi="Courier New" w:cs="Courier New"/>
      </w:rPr>
    </w:lvl>
    <w:lvl w:ilvl="8">
      <w:numFmt w:val="bullet"/>
      <w:lvlText w:val=""/>
      <w:lvlJc w:val="left"/>
      <w:pPr>
        <w:ind w:left="6885" w:hanging="360"/>
      </w:pPr>
      <w:rPr>
        <w:rFonts w:ascii="Wingdings" w:hAnsi="Wingdings"/>
      </w:rPr>
    </w:lvl>
  </w:abstractNum>
  <w:abstractNum w:abstractNumId="18" w15:restartNumberingAfterBreak="0">
    <w:nsid w:val="78BB6150"/>
    <w:multiLevelType w:val="multilevel"/>
    <w:tmpl w:val="2272FA7E"/>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DCC4AF8"/>
    <w:multiLevelType w:val="multilevel"/>
    <w:tmpl w:val="C4FA478C"/>
    <w:styleLink w:val="WWNum14"/>
    <w:lvl w:ilvl="0">
      <w:numFmt w:val="bullet"/>
      <w:lvlText w:val="-"/>
      <w:lvlJc w:val="left"/>
      <w:pPr>
        <w:ind w:left="1428" w:hanging="360"/>
      </w:pPr>
      <w:rPr>
        <w:rFonts w:eastAsia="MS Mincho" w:cs="Times New Roman"/>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20" w15:restartNumberingAfterBreak="0">
    <w:nsid w:val="7F4B2EB9"/>
    <w:multiLevelType w:val="multilevel"/>
    <w:tmpl w:val="39E8C5E8"/>
    <w:styleLink w:val="WWNum11"/>
    <w:lvl w:ilvl="0">
      <w:numFmt w:val="bullet"/>
      <w:lvlText w:val="-"/>
      <w:lvlJc w:val="left"/>
      <w:pPr>
        <w:ind w:left="1080" w:hanging="360"/>
      </w:pPr>
      <w:rPr>
        <w:rFonts w:eastAsia="MS Mincho"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18"/>
  </w:num>
  <w:num w:numId="2">
    <w:abstractNumId w:val="11"/>
  </w:num>
  <w:num w:numId="3">
    <w:abstractNumId w:val="2"/>
  </w:num>
  <w:num w:numId="4">
    <w:abstractNumId w:val="9"/>
  </w:num>
  <w:num w:numId="5">
    <w:abstractNumId w:val="4"/>
  </w:num>
  <w:num w:numId="6">
    <w:abstractNumId w:val="0"/>
  </w:num>
  <w:num w:numId="7">
    <w:abstractNumId w:val="15"/>
  </w:num>
  <w:num w:numId="8">
    <w:abstractNumId w:val="5"/>
  </w:num>
  <w:num w:numId="9">
    <w:abstractNumId w:val="8"/>
  </w:num>
  <w:num w:numId="10">
    <w:abstractNumId w:val="12"/>
  </w:num>
  <w:num w:numId="11">
    <w:abstractNumId w:val="20"/>
  </w:num>
  <w:num w:numId="12">
    <w:abstractNumId w:val="17"/>
  </w:num>
  <w:num w:numId="13">
    <w:abstractNumId w:val="16"/>
  </w:num>
  <w:num w:numId="14">
    <w:abstractNumId w:val="19"/>
  </w:num>
  <w:num w:numId="15">
    <w:abstractNumId w:val="7"/>
  </w:num>
  <w:num w:numId="16">
    <w:abstractNumId w:val="3"/>
  </w:num>
  <w:num w:numId="17">
    <w:abstractNumId w:val="13"/>
  </w:num>
  <w:num w:numId="18">
    <w:abstractNumId w:val="10"/>
  </w:num>
  <w:num w:numId="19">
    <w:abstractNumId w:val="6"/>
  </w:num>
  <w:num w:numId="20">
    <w:abstractNumId w:val="14"/>
  </w:num>
  <w:num w:numId="21">
    <w:abstractNumId w:val="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672C2"/>
    <w:rsid w:val="000672C2"/>
    <w:rsid w:val="0009684A"/>
    <w:rsid w:val="00210B95"/>
    <w:rsid w:val="00415D91"/>
    <w:rsid w:val="004545C8"/>
    <w:rsid w:val="004A0C38"/>
    <w:rsid w:val="004B706B"/>
    <w:rsid w:val="004D2691"/>
    <w:rsid w:val="006725F1"/>
    <w:rsid w:val="006816A6"/>
    <w:rsid w:val="006F6CDA"/>
    <w:rsid w:val="007E2F4B"/>
    <w:rsid w:val="00834E4A"/>
    <w:rsid w:val="0093279F"/>
    <w:rsid w:val="00932B80"/>
    <w:rsid w:val="00975CA4"/>
    <w:rsid w:val="00996B83"/>
    <w:rsid w:val="009D69C8"/>
    <w:rsid w:val="00A14CA4"/>
    <w:rsid w:val="00A1654C"/>
    <w:rsid w:val="00A8654C"/>
    <w:rsid w:val="00A91F3B"/>
    <w:rsid w:val="00A95DD6"/>
    <w:rsid w:val="00AB4522"/>
    <w:rsid w:val="00B36F3E"/>
    <w:rsid w:val="00B840D7"/>
    <w:rsid w:val="00BC51C9"/>
    <w:rsid w:val="00BE59AC"/>
    <w:rsid w:val="00BF2261"/>
    <w:rsid w:val="00C20ED8"/>
    <w:rsid w:val="00C420AA"/>
    <w:rsid w:val="00C56D50"/>
    <w:rsid w:val="00CC5773"/>
    <w:rsid w:val="00D447FF"/>
    <w:rsid w:val="00D55A7B"/>
    <w:rsid w:val="00D74BEE"/>
    <w:rsid w:val="00D81B98"/>
    <w:rsid w:val="00EC24FA"/>
    <w:rsid w:val="00F8580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BC3CF"/>
  <w15:docId w15:val="{0F9B4BBC-19BD-4E8A-AAE4-E1610CBCD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es-E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F3E"/>
  </w:style>
  <w:style w:type="paragraph" w:styleId="Ttulo1">
    <w:name w:val="heading 1"/>
    <w:basedOn w:val="Standard"/>
    <w:next w:val="Textbody"/>
    <w:rsid w:val="00B36F3E"/>
    <w:pPr>
      <w:keepNext/>
      <w:widowControl w:val="0"/>
      <w:spacing w:after="0" w:line="240" w:lineRule="auto"/>
      <w:outlineLvl w:val="0"/>
    </w:pPr>
    <w:rPr>
      <w:rFonts w:ascii="Times New Roman" w:eastAsia="MS Mincho" w:hAnsi="Times New Roman" w:cs="Times New Roman"/>
      <w:b/>
      <w:sz w:val="24"/>
      <w:szCs w:val="20"/>
      <w:lang w:val="en-US" w:eastAsia="es-AR"/>
    </w:rPr>
  </w:style>
  <w:style w:type="paragraph" w:styleId="Ttulo2">
    <w:name w:val="heading 2"/>
    <w:basedOn w:val="Standard"/>
    <w:next w:val="Textbody"/>
    <w:rsid w:val="00B36F3E"/>
    <w:pPr>
      <w:keepNext/>
      <w:widowControl w:val="0"/>
      <w:spacing w:after="0" w:line="240" w:lineRule="auto"/>
      <w:ind w:right="91"/>
      <w:jc w:val="both"/>
      <w:outlineLvl w:val="1"/>
    </w:pPr>
    <w:rPr>
      <w:rFonts w:ascii="Times New Roman" w:eastAsia="MS Mincho" w:hAnsi="Times New Roman" w:cs="Times New Roman"/>
      <w:sz w:val="24"/>
      <w:szCs w:val="20"/>
      <w:lang w:val="es-AR" w:eastAsia="es-AR"/>
    </w:rPr>
  </w:style>
  <w:style w:type="paragraph" w:styleId="Ttulo3">
    <w:name w:val="heading 3"/>
    <w:basedOn w:val="Standard"/>
    <w:next w:val="Textbody"/>
    <w:rsid w:val="00B36F3E"/>
    <w:pPr>
      <w:keepNext/>
      <w:widowControl w:val="0"/>
      <w:tabs>
        <w:tab w:val="left" w:pos="454"/>
      </w:tabs>
      <w:spacing w:after="0" w:line="240" w:lineRule="auto"/>
      <w:ind w:right="91"/>
      <w:jc w:val="both"/>
      <w:outlineLvl w:val="2"/>
    </w:pPr>
    <w:rPr>
      <w:rFonts w:ascii="Times New Roman" w:eastAsia="MS Mincho" w:hAnsi="Times New Roman" w:cs="Times New Roman"/>
      <w:b/>
      <w:sz w:val="24"/>
      <w:szCs w:val="20"/>
      <w:u w:val="single"/>
      <w:lang w:val="es-AR" w:eastAsia="es-AR"/>
    </w:rPr>
  </w:style>
  <w:style w:type="paragraph" w:styleId="Ttulo4">
    <w:name w:val="heading 4"/>
    <w:basedOn w:val="Standard"/>
    <w:next w:val="Textbody"/>
    <w:rsid w:val="00B36F3E"/>
    <w:pPr>
      <w:keepNext/>
      <w:widowControl w:val="0"/>
      <w:tabs>
        <w:tab w:val="left" w:pos="454"/>
      </w:tabs>
      <w:spacing w:after="0" w:line="240" w:lineRule="auto"/>
      <w:ind w:right="91"/>
      <w:outlineLvl w:val="3"/>
    </w:pPr>
    <w:rPr>
      <w:rFonts w:ascii="Times New Roman" w:eastAsia="MS Mincho" w:hAnsi="Times New Roman" w:cs="Times New Roman"/>
      <w:sz w:val="24"/>
      <w:szCs w:val="20"/>
      <w:lang w:val="es-AR" w:eastAsia="es-AR"/>
    </w:rPr>
  </w:style>
  <w:style w:type="paragraph" w:styleId="Ttulo5">
    <w:name w:val="heading 5"/>
    <w:basedOn w:val="Standard"/>
    <w:next w:val="Textbody"/>
    <w:rsid w:val="00B36F3E"/>
    <w:pPr>
      <w:keepNext/>
      <w:widowControl w:val="0"/>
      <w:spacing w:after="0" w:line="240" w:lineRule="auto"/>
      <w:outlineLvl w:val="4"/>
    </w:pPr>
    <w:rPr>
      <w:rFonts w:ascii="Times New Roman" w:eastAsia="MS Mincho" w:hAnsi="Times New Roman" w:cs="Times New Roman"/>
      <w:sz w:val="24"/>
      <w:szCs w:val="20"/>
      <w:lang w:val="es-AR" w:eastAsia="es-AR"/>
    </w:rPr>
  </w:style>
  <w:style w:type="paragraph" w:styleId="Ttulo6">
    <w:name w:val="heading 6"/>
    <w:basedOn w:val="Standard"/>
    <w:next w:val="Textbody"/>
    <w:rsid w:val="00B36F3E"/>
    <w:pPr>
      <w:keepNext/>
      <w:widowControl w:val="0"/>
      <w:tabs>
        <w:tab w:val="left" w:pos="454"/>
      </w:tabs>
      <w:spacing w:after="0" w:line="240" w:lineRule="auto"/>
      <w:ind w:right="91"/>
      <w:jc w:val="both"/>
      <w:outlineLvl w:val="5"/>
    </w:pPr>
    <w:rPr>
      <w:rFonts w:ascii="Times New Roman" w:eastAsia="MS Mincho" w:hAnsi="Times New Roman" w:cs="Times New Roman"/>
      <w:i/>
      <w:sz w:val="24"/>
      <w:szCs w:val="20"/>
      <w:lang w:val="es-AR" w:eastAsia="es-AR"/>
    </w:rPr>
  </w:style>
  <w:style w:type="paragraph" w:styleId="Ttulo7">
    <w:name w:val="heading 7"/>
    <w:basedOn w:val="Standard"/>
    <w:next w:val="Textbody"/>
    <w:rsid w:val="00B36F3E"/>
    <w:pPr>
      <w:keepNext/>
      <w:widowControl w:val="0"/>
      <w:tabs>
        <w:tab w:val="left" w:pos="454"/>
      </w:tabs>
      <w:spacing w:after="0" w:line="240" w:lineRule="auto"/>
      <w:ind w:right="91"/>
      <w:jc w:val="center"/>
      <w:outlineLvl w:val="6"/>
    </w:pPr>
    <w:rPr>
      <w:rFonts w:ascii="Times New Roman" w:eastAsia="MS Mincho" w:hAnsi="Times New Roman" w:cs="Times New Roman"/>
      <w:b/>
      <w:sz w:val="24"/>
      <w:szCs w:val="20"/>
      <w:lang w:val="es-AR" w:eastAsia="es-AR"/>
    </w:rPr>
  </w:style>
  <w:style w:type="paragraph" w:styleId="Ttulo8">
    <w:name w:val="heading 8"/>
    <w:basedOn w:val="Standard"/>
    <w:next w:val="Textbody"/>
    <w:rsid w:val="00B36F3E"/>
    <w:pPr>
      <w:keepNext/>
      <w:widowControl w:val="0"/>
      <w:spacing w:after="0" w:line="240" w:lineRule="auto"/>
      <w:ind w:right="91"/>
      <w:jc w:val="center"/>
      <w:outlineLvl w:val="7"/>
    </w:pPr>
    <w:rPr>
      <w:rFonts w:ascii="Times New Roman" w:eastAsia="MS Mincho" w:hAnsi="Times New Roman" w:cs="Times New Roman"/>
      <w:b/>
      <w:sz w:val="24"/>
      <w:szCs w:val="20"/>
      <w:u w:val="single"/>
      <w:lang w:val="es-AR" w:eastAsia="es-AR"/>
    </w:rPr>
  </w:style>
  <w:style w:type="paragraph" w:styleId="Ttulo9">
    <w:name w:val="heading 9"/>
    <w:basedOn w:val="Standard"/>
    <w:next w:val="Textbody"/>
    <w:rsid w:val="00B36F3E"/>
    <w:pPr>
      <w:keepNext/>
      <w:widowControl w:val="0"/>
      <w:spacing w:after="0" w:line="240" w:lineRule="auto"/>
      <w:ind w:right="50"/>
      <w:jc w:val="both"/>
      <w:outlineLvl w:val="8"/>
    </w:pPr>
    <w:rPr>
      <w:rFonts w:ascii="Times New Roman" w:eastAsia="MS Mincho" w:hAnsi="Times New Roman" w:cs="Times New Roman"/>
      <w:sz w:val="24"/>
      <w:szCs w:val="20"/>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B36F3E"/>
    <w:pPr>
      <w:widowControl/>
    </w:pPr>
  </w:style>
  <w:style w:type="paragraph" w:customStyle="1" w:styleId="Heading">
    <w:name w:val="Heading"/>
    <w:basedOn w:val="Standard"/>
    <w:next w:val="Textbody"/>
    <w:rsid w:val="00B36F3E"/>
    <w:pPr>
      <w:keepNext/>
      <w:spacing w:before="240" w:after="120"/>
    </w:pPr>
    <w:rPr>
      <w:rFonts w:ascii="Arial" w:eastAsia="Microsoft YaHei" w:hAnsi="Arial" w:cs="Arial"/>
      <w:sz w:val="28"/>
      <w:szCs w:val="28"/>
    </w:rPr>
  </w:style>
  <w:style w:type="paragraph" w:customStyle="1" w:styleId="Textbody">
    <w:name w:val="Text body"/>
    <w:basedOn w:val="Standard"/>
    <w:rsid w:val="00B36F3E"/>
    <w:pPr>
      <w:widowControl w:val="0"/>
      <w:tabs>
        <w:tab w:val="left" w:pos="454"/>
      </w:tabs>
      <w:spacing w:after="0" w:line="240" w:lineRule="auto"/>
      <w:ind w:right="91"/>
      <w:jc w:val="both"/>
    </w:pPr>
    <w:rPr>
      <w:rFonts w:ascii="Times New Roman" w:eastAsia="MS Mincho" w:hAnsi="Times New Roman" w:cs="Times New Roman"/>
      <w:sz w:val="24"/>
      <w:szCs w:val="20"/>
      <w:lang w:val="es-AR" w:eastAsia="es-AR"/>
    </w:rPr>
  </w:style>
  <w:style w:type="paragraph" w:styleId="Lista">
    <w:name w:val="List"/>
    <w:basedOn w:val="Textbody"/>
    <w:rsid w:val="00B36F3E"/>
    <w:rPr>
      <w:rFonts w:cs="Arial"/>
    </w:rPr>
  </w:style>
  <w:style w:type="paragraph" w:styleId="Descripcin">
    <w:name w:val="caption"/>
    <w:basedOn w:val="Standard"/>
    <w:rsid w:val="00B36F3E"/>
    <w:pPr>
      <w:suppressLineNumbers/>
      <w:spacing w:before="120" w:after="120"/>
    </w:pPr>
    <w:rPr>
      <w:rFonts w:cs="Arial"/>
      <w:i/>
      <w:iCs/>
      <w:sz w:val="24"/>
      <w:szCs w:val="24"/>
    </w:rPr>
  </w:style>
  <w:style w:type="paragraph" w:customStyle="1" w:styleId="Index">
    <w:name w:val="Index"/>
    <w:basedOn w:val="Standard"/>
    <w:rsid w:val="00B36F3E"/>
    <w:pPr>
      <w:suppressLineNumbers/>
    </w:pPr>
    <w:rPr>
      <w:rFonts w:cs="Arial"/>
    </w:rPr>
  </w:style>
  <w:style w:type="paragraph" w:styleId="Encabezado">
    <w:name w:val="header"/>
    <w:basedOn w:val="Standard"/>
    <w:rsid w:val="00B36F3E"/>
    <w:pPr>
      <w:suppressLineNumbers/>
      <w:tabs>
        <w:tab w:val="center" w:pos="4252"/>
        <w:tab w:val="right" w:pos="8504"/>
      </w:tabs>
      <w:spacing w:after="0" w:line="240" w:lineRule="auto"/>
    </w:pPr>
  </w:style>
  <w:style w:type="paragraph" w:styleId="Piedepgina">
    <w:name w:val="footer"/>
    <w:basedOn w:val="Standard"/>
    <w:rsid w:val="00B36F3E"/>
    <w:pPr>
      <w:suppressLineNumbers/>
      <w:tabs>
        <w:tab w:val="center" w:pos="4252"/>
        <w:tab w:val="right" w:pos="8504"/>
      </w:tabs>
      <w:spacing w:after="0" w:line="240" w:lineRule="auto"/>
    </w:pPr>
  </w:style>
  <w:style w:type="paragraph" w:customStyle="1" w:styleId="Textodebloque1">
    <w:name w:val="Texto de bloque1"/>
    <w:basedOn w:val="Standard"/>
    <w:rsid w:val="00B36F3E"/>
    <w:pPr>
      <w:widowControl w:val="0"/>
      <w:spacing w:after="0" w:line="240" w:lineRule="auto"/>
      <w:ind w:left="284" w:right="91"/>
      <w:jc w:val="both"/>
    </w:pPr>
    <w:rPr>
      <w:rFonts w:ascii="Times New Roman" w:eastAsia="MS Mincho" w:hAnsi="Times New Roman" w:cs="Times New Roman"/>
      <w:sz w:val="24"/>
      <w:szCs w:val="20"/>
      <w:lang w:val="en-US" w:eastAsia="es-AR"/>
    </w:rPr>
  </w:style>
  <w:style w:type="paragraph" w:customStyle="1" w:styleId="Textoindependiente21">
    <w:name w:val="Texto independiente 21"/>
    <w:basedOn w:val="Standard"/>
    <w:rsid w:val="00B36F3E"/>
    <w:pPr>
      <w:widowControl w:val="0"/>
      <w:tabs>
        <w:tab w:val="left" w:pos="454"/>
      </w:tabs>
      <w:spacing w:after="0" w:line="240" w:lineRule="auto"/>
      <w:ind w:right="91"/>
      <w:jc w:val="both"/>
    </w:pPr>
    <w:rPr>
      <w:rFonts w:ascii="Times New Roman" w:eastAsia="MS Mincho" w:hAnsi="Times New Roman" w:cs="Times New Roman"/>
      <w:i/>
      <w:sz w:val="24"/>
      <w:szCs w:val="20"/>
      <w:u w:val="single"/>
      <w:lang w:val="es-AR" w:eastAsia="es-AR"/>
    </w:rPr>
  </w:style>
  <w:style w:type="paragraph" w:customStyle="1" w:styleId="Textoindependiente31">
    <w:name w:val="Texto independiente 31"/>
    <w:basedOn w:val="Standard"/>
    <w:rsid w:val="00B36F3E"/>
    <w:pPr>
      <w:widowControl w:val="0"/>
      <w:tabs>
        <w:tab w:val="left" w:pos="454"/>
      </w:tabs>
      <w:spacing w:after="0" w:line="240" w:lineRule="auto"/>
      <w:ind w:right="91"/>
      <w:jc w:val="both"/>
    </w:pPr>
    <w:rPr>
      <w:rFonts w:ascii="Times New Roman" w:eastAsia="MS Mincho" w:hAnsi="Times New Roman" w:cs="Times New Roman"/>
      <w:b/>
      <w:sz w:val="24"/>
      <w:szCs w:val="20"/>
      <w:u w:val="single"/>
      <w:lang w:val="es-AR" w:eastAsia="es-AR"/>
    </w:rPr>
  </w:style>
  <w:style w:type="paragraph" w:styleId="Textoindependiente2">
    <w:name w:val="Body Text 2"/>
    <w:basedOn w:val="Standard"/>
    <w:rsid w:val="00B36F3E"/>
    <w:pPr>
      <w:widowControl w:val="0"/>
      <w:spacing w:after="0" w:line="240" w:lineRule="auto"/>
    </w:pPr>
    <w:rPr>
      <w:rFonts w:ascii="Times New Roman" w:eastAsia="MS Mincho" w:hAnsi="Times New Roman" w:cs="Times New Roman"/>
      <w:sz w:val="24"/>
      <w:szCs w:val="20"/>
      <w:lang w:val="es-AR" w:eastAsia="es-AR"/>
    </w:rPr>
  </w:style>
  <w:style w:type="paragraph" w:styleId="Textoindependiente3">
    <w:name w:val="Body Text 3"/>
    <w:basedOn w:val="Standard"/>
    <w:rsid w:val="00B36F3E"/>
    <w:pPr>
      <w:widowControl w:val="0"/>
      <w:spacing w:after="0" w:line="240" w:lineRule="auto"/>
      <w:jc w:val="both"/>
    </w:pPr>
    <w:rPr>
      <w:rFonts w:ascii="Times New Roman" w:eastAsia="MS Mincho" w:hAnsi="Times New Roman" w:cs="Times New Roman"/>
      <w:i/>
      <w:sz w:val="24"/>
      <w:szCs w:val="20"/>
      <w:u w:val="single"/>
      <w:lang w:val="es-AR" w:eastAsia="es-AR"/>
    </w:rPr>
  </w:style>
  <w:style w:type="paragraph" w:customStyle="1" w:styleId="Textbodyindent">
    <w:name w:val="Text body indent"/>
    <w:basedOn w:val="Standard"/>
    <w:rsid w:val="00B36F3E"/>
    <w:pPr>
      <w:widowControl w:val="0"/>
      <w:tabs>
        <w:tab w:val="left" w:pos="737"/>
      </w:tabs>
      <w:spacing w:after="0" w:line="240" w:lineRule="auto"/>
      <w:ind w:left="283" w:right="91" w:firstLine="397"/>
      <w:jc w:val="both"/>
    </w:pPr>
    <w:rPr>
      <w:rFonts w:ascii="Times New Roman" w:eastAsia="MS Mincho" w:hAnsi="Times New Roman" w:cs="Times New Roman"/>
      <w:sz w:val="24"/>
      <w:szCs w:val="20"/>
      <w:lang w:val="es-AR" w:eastAsia="es-AR"/>
    </w:rPr>
  </w:style>
  <w:style w:type="paragraph" w:customStyle="1" w:styleId="1erfrancesnovedades">
    <w:name w:val="1erfrancesnovedades"/>
    <w:basedOn w:val="Standard"/>
    <w:rsid w:val="00B36F3E"/>
    <w:pPr>
      <w:spacing w:before="80" w:after="0" w:line="240" w:lineRule="auto"/>
      <w:ind w:left="360"/>
      <w:jc w:val="both"/>
    </w:pPr>
    <w:rPr>
      <w:rFonts w:ascii="Verdana" w:eastAsia="MS Mincho" w:hAnsi="Verdana" w:cs="Times New Roman"/>
      <w:sz w:val="16"/>
      <w:szCs w:val="16"/>
      <w:lang w:val="es-AR" w:eastAsia="es-AR"/>
    </w:rPr>
  </w:style>
  <w:style w:type="paragraph" w:customStyle="1" w:styleId="sangrianovedades">
    <w:name w:val="sangrianovedades"/>
    <w:basedOn w:val="Standard"/>
    <w:rsid w:val="00B36F3E"/>
    <w:pPr>
      <w:spacing w:before="80" w:after="0" w:line="240" w:lineRule="auto"/>
      <w:ind w:firstLine="360"/>
      <w:jc w:val="both"/>
    </w:pPr>
    <w:rPr>
      <w:rFonts w:ascii="Verdana" w:eastAsia="MS Mincho" w:hAnsi="Verdana" w:cs="Times New Roman"/>
      <w:sz w:val="16"/>
      <w:szCs w:val="16"/>
      <w:lang w:val="es-AR" w:eastAsia="es-AR"/>
    </w:rPr>
  </w:style>
  <w:style w:type="paragraph" w:customStyle="1" w:styleId="lineanueva">
    <w:name w:val="lineanueva"/>
    <w:basedOn w:val="Standard"/>
    <w:rsid w:val="00B36F3E"/>
    <w:pPr>
      <w:pBdr>
        <w:bottom w:val="single" w:sz="6" w:space="10" w:color="000001"/>
      </w:pBdr>
      <w:spacing w:before="160" w:line="240" w:lineRule="auto"/>
      <w:jc w:val="both"/>
    </w:pPr>
    <w:rPr>
      <w:rFonts w:ascii="Verdana" w:eastAsia="MS Mincho" w:hAnsi="Verdana" w:cs="Times New Roman"/>
      <w:sz w:val="16"/>
      <w:szCs w:val="16"/>
      <w:lang w:eastAsia="es-ES"/>
    </w:rPr>
  </w:style>
  <w:style w:type="paragraph" w:customStyle="1" w:styleId="textonovedades">
    <w:name w:val="textonovedades"/>
    <w:basedOn w:val="Standard"/>
    <w:rsid w:val="00B36F3E"/>
    <w:pPr>
      <w:spacing w:before="120" w:after="0" w:line="240" w:lineRule="auto"/>
      <w:jc w:val="both"/>
    </w:pPr>
    <w:rPr>
      <w:rFonts w:ascii="Verdana" w:eastAsia="MS Mincho" w:hAnsi="Verdana" w:cs="Times New Roman"/>
      <w:sz w:val="16"/>
      <w:szCs w:val="16"/>
      <w:lang w:eastAsia="es-ES"/>
    </w:rPr>
  </w:style>
  <w:style w:type="paragraph" w:customStyle="1" w:styleId="tablaizquierda8">
    <w:name w:val="tablaizquierda8"/>
    <w:basedOn w:val="Standard"/>
    <w:rsid w:val="00B36F3E"/>
    <w:pPr>
      <w:spacing w:after="0" w:line="240" w:lineRule="auto"/>
    </w:pPr>
    <w:rPr>
      <w:rFonts w:ascii="Verdana" w:eastAsia="MS Mincho" w:hAnsi="Verdana" w:cs="Times New Roman"/>
      <w:sz w:val="15"/>
      <w:szCs w:val="15"/>
      <w:lang w:eastAsia="es-ES"/>
    </w:rPr>
  </w:style>
  <w:style w:type="paragraph" w:customStyle="1" w:styleId="tablacentrado8">
    <w:name w:val="tablacentrado8"/>
    <w:basedOn w:val="Standard"/>
    <w:rsid w:val="00B36F3E"/>
    <w:pPr>
      <w:spacing w:after="0" w:line="240" w:lineRule="auto"/>
      <w:jc w:val="center"/>
    </w:pPr>
    <w:rPr>
      <w:rFonts w:ascii="Verdana" w:eastAsia="MS Mincho" w:hAnsi="Verdana" w:cs="Times New Roman"/>
      <w:sz w:val="15"/>
      <w:szCs w:val="15"/>
      <w:lang w:eastAsia="es-ES"/>
    </w:rPr>
  </w:style>
  <w:style w:type="paragraph" w:styleId="Textodeglobo">
    <w:name w:val="Balloon Text"/>
    <w:basedOn w:val="Standard"/>
    <w:rsid w:val="00B36F3E"/>
    <w:pPr>
      <w:widowControl w:val="0"/>
      <w:spacing w:after="0" w:line="240" w:lineRule="auto"/>
    </w:pPr>
    <w:rPr>
      <w:rFonts w:ascii="Tahoma" w:eastAsia="MS Mincho" w:hAnsi="Tahoma" w:cs="Tahoma"/>
      <w:sz w:val="16"/>
      <w:szCs w:val="16"/>
      <w:lang w:val="es-AR" w:eastAsia="es-AR"/>
    </w:rPr>
  </w:style>
  <w:style w:type="paragraph" w:styleId="NormalWeb">
    <w:name w:val="Normal (Web)"/>
    <w:basedOn w:val="Standard"/>
    <w:uiPriority w:val="99"/>
    <w:rsid w:val="00B36F3E"/>
    <w:pPr>
      <w:spacing w:before="100" w:after="300" w:line="240" w:lineRule="auto"/>
    </w:pPr>
    <w:rPr>
      <w:rFonts w:ascii="Times New Roman" w:eastAsia="MS Mincho" w:hAnsi="Times New Roman" w:cs="Times New Roman"/>
      <w:sz w:val="24"/>
      <w:szCs w:val="24"/>
      <w:lang w:eastAsia="es-ES"/>
    </w:rPr>
  </w:style>
  <w:style w:type="paragraph" w:styleId="Prrafodelista">
    <w:name w:val="List Paragraph"/>
    <w:basedOn w:val="Standard"/>
    <w:rsid w:val="00B36F3E"/>
    <w:pPr>
      <w:widowControl w:val="0"/>
      <w:spacing w:after="0" w:line="240" w:lineRule="auto"/>
      <w:ind w:left="708"/>
    </w:pPr>
    <w:rPr>
      <w:rFonts w:ascii="Times New Roman" w:eastAsia="MS Mincho" w:hAnsi="Times New Roman" w:cs="Times New Roman"/>
      <w:sz w:val="20"/>
      <w:szCs w:val="20"/>
      <w:lang w:val="es-AR" w:eastAsia="es-AR"/>
    </w:rPr>
  </w:style>
  <w:style w:type="paragraph" w:customStyle="1" w:styleId="captulo">
    <w:name w:val="captulo"/>
    <w:basedOn w:val="Standard"/>
    <w:rsid w:val="00B36F3E"/>
    <w:pPr>
      <w:spacing w:before="100" w:after="100" w:line="240" w:lineRule="auto"/>
    </w:pPr>
    <w:rPr>
      <w:rFonts w:ascii="Times New Roman" w:eastAsia="Times New Roman" w:hAnsi="Times New Roman" w:cs="Times New Roman"/>
      <w:sz w:val="24"/>
      <w:szCs w:val="24"/>
      <w:lang w:eastAsia="es-ES"/>
    </w:rPr>
  </w:style>
  <w:style w:type="paragraph" w:customStyle="1" w:styleId="2dofrancesnovedades">
    <w:name w:val="2dofrancesnovedades"/>
    <w:basedOn w:val="Standard"/>
    <w:rsid w:val="00B36F3E"/>
    <w:pPr>
      <w:spacing w:before="100" w:after="100" w:line="240" w:lineRule="auto"/>
    </w:pPr>
    <w:rPr>
      <w:rFonts w:ascii="Times New Roman" w:eastAsia="Times New Roman" w:hAnsi="Times New Roman" w:cs="Times New Roman"/>
      <w:sz w:val="24"/>
      <w:szCs w:val="24"/>
      <w:lang w:eastAsia="es-ES"/>
    </w:rPr>
  </w:style>
  <w:style w:type="paragraph" w:customStyle="1" w:styleId="3erfrancesnovedades">
    <w:name w:val="3erfrancesnovedades"/>
    <w:basedOn w:val="Standard"/>
    <w:rsid w:val="00B36F3E"/>
    <w:pPr>
      <w:spacing w:before="100" w:after="100" w:line="240" w:lineRule="auto"/>
    </w:pPr>
    <w:rPr>
      <w:rFonts w:ascii="Times New Roman" w:eastAsia="Times New Roman" w:hAnsi="Times New Roman" w:cs="Times New Roman"/>
      <w:sz w:val="24"/>
      <w:szCs w:val="24"/>
      <w:lang w:eastAsia="es-ES"/>
    </w:rPr>
  </w:style>
  <w:style w:type="paragraph" w:customStyle="1" w:styleId="errepar1erfrancesnovedades">
    <w:name w:val="errepar_1erfrancesnovedades"/>
    <w:basedOn w:val="Standard"/>
    <w:rsid w:val="00B36F3E"/>
    <w:pPr>
      <w:spacing w:before="100" w:after="100" w:line="240" w:lineRule="auto"/>
    </w:pPr>
    <w:rPr>
      <w:rFonts w:ascii="Times New Roman" w:eastAsia="Times New Roman" w:hAnsi="Times New Roman" w:cs="Times New Roman"/>
      <w:sz w:val="24"/>
      <w:szCs w:val="24"/>
      <w:lang w:eastAsia="es-ES"/>
    </w:rPr>
  </w:style>
  <w:style w:type="paragraph" w:customStyle="1" w:styleId="textocentradonegritanovedades">
    <w:name w:val="textocentradonegritanovedades"/>
    <w:basedOn w:val="Standard"/>
    <w:rsid w:val="00B36F3E"/>
    <w:pPr>
      <w:spacing w:before="100" w:after="100" w:line="240" w:lineRule="auto"/>
    </w:pPr>
    <w:rPr>
      <w:rFonts w:ascii="Times New Roman" w:eastAsia="Times New Roman" w:hAnsi="Times New Roman" w:cs="Times New Roman"/>
      <w:sz w:val="24"/>
      <w:szCs w:val="24"/>
      <w:lang w:eastAsia="es-ES"/>
    </w:rPr>
  </w:style>
  <w:style w:type="paragraph" w:customStyle="1" w:styleId="textocentradonovedades">
    <w:name w:val="textocentradonovedades"/>
    <w:basedOn w:val="Standard"/>
    <w:rsid w:val="00B36F3E"/>
    <w:pPr>
      <w:spacing w:before="100" w:after="100" w:line="240" w:lineRule="auto"/>
    </w:pPr>
    <w:rPr>
      <w:rFonts w:ascii="Times New Roman" w:eastAsia="Times New Roman" w:hAnsi="Times New Roman" w:cs="Times New Roman"/>
      <w:sz w:val="24"/>
      <w:szCs w:val="24"/>
      <w:lang w:eastAsia="es-ES"/>
    </w:rPr>
  </w:style>
  <w:style w:type="paragraph" w:customStyle="1" w:styleId="TableContents">
    <w:name w:val="Table Contents"/>
    <w:basedOn w:val="Standard"/>
    <w:rsid w:val="00B36F3E"/>
    <w:pPr>
      <w:suppressLineNumbers/>
    </w:pPr>
  </w:style>
  <w:style w:type="paragraph" w:customStyle="1" w:styleId="TableHeading">
    <w:name w:val="Table Heading"/>
    <w:basedOn w:val="TableContents"/>
    <w:rsid w:val="00B36F3E"/>
    <w:pPr>
      <w:jc w:val="center"/>
    </w:pPr>
    <w:rPr>
      <w:b/>
      <w:bCs/>
    </w:rPr>
  </w:style>
  <w:style w:type="character" w:customStyle="1" w:styleId="Ttulo1Car">
    <w:name w:val="Título 1 Car"/>
    <w:basedOn w:val="Fuentedeprrafopredeter"/>
    <w:rsid w:val="00B36F3E"/>
    <w:rPr>
      <w:rFonts w:ascii="Times New Roman" w:eastAsia="MS Mincho" w:hAnsi="Times New Roman" w:cs="Times New Roman"/>
      <w:b/>
      <w:sz w:val="24"/>
      <w:szCs w:val="20"/>
      <w:lang w:val="en-US" w:eastAsia="es-AR"/>
    </w:rPr>
  </w:style>
  <w:style w:type="character" w:customStyle="1" w:styleId="Ttulo5Car">
    <w:name w:val="Título 5 Car"/>
    <w:basedOn w:val="Fuentedeprrafopredeter"/>
    <w:rsid w:val="00B36F3E"/>
    <w:rPr>
      <w:rFonts w:ascii="Times New Roman" w:eastAsia="MS Mincho" w:hAnsi="Times New Roman" w:cs="Times New Roman"/>
      <w:sz w:val="24"/>
      <w:szCs w:val="20"/>
      <w:lang w:val="es-AR" w:eastAsia="es-AR"/>
    </w:rPr>
  </w:style>
  <w:style w:type="character" w:customStyle="1" w:styleId="TextoindependienteCar">
    <w:name w:val="Texto independiente Car"/>
    <w:basedOn w:val="Fuentedeprrafopredeter"/>
    <w:rsid w:val="00B36F3E"/>
    <w:rPr>
      <w:rFonts w:ascii="Times New Roman" w:eastAsia="MS Mincho" w:hAnsi="Times New Roman" w:cs="Times New Roman"/>
      <w:sz w:val="24"/>
      <w:szCs w:val="20"/>
      <w:lang w:val="es-AR" w:eastAsia="es-AR"/>
    </w:rPr>
  </w:style>
  <w:style w:type="character" w:customStyle="1" w:styleId="EncabezadoCar">
    <w:name w:val="Encabezado Car"/>
    <w:basedOn w:val="Fuentedeprrafopredeter"/>
    <w:rsid w:val="00B36F3E"/>
  </w:style>
  <w:style w:type="character" w:customStyle="1" w:styleId="PiedepginaCar">
    <w:name w:val="Pie de página Car"/>
    <w:basedOn w:val="Fuentedeprrafopredeter"/>
    <w:rsid w:val="00B36F3E"/>
  </w:style>
  <w:style w:type="character" w:customStyle="1" w:styleId="Ttulo2Car">
    <w:name w:val="Título 2 Car"/>
    <w:basedOn w:val="Fuentedeprrafopredeter"/>
    <w:rsid w:val="00B36F3E"/>
    <w:rPr>
      <w:rFonts w:ascii="Times New Roman" w:eastAsia="MS Mincho" w:hAnsi="Times New Roman" w:cs="Times New Roman"/>
      <w:sz w:val="24"/>
      <w:szCs w:val="20"/>
      <w:lang w:val="es-AR" w:eastAsia="es-AR"/>
    </w:rPr>
  </w:style>
  <w:style w:type="character" w:customStyle="1" w:styleId="Ttulo3Car">
    <w:name w:val="Título 3 Car"/>
    <w:basedOn w:val="Fuentedeprrafopredeter"/>
    <w:rsid w:val="00B36F3E"/>
    <w:rPr>
      <w:rFonts w:ascii="Times New Roman" w:eastAsia="MS Mincho" w:hAnsi="Times New Roman" w:cs="Times New Roman"/>
      <w:b/>
      <w:sz w:val="24"/>
      <w:szCs w:val="20"/>
      <w:u w:val="single"/>
      <w:lang w:val="es-AR" w:eastAsia="es-AR"/>
    </w:rPr>
  </w:style>
  <w:style w:type="character" w:customStyle="1" w:styleId="Ttulo4Car">
    <w:name w:val="Título 4 Car"/>
    <w:basedOn w:val="Fuentedeprrafopredeter"/>
    <w:rsid w:val="00B36F3E"/>
    <w:rPr>
      <w:rFonts w:ascii="Times New Roman" w:eastAsia="MS Mincho" w:hAnsi="Times New Roman" w:cs="Times New Roman"/>
      <w:sz w:val="24"/>
      <w:szCs w:val="20"/>
      <w:lang w:val="es-AR" w:eastAsia="es-AR"/>
    </w:rPr>
  </w:style>
  <w:style w:type="character" w:customStyle="1" w:styleId="Ttulo6Car">
    <w:name w:val="Título 6 Car"/>
    <w:basedOn w:val="Fuentedeprrafopredeter"/>
    <w:rsid w:val="00B36F3E"/>
    <w:rPr>
      <w:rFonts w:ascii="Times New Roman" w:eastAsia="MS Mincho" w:hAnsi="Times New Roman" w:cs="Times New Roman"/>
      <w:i/>
      <w:sz w:val="24"/>
      <w:szCs w:val="20"/>
      <w:lang w:val="es-AR" w:eastAsia="es-AR"/>
    </w:rPr>
  </w:style>
  <w:style w:type="character" w:customStyle="1" w:styleId="Ttulo7Car">
    <w:name w:val="Título 7 Car"/>
    <w:basedOn w:val="Fuentedeprrafopredeter"/>
    <w:rsid w:val="00B36F3E"/>
    <w:rPr>
      <w:rFonts w:ascii="Times New Roman" w:eastAsia="MS Mincho" w:hAnsi="Times New Roman" w:cs="Times New Roman"/>
      <w:b/>
      <w:sz w:val="24"/>
      <w:szCs w:val="20"/>
      <w:lang w:val="es-AR" w:eastAsia="es-AR"/>
    </w:rPr>
  </w:style>
  <w:style w:type="character" w:customStyle="1" w:styleId="Ttulo8Car">
    <w:name w:val="Título 8 Car"/>
    <w:basedOn w:val="Fuentedeprrafopredeter"/>
    <w:rsid w:val="00B36F3E"/>
    <w:rPr>
      <w:rFonts w:ascii="Times New Roman" w:eastAsia="MS Mincho" w:hAnsi="Times New Roman" w:cs="Times New Roman"/>
      <w:b/>
      <w:sz w:val="24"/>
      <w:szCs w:val="20"/>
      <w:u w:val="single"/>
      <w:lang w:val="es-AR" w:eastAsia="es-AR"/>
    </w:rPr>
  </w:style>
  <w:style w:type="character" w:customStyle="1" w:styleId="Ttulo9Car">
    <w:name w:val="Título 9 Car"/>
    <w:basedOn w:val="Fuentedeprrafopredeter"/>
    <w:rsid w:val="00B36F3E"/>
    <w:rPr>
      <w:rFonts w:ascii="Times New Roman" w:eastAsia="MS Mincho" w:hAnsi="Times New Roman" w:cs="Times New Roman"/>
      <w:sz w:val="24"/>
      <w:szCs w:val="20"/>
      <w:lang w:val="es-AR" w:eastAsia="es-AR"/>
    </w:rPr>
  </w:style>
  <w:style w:type="character" w:customStyle="1" w:styleId="Internetlink">
    <w:name w:val="Internet link"/>
    <w:rsid w:val="00B36F3E"/>
    <w:rPr>
      <w:color w:val="0000FF"/>
      <w:u w:val="single"/>
    </w:rPr>
  </w:style>
  <w:style w:type="character" w:customStyle="1" w:styleId="Textoindependiente2Car">
    <w:name w:val="Texto independiente 2 Car"/>
    <w:basedOn w:val="Fuentedeprrafopredeter"/>
    <w:rsid w:val="00B36F3E"/>
    <w:rPr>
      <w:rFonts w:ascii="Times New Roman" w:eastAsia="MS Mincho" w:hAnsi="Times New Roman" w:cs="Times New Roman"/>
      <w:sz w:val="24"/>
      <w:szCs w:val="20"/>
      <w:lang w:val="es-AR" w:eastAsia="es-AR"/>
    </w:rPr>
  </w:style>
  <w:style w:type="character" w:customStyle="1" w:styleId="Textoindependiente3Car">
    <w:name w:val="Texto independiente 3 Car"/>
    <w:basedOn w:val="Fuentedeprrafopredeter"/>
    <w:rsid w:val="00B36F3E"/>
    <w:rPr>
      <w:rFonts w:ascii="Times New Roman" w:eastAsia="MS Mincho" w:hAnsi="Times New Roman" w:cs="Times New Roman"/>
      <w:i/>
      <w:sz w:val="24"/>
      <w:szCs w:val="20"/>
      <w:u w:val="single"/>
      <w:lang w:val="es-AR" w:eastAsia="es-AR"/>
    </w:rPr>
  </w:style>
  <w:style w:type="character" w:customStyle="1" w:styleId="SangradetextonormalCar">
    <w:name w:val="Sangría de texto normal Car"/>
    <w:basedOn w:val="Fuentedeprrafopredeter"/>
    <w:rsid w:val="00B36F3E"/>
    <w:rPr>
      <w:rFonts w:ascii="Times New Roman" w:eastAsia="MS Mincho" w:hAnsi="Times New Roman" w:cs="Times New Roman"/>
      <w:sz w:val="24"/>
      <w:szCs w:val="20"/>
      <w:lang w:val="es-AR" w:eastAsia="es-AR"/>
    </w:rPr>
  </w:style>
  <w:style w:type="character" w:customStyle="1" w:styleId="sumario1">
    <w:name w:val="sumario1"/>
    <w:rsid w:val="00B36F3E"/>
    <w:rPr>
      <w:rFonts w:ascii="Arial" w:hAnsi="Arial" w:cs="Arial"/>
      <w:i/>
      <w:iCs/>
      <w:sz w:val="16"/>
      <w:szCs w:val="16"/>
    </w:rPr>
  </w:style>
  <w:style w:type="character" w:customStyle="1" w:styleId="negritanovedades">
    <w:name w:val="negritanovedades"/>
    <w:rsid w:val="00B36F3E"/>
    <w:rPr>
      <w:b/>
      <w:bCs/>
    </w:rPr>
  </w:style>
  <w:style w:type="character" w:customStyle="1" w:styleId="TextodegloboCar">
    <w:name w:val="Texto de globo Car"/>
    <w:basedOn w:val="Fuentedeprrafopredeter"/>
    <w:rsid w:val="00B36F3E"/>
    <w:rPr>
      <w:rFonts w:ascii="Tahoma" w:eastAsia="MS Mincho" w:hAnsi="Tahoma" w:cs="Tahoma"/>
      <w:sz w:val="16"/>
      <w:szCs w:val="16"/>
      <w:lang w:val="es-AR" w:eastAsia="es-AR"/>
    </w:rPr>
  </w:style>
  <w:style w:type="character" w:customStyle="1" w:styleId="StrongEmphasis">
    <w:name w:val="Strong Emphasis"/>
    <w:rsid w:val="00B36F3E"/>
    <w:rPr>
      <w:b/>
      <w:bCs/>
    </w:rPr>
  </w:style>
  <w:style w:type="character" w:styleId="nfasis">
    <w:name w:val="Emphasis"/>
    <w:rsid w:val="00B36F3E"/>
    <w:rPr>
      <w:i/>
      <w:iCs/>
    </w:rPr>
  </w:style>
  <w:style w:type="character" w:customStyle="1" w:styleId="st">
    <w:name w:val="st"/>
    <w:basedOn w:val="Fuentedeprrafopredeter"/>
    <w:rsid w:val="00B36F3E"/>
  </w:style>
  <w:style w:type="character" w:customStyle="1" w:styleId="destination1">
    <w:name w:val="destination1"/>
    <w:rsid w:val="00B36F3E"/>
    <w:rPr>
      <w:color w:val="FFFFFF"/>
      <w:sz w:val="2"/>
      <w:szCs w:val="2"/>
    </w:rPr>
  </w:style>
  <w:style w:type="character" w:customStyle="1" w:styleId="negritanovedades2">
    <w:name w:val="negritanovedades2"/>
    <w:rsid w:val="00B36F3E"/>
    <w:rPr>
      <w:rFonts w:ascii="Verdana" w:hAnsi="Verdana"/>
      <w:b/>
      <w:bCs/>
      <w:sz w:val="16"/>
      <w:szCs w:val="16"/>
    </w:rPr>
  </w:style>
  <w:style w:type="character" w:customStyle="1" w:styleId="sumarionovedades">
    <w:name w:val="sumarionovedades"/>
    <w:basedOn w:val="Fuentedeprrafopredeter"/>
    <w:rsid w:val="00B36F3E"/>
  </w:style>
  <w:style w:type="character" w:customStyle="1" w:styleId="cursivanovedades">
    <w:name w:val="cursivanovedades"/>
    <w:basedOn w:val="Fuentedeprrafopredeter"/>
    <w:rsid w:val="00B36F3E"/>
  </w:style>
  <w:style w:type="character" w:customStyle="1" w:styleId="hipervnculo">
    <w:name w:val="hipervnculo"/>
    <w:basedOn w:val="Fuentedeprrafopredeter"/>
    <w:rsid w:val="00B36F3E"/>
  </w:style>
  <w:style w:type="character" w:customStyle="1" w:styleId="apple-converted-space">
    <w:name w:val="apple-converted-space"/>
    <w:basedOn w:val="Fuentedeprrafopredeter"/>
    <w:rsid w:val="00B36F3E"/>
  </w:style>
  <w:style w:type="character" w:customStyle="1" w:styleId="ListLabel1">
    <w:name w:val="ListLabel 1"/>
    <w:rsid w:val="00B36F3E"/>
    <w:rPr>
      <w:rFonts w:cs="Courier New"/>
    </w:rPr>
  </w:style>
  <w:style w:type="character" w:customStyle="1" w:styleId="ListLabel2">
    <w:name w:val="ListLabel 2"/>
    <w:rsid w:val="00B36F3E"/>
    <w:rPr>
      <w:sz w:val="20"/>
    </w:rPr>
  </w:style>
  <w:style w:type="character" w:customStyle="1" w:styleId="ListLabel3">
    <w:name w:val="ListLabel 3"/>
    <w:rsid w:val="00B36F3E"/>
    <w:rPr>
      <w:sz w:val="16"/>
    </w:rPr>
  </w:style>
  <w:style w:type="character" w:customStyle="1" w:styleId="ListLabel4">
    <w:name w:val="ListLabel 4"/>
    <w:rsid w:val="00B36F3E"/>
    <w:rPr>
      <w:rFonts w:eastAsia="MS Mincho" w:cs="Times New Roman"/>
    </w:rPr>
  </w:style>
  <w:style w:type="character" w:customStyle="1" w:styleId="ListLabel5">
    <w:name w:val="ListLabel 5"/>
    <w:rsid w:val="00B36F3E"/>
    <w:rPr>
      <w:b w:val="0"/>
      <w:color w:val="000000"/>
      <w:sz w:val="24"/>
      <w:u w:val="none"/>
    </w:rPr>
  </w:style>
  <w:style w:type="character" w:customStyle="1" w:styleId="ListLabel6">
    <w:name w:val="ListLabel 6"/>
    <w:rsid w:val="00B36F3E"/>
    <w:rPr>
      <w:rFonts w:eastAsia="Times New Roman" w:cs="Times New Roman"/>
    </w:rPr>
  </w:style>
  <w:style w:type="numbering" w:customStyle="1" w:styleId="WWNum1">
    <w:name w:val="WWNum1"/>
    <w:basedOn w:val="Sinlista"/>
    <w:rsid w:val="00B36F3E"/>
    <w:pPr>
      <w:numPr>
        <w:numId w:val="1"/>
      </w:numPr>
    </w:pPr>
  </w:style>
  <w:style w:type="numbering" w:customStyle="1" w:styleId="WWNum2">
    <w:name w:val="WWNum2"/>
    <w:basedOn w:val="Sinlista"/>
    <w:rsid w:val="00B36F3E"/>
    <w:pPr>
      <w:numPr>
        <w:numId w:val="2"/>
      </w:numPr>
    </w:pPr>
  </w:style>
  <w:style w:type="numbering" w:customStyle="1" w:styleId="WWNum3">
    <w:name w:val="WWNum3"/>
    <w:basedOn w:val="Sinlista"/>
    <w:rsid w:val="00B36F3E"/>
    <w:pPr>
      <w:numPr>
        <w:numId w:val="3"/>
      </w:numPr>
    </w:pPr>
  </w:style>
  <w:style w:type="numbering" w:customStyle="1" w:styleId="WWNum4">
    <w:name w:val="WWNum4"/>
    <w:basedOn w:val="Sinlista"/>
    <w:rsid w:val="00B36F3E"/>
    <w:pPr>
      <w:numPr>
        <w:numId w:val="4"/>
      </w:numPr>
    </w:pPr>
  </w:style>
  <w:style w:type="numbering" w:customStyle="1" w:styleId="WWNum5">
    <w:name w:val="WWNum5"/>
    <w:basedOn w:val="Sinlista"/>
    <w:rsid w:val="00B36F3E"/>
    <w:pPr>
      <w:numPr>
        <w:numId w:val="5"/>
      </w:numPr>
    </w:pPr>
  </w:style>
  <w:style w:type="numbering" w:customStyle="1" w:styleId="WWNum6">
    <w:name w:val="WWNum6"/>
    <w:basedOn w:val="Sinlista"/>
    <w:rsid w:val="00B36F3E"/>
    <w:pPr>
      <w:numPr>
        <w:numId w:val="6"/>
      </w:numPr>
    </w:pPr>
  </w:style>
  <w:style w:type="numbering" w:customStyle="1" w:styleId="WWNum7">
    <w:name w:val="WWNum7"/>
    <w:basedOn w:val="Sinlista"/>
    <w:rsid w:val="00B36F3E"/>
    <w:pPr>
      <w:numPr>
        <w:numId w:val="7"/>
      </w:numPr>
    </w:pPr>
  </w:style>
  <w:style w:type="numbering" w:customStyle="1" w:styleId="WWNum8">
    <w:name w:val="WWNum8"/>
    <w:basedOn w:val="Sinlista"/>
    <w:rsid w:val="00B36F3E"/>
    <w:pPr>
      <w:numPr>
        <w:numId w:val="8"/>
      </w:numPr>
    </w:pPr>
  </w:style>
  <w:style w:type="numbering" w:customStyle="1" w:styleId="WWNum9">
    <w:name w:val="WWNum9"/>
    <w:basedOn w:val="Sinlista"/>
    <w:rsid w:val="00B36F3E"/>
    <w:pPr>
      <w:numPr>
        <w:numId w:val="9"/>
      </w:numPr>
    </w:pPr>
  </w:style>
  <w:style w:type="numbering" w:customStyle="1" w:styleId="WWNum10">
    <w:name w:val="WWNum10"/>
    <w:basedOn w:val="Sinlista"/>
    <w:rsid w:val="00B36F3E"/>
    <w:pPr>
      <w:numPr>
        <w:numId w:val="10"/>
      </w:numPr>
    </w:pPr>
  </w:style>
  <w:style w:type="numbering" w:customStyle="1" w:styleId="WWNum11">
    <w:name w:val="WWNum11"/>
    <w:basedOn w:val="Sinlista"/>
    <w:rsid w:val="00B36F3E"/>
    <w:pPr>
      <w:numPr>
        <w:numId w:val="11"/>
      </w:numPr>
    </w:pPr>
  </w:style>
  <w:style w:type="numbering" w:customStyle="1" w:styleId="WWNum12">
    <w:name w:val="WWNum12"/>
    <w:basedOn w:val="Sinlista"/>
    <w:rsid w:val="00B36F3E"/>
    <w:pPr>
      <w:numPr>
        <w:numId w:val="12"/>
      </w:numPr>
    </w:pPr>
  </w:style>
  <w:style w:type="numbering" w:customStyle="1" w:styleId="WWNum13">
    <w:name w:val="WWNum13"/>
    <w:basedOn w:val="Sinlista"/>
    <w:rsid w:val="00B36F3E"/>
    <w:pPr>
      <w:numPr>
        <w:numId w:val="13"/>
      </w:numPr>
    </w:pPr>
  </w:style>
  <w:style w:type="numbering" w:customStyle="1" w:styleId="WWNum14">
    <w:name w:val="WWNum14"/>
    <w:basedOn w:val="Sinlista"/>
    <w:rsid w:val="00B36F3E"/>
    <w:pPr>
      <w:numPr>
        <w:numId w:val="14"/>
      </w:numPr>
    </w:pPr>
  </w:style>
  <w:style w:type="numbering" w:customStyle="1" w:styleId="WWNum15">
    <w:name w:val="WWNum15"/>
    <w:basedOn w:val="Sinlista"/>
    <w:rsid w:val="00B36F3E"/>
    <w:pPr>
      <w:numPr>
        <w:numId w:val="15"/>
      </w:numPr>
    </w:pPr>
  </w:style>
  <w:style w:type="numbering" w:customStyle="1" w:styleId="WWNum16">
    <w:name w:val="WWNum16"/>
    <w:basedOn w:val="Sinlista"/>
    <w:rsid w:val="00B36F3E"/>
    <w:pPr>
      <w:numPr>
        <w:numId w:val="16"/>
      </w:numPr>
    </w:pPr>
  </w:style>
  <w:style w:type="numbering" w:customStyle="1" w:styleId="WWNum17">
    <w:name w:val="WWNum17"/>
    <w:basedOn w:val="Sinlista"/>
    <w:rsid w:val="00B36F3E"/>
    <w:pPr>
      <w:numPr>
        <w:numId w:val="17"/>
      </w:numPr>
    </w:pPr>
  </w:style>
  <w:style w:type="numbering" w:customStyle="1" w:styleId="WWNum18">
    <w:name w:val="WWNum18"/>
    <w:basedOn w:val="Sinlista"/>
    <w:rsid w:val="00B36F3E"/>
    <w:pPr>
      <w:numPr>
        <w:numId w:val="18"/>
      </w:numPr>
    </w:pPr>
  </w:style>
  <w:style w:type="numbering" w:customStyle="1" w:styleId="WWNum19">
    <w:name w:val="WWNum19"/>
    <w:basedOn w:val="Sinlista"/>
    <w:rsid w:val="00B36F3E"/>
    <w:pPr>
      <w:numPr>
        <w:numId w:val="19"/>
      </w:numPr>
    </w:pPr>
  </w:style>
  <w:style w:type="numbering" w:customStyle="1" w:styleId="WWNum20">
    <w:name w:val="WWNum20"/>
    <w:basedOn w:val="Sinlista"/>
    <w:rsid w:val="00B36F3E"/>
    <w:pPr>
      <w:numPr>
        <w:numId w:val="20"/>
      </w:numPr>
    </w:pPr>
  </w:style>
  <w:style w:type="numbering" w:customStyle="1" w:styleId="WWNum21">
    <w:name w:val="WWNum21"/>
    <w:basedOn w:val="Sinlista"/>
    <w:rsid w:val="00B36F3E"/>
    <w:pPr>
      <w:numPr>
        <w:numId w:val="21"/>
      </w:numPr>
    </w:pPr>
  </w:style>
  <w:style w:type="character" w:styleId="Hipervnculo0">
    <w:name w:val="Hyperlink"/>
    <w:basedOn w:val="Fuentedeprrafopredeter"/>
    <w:uiPriority w:val="99"/>
    <w:semiHidden/>
    <w:unhideWhenUsed/>
    <w:rsid w:val="00D447FF"/>
    <w:rPr>
      <w:color w:val="0000FF"/>
      <w:u w:val="single"/>
    </w:rPr>
  </w:style>
  <w:style w:type="character" w:styleId="Hipervnculovisitado">
    <w:name w:val="FollowedHyperlink"/>
    <w:basedOn w:val="Fuentedeprrafopredeter"/>
    <w:uiPriority w:val="99"/>
    <w:semiHidden/>
    <w:unhideWhenUsed/>
    <w:rsid w:val="00D447FF"/>
    <w:rPr>
      <w:color w:val="800080"/>
      <w:u w:val="single"/>
    </w:rPr>
  </w:style>
  <w:style w:type="paragraph" w:customStyle="1" w:styleId="notasnovedades">
    <w:name w:val="notasnovedades"/>
    <w:basedOn w:val="Normal"/>
    <w:rsid w:val="00A8654C"/>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s-ES"/>
    </w:rPr>
  </w:style>
  <w:style w:type="paragraph" w:customStyle="1" w:styleId="texto8novedades">
    <w:name w:val="texto8novedades"/>
    <w:basedOn w:val="Normal"/>
    <w:rsid w:val="00A8654C"/>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s-ES"/>
    </w:rPr>
  </w:style>
  <w:style w:type="character" w:customStyle="1" w:styleId="Hipervnculo1">
    <w:name w:val="Hipervínculo1"/>
    <w:basedOn w:val="Fuentedeprrafopredeter"/>
    <w:rsid w:val="00096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111811">
      <w:bodyDiv w:val="1"/>
      <w:marLeft w:val="0"/>
      <w:marRight w:val="0"/>
      <w:marTop w:val="0"/>
      <w:marBottom w:val="0"/>
      <w:divBdr>
        <w:top w:val="none" w:sz="0" w:space="0" w:color="auto"/>
        <w:left w:val="none" w:sz="0" w:space="0" w:color="auto"/>
        <w:bottom w:val="none" w:sz="0" w:space="0" w:color="auto"/>
        <w:right w:val="none" w:sz="0" w:space="0" w:color="auto"/>
      </w:divBdr>
    </w:div>
    <w:div w:id="283972768">
      <w:bodyDiv w:val="1"/>
      <w:marLeft w:val="0"/>
      <w:marRight w:val="0"/>
      <w:marTop w:val="0"/>
      <w:marBottom w:val="0"/>
      <w:divBdr>
        <w:top w:val="none" w:sz="0" w:space="0" w:color="auto"/>
        <w:left w:val="none" w:sz="0" w:space="0" w:color="auto"/>
        <w:bottom w:val="none" w:sz="0" w:space="0" w:color="auto"/>
        <w:right w:val="none" w:sz="0" w:space="0" w:color="auto"/>
      </w:divBdr>
    </w:div>
    <w:div w:id="296884350">
      <w:bodyDiv w:val="1"/>
      <w:marLeft w:val="0"/>
      <w:marRight w:val="0"/>
      <w:marTop w:val="0"/>
      <w:marBottom w:val="0"/>
      <w:divBdr>
        <w:top w:val="none" w:sz="0" w:space="0" w:color="auto"/>
        <w:left w:val="none" w:sz="0" w:space="0" w:color="auto"/>
        <w:bottom w:val="none" w:sz="0" w:space="0" w:color="auto"/>
        <w:right w:val="none" w:sz="0" w:space="0" w:color="auto"/>
      </w:divBdr>
    </w:div>
    <w:div w:id="342559621">
      <w:bodyDiv w:val="1"/>
      <w:marLeft w:val="0"/>
      <w:marRight w:val="0"/>
      <w:marTop w:val="0"/>
      <w:marBottom w:val="0"/>
      <w:divBdr>
        <w:top w:val="none" w:sz="0" w:space="0" w:color="auto"/>
        <w:left w:val="none" w:sz="0" w:space="0" w:color="auto"/>
        <w:bottom w:val="none" w:sz="0" w:space="0" w:color="auto"/>
        <w:right w:val="none" w:sz="0" w:space="0" w:color="auto"/>
      </w:divBdr>
    </w:div>
    <w:div w:id="1019694329">
      <w:bodyDiv w:val="1"/>
      <w:marLeft w:val="0"/>
      <w:marRight w:val="0"/>
      <w:marTop w:val="0"/>
      <w:marBottom w:val="0"/>
      <w:divBdr>
        <w:top w:val="none" w:sz="0" w:space="0" w:color="auto"/>
        <w:left w:val="none" w:sz="0" w:space="0" w:color="auto"/>
        <w:bottom w:val="none" w:sz="0" w:space="0" w:color="auto"/>
        <w:right w:val="none" w:sz="0" w:space="0" w:color="auto"/>
      </w:divBdr>
    </w:div>
    <w:div w:id="1439444748">
      <w:bodyDiv w:val="1"/>
      <w:marLeft w:val="0"/>
      <w:marRight w:val="0"/>
      <w:marTop w:val="0"/>
      <w:marBottom w:val="0"/>
      <w:divBdr>
        <w:top w:val="none" w:sz="0" w:space="0" w:color="auto"/>
        <w:left w:val="none" w:sz="0" w:space="0" w:color="auto"/>
        <w:bottom w:val="none" w:sz="0" w:space="0" w:color="auto"/>
        <w:right w:val="none" w:sz="0" w:space="0" w:color="auto"/>
      </w:divBdr>
    </w:div>
    <w:div w:id="1580016576">
      <w:bodyDiv w:val="1"/>
      <w:marLeft w:val="0"/>
      <w:marRight w:val="0"/>
      <w:marTop w:val="0"/>
      <w:marBottom w:val="0"/>
      <w:divBdr>
        <w:top w:val="none" w:sz="0" w:space="0" w:color="auto"/>
        <w:left w:val="none" w:sz="0" w:space="0" w:color="auto"/>
        <w:bottom w:val="none" w:sz="0" w:space="0" w:color="auto"/>
        <w:right w:val="none" w:sz="0" w:space="0" w:color="auto"/>
      </w:divBdr>
    </w:div>
    <w:div w:id="1790202088">
      <w:bodyDiv w:val="1"/>
      <w:marLeft w:val="0"/>
      <w:marRight w:val="0"/>
      <w:marTop w:val="0"/>
      <w:marBottom w:val="0"/>
      <w:divBdr>
        <w:top w:val="none" w:sz="0" w:space="0" w:color="auto"/>
        <w:left w:val="none" w:sz="0" w:space="0" w:color="auto"/>
        <w:bottom w:val="none" w:sz="0" w:space="0" w:color="auto"/>
        <w:right w:val="none" w:sz="0" w:space="0" w:color="auto"/>
      </w:divBdr>
    </w:div>
    <w:div w:id="2025089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ol.errepar.com/sitios/ver/html/20230202123359565.html?k=" TargetMode="External"/><Relationship Id="rId13" Type="http://schemas.openxmlformats.org/officeDocument/2006/relationships/hyperlink" Target="https://documento.errepar.com/agenda/impuestos-provinciales-20240814132245924" TargetMode="External"/><Relationship Id="rId18" Type="http://schemas.openxmlformats.org/officeDocument/2006/relationships/hyperlink" Target="https://documento.errepar.com/agenda/impuestos-provinciales-20240814132245924"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documento.errepar.com/agenda/impuestos-provinciales-20240814132245924" TargetMode="External"/><Relationship Id="rId7" Type="http://schemas.openxmlformats.org/officeDocument/2006/relationships/hyperlink" Target="https://eol.errepar.com/sitios/Contenidos/PDF/2022/01/03/Consensofiscal2021.pdf" TargetMode="External"/><Relationship Id="rId12" Type="http://schemas.openxmlformats.org/officeDocument/2006/relationships/hyperlink" Target="https://documento.errepar.com/agenda/impuestos-provinciales-20240814132245924" TargetMode="External"/><Relationship Id="rId17" Type="http://schemas.openxmlformats.org/officeDocument/2006/relationships/hyperlink" Target="https://documento.errepar.com/agenda/impuestos-provinciales-20240814132245924" TargetMode="External"/><Relationship Id="rId25" Type="http://schemas.openxmlformats.org/officeDocument/2006/relationships/hyperlink" Target="https://documento.errepar.com/agenda/impuestos-provinciales-20240814132245924" TargetMode="External"/><Relationship Id="rId2" Type="http://schemas.openxmlformats.org/officeDocument/2006/relationships/styles" Target="styles.xml"/><Relationship Id="rId16" Type="http://schemas.openxmlformats.org/officeDocument/2006/relationships/hyperlink" Target="https://documento.errepar.com/agenda/impuestos-provinciales-20240814132245924" TargetMode="External"/><Relationship Id="rId20" Type="http://schemas.openxmlformats.org/officeDocument/2006/relationships/hyperlink" Target="https://documento.errepar.com/agenda/impuestos-provinciales-202408141322459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umento.errepar.com/agenda/impuestos-provinciales-20240814132245924" TargetMode="External"/><Relationship Id="rId24" Type="http://schemas.openxmlformats.org/officeDocument/2006/relationships/hyperlink" Target="https://documento.errepar.com/agenda/impuestos-provinciales-20240814132245924" TargetMode="External"/><Relationship Id="rId5" Type="http://schemas.openxmlformats.org/officeDocument/2006/relationships/footnotes" Target="footnotes.xml"/><Relationship Id="rId15" Type="http://schemas.openxmlformats.org/officeDocument/2006/relationships/hyperlink" Target="https://documento.errepar.com/agenda/impuestos-provinciales-20240814132245924" TargetMode="External"/><Relationship Id="rId23" Type="http://schemas.openxmlformats.org/officeDocument/2006/relationships/hyperlink" Target="https://documento.errepar.com/agenda/impuestos-provinciales-20240814132245924" TargetMode="External"/><Relationship Id="rId28" Type="http://schemas.openxmlformats.org/officeDocument/2006/relationships/theme" Target="theme/theme1.xml"/><Relationship Id="rId10" Type="http://schemas.openxmlformats.org/officeDocument/2006/relationships/hyperlink" Target="https://documento.errepar.com/legislacion/modificaciones-a-la-ley-impositiva-20240725103302309" TargetMode="External"/><Relationship Id="rId19" Type="http://schemas.openxmlformats.org/officeDocument/2006/relationships/hyperlink" Target="https://documento.errepar.com/agenda/impuestos-provinciales-20240814132245924" TargetMode="External"/><Relationship Id="rId4" Type="http://schemas.openxmlformats.org/officeDocument/2006/relationships/webSettings" Target="webSettings.xml"/><Relationship Id="rId9" Type="http://schemas.openxmlformats.org/officeDocument/2006/relationships/hyperlink" Target="https://documento.errepar.com/20231228102248977" TargetMode="External"/><Relationship Id="rId14" Type="http://schemas.openxmlformats.org/officeDocument/2006/relationships/hyperlink" Target="https://documento.errepar.com/agenda/impuestos-provinciales-20240814132245924" TargetMode="External"/><Relationship Id="rId22" Type="http://schemas.openxmlformats.org/officeDocument/2006/relationships/hyperlink" Target="https://documento.errepar.com/agenda/impuestos-provinciales-20240814132245924"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43</Pages>
  <Words>12487</Words>
  <Characters>68679</Characters>
  <Application>Microsoft Office Word</Application>
  <DocSecurity>0</DocSecurity>
  <Lines>572</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Paola Fontao</cp:lastModifiedBy>
  <cp:revision>26</cp:revision>
  <dcterms:created xsi:type="dcterms:W3CDTF">2022-01-31T21:08:00Z</dcterms:created>
  <dcterms:modified xsi:type="dcterms:W3CDTF">2024-08-28T13:49:00Z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Luffi</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