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A8C49" w14:textId="77777777" w:rsidR="001D16FB" w:rsidRPr="00671B1D" w:rsidRDefault="001D16FB" w:rsidP="00EB3E70">
      <w:pPr>
        <w:pStyle w:val="Ttulo1"/>
        <w:jc w:val="both"/>
        <w:rPr>
          <w:szCs w:val="24"/>
          <w:u w:val="single"/>
          <w:lang w:val="es-AR"/>
        </w:rPr>
      </w:pPr>
    </w:p>
    <w:p w14:paraId="3204A1B7" w14:textId="6EA5798B" w:rsidR="004F08CC" w:rsidRPr="00671B1D" w:rsidRDefault="004F08CC" w:rsidP="00EB3E70">
      <w:pPr>
        <w:pStyle w:val="Ttulo1"/>
        <w:jc w:val="both"/>
        <w:rPr>
          <w:szCs w:val="24"/>
          <w:u w:val="single"/>
          <w:lang w:val="es-AR"/>
        </w:rPr>
      </w:pPr>
      <w:r w:rsidRPr="008C390E">
        <w:rPr>
          <w:szCs w:val="24"/>
          <w:u w:val="single"/>
          <w:lang w:val="es-AR"/>
        </w:rPr>
        <w:t>CIRCU</w:t>
      </w:r>
      <w:bookmarkStart w:id="0" w:name="_GoBack"/>
      <w:bookmarkEnd w:id="0"/>
      <w:r w:rsidRPr="008C390E">
        <w:rPr>
          <w:szCs w:val="24"/>
          <w:u w:val="single"/>
          <w:lang w:val="es-AR"/>
        </w:rPr>
        <w:t>LAR IMPOSITIVA NRO.</w:t>
      </w:r>
      <w:r w:rsidR="00EF5056" w:rsidRPr="008C390E">
        <w:rPr>
          <w:szCs w:val="24"/>
          <w:u w:val="single"/>
          <w:lang w:val="es-AR"/>
        </w:rPr>
        <w:t xml:space="preserve"> </w:t>
      </w:r>
      <w:r w:rsidR="00A12B75">
        <w:rPr>
          <w:szCs w:val="24"/>
          <w:u w:val="single"/>
          <w:lang w:val="es-AR"/>
        </w:rPr>
        <w:t>1208</w:t>
      </w:r>
    </w:p>
    <w:p w14:paraId="76BCB11C" w14:textId="77777777" w:rsidR="004F08CC" w:rsidRPr="00671B1D" w:rsidRDefault="004F08CC" w:rsidP="00EB3E70">
      <w:pPr>
        <w:pStyle w:val="Textoindependiente"/>
        <w:rPr>
          <w:szCs w:val="24"/>
          <w:u w:val="single"/>
        </w:rPr>
      </w:pPr>
    </w:p>
    <w:p w14:paraId="3FE371E3" w14:textId="77777777" w:rsidR="00CE181B" w:rsidRPr="00671B1D" w:rsidRDefault="00CE181B" w:rsidP="00FF4EA3">
      <w:pPr>
        <w:pStyle w:val="Ttulo5"/>
        <w:jc w:val="both"/>
        <w:rPr>
          <w:b/>
          <w:i/>
          <w:szCs w:val="24"/>
        </w:rPr>
      </w:pPr>
    </w:p>
    <w:p w14:paraId="1394EEE7" w14:textId="49B5C6AD" w:rsidR="00FF4EA3" w:rsidRPr="00C62F50" w:rsidRDefault="00FF4EA3" w:rsidP="00FF4EA3">
      <w:pPr>
        <w:pStyle w:val="Ttulo5"/>
        <w:jc w:val="both"/>
        <w:rPr>
          <w:b/>
          <w:i/>
          <w:szCs w:val="24"/>
        </w:rPr>
      </w:pPr>
      <w:r w:rsidRPr="00C62F50">
        <w:rPr>
          <w:b/>
          <w:i/>
          <w:szCs w:val="24"/>
        </w:rPr>
        <w:t xml:space="preserve">Ley (Poder Legislativo Ciudad de Buenos Aires) </w:t>
      </w:r>
      <w:r w:rsidR="00F74D10">
        <w:rPr>
          <w:b/>
          <w:i/>
          <w:szCs w:val="24"/>
        </w:rPr>
        <w:t>6711</w:t>
      </w:r>
    </w:p>
    <w:p w14:paraId="539DDACD" w14:textId="480EC34B" w:rsidR="00FF4EA3" w:rsidRPr="00C62F50" w:rsidRDefault="00FF4EA3" w:rsidP="00FF4EA3">
      <w:pPr>
        <w:pStyle w:val="Ttulo5"/>
        <w:jc w:val="both"/>
        <w:rPr>
          <w:b/>
          <w:i/>
          <w:szCs w:val="24"/>
        </w:rPr>
      </w:pPr>
      <w:r w:rsidRPr="00C62F50">
        <w:rPr>
          <w:b/>
          <w:i/>
          <w:szCs w:val="24"/>
        </w:rPr>
        <w:t xml:space="preserve">Fecha de Norma: </w:t>
      </w:r>
      <w:r w:rsidR="00F74D10">
        <w:rPr>
          <w:b/>
          <w:i/>
          <w:szCs w:val="24"/>
        </w:rPr>
        <w:t>07/12/2023</w:t>
      </w:r>
    </w:p>
    <w:p w14:paraId="69DFBDDE" w14:textId="7E8783A7" w:rsidR="00FF4EA3" w:rsidRPr="00671B1D" w:rsidRDefault="00FF4EA3" w:rsidP="00FF4EA3">
      <w:pPr>
        <w:pStyle w:val="Ttulo5"/>
        <w:jc w:val="both"/>
        <w:rPr>
          <w:b/>
          <w:i/>
          <w:szCs w:val="24"/>
        </w:rPr>
      </w:pPr>
      <w:r w:rsidRPr="00C62F50">
        <w:rPr>
          <w:b/>
          <w:i/>
          <w:szCs w:val="24"/>
        </w:rPr>
        <w:t xml:space="preserve">Fecha Boletín Oficial: </w:t>
      </w:r>
      <w:r w:rsidR="00F74D10">
        <w:rPr>
          <w:b/>
          <w:i/>
          <w:szCs w:val="24"/>
        </w:rPr>
        <w:t>20</w:t>
      </w:r>
      <w:r w:rsidR="00F26360" w:rsidRPr="00C62F50">
        <w:rPr>
          <w:b/>
          <w:i/>
          <w:szCs w:val="24"/>
        </w:rPr>
        <w:t>/12/202</w:t>
      </w:r>
      <w:r w:rsidR="00F74D10">
        <w:rPr>
          <w:b/>
          <w:i/>
          <w:szCs w:val="24"/>
        </w:rPr>
        <w:t>3</w:t>
      </w:r>
    </w:p>
    <w:p w14:paraId="4783CDDB" w14:textId="77777777" w:rsidR="00FF4EA3" w:rsidRPr="00671B1D" w:rsidRDefault="00FF4EA3" w:rsidP="00EB3E70">
      <w:pPr>
        <w:pStyle w:val="Ttulo5"/>
        <w:jc w:val="both"/>
        <w:rPr>
          <w:b/>
          <w:i/>
          <w:szCs w:val="24"/>
        </w:rPr>
      </w:pPr>
    </w:p>
    <w:p w14:paraId="267D2D17" w14:textId="77777777" w:rsidR="00FF4EA3" w:rsidRPr="00671B1D" w:rsidRDefault="00FF4EA3" w:rsidP="00FF4EA3"/>
    <w:p w14:paraId="2B379FBA" w14:textId="77777777" w:rsidR="0027448C" w:rsidRPr="00671B1D" w:rsidRDefault="0027448C" w:rsidP="00BA5C2F">
      <w:pPr>
        <w:ind w:right="50"/>
        <w:jc w:val="both"/>
        <w:rPr>
          <w:b/>
          <w:i/>
          <w:sz w:val="24"/>
          <w:szCs w:val="24"/>
          <w:u w:val="single"/>
        </w:rPr>
      </w:pPr>
    </w:p>
    <w:p w14:paraId="0FF76A48" w14:textId="3EABBE00" w:rsidR="00BE5A0D" w:rsidRPr="00483947" w:rsidRDefault="00727CC6" w:rsidP="003C3F0D">
      <w:pPr>
        <w:ind w:right="50"/>
        <w:jc w:val="both"/>
        <w:rPr>
          <w:b/>
          <w:i/>
          <w:sz w:val="24"/>
          <w:szCs w:val="24"/>
        </w:rPr>
      </w:pPr>
      <w:r w:rsidRPr="00483947">
        <w:rPr>
          <w:b/>
          <w:i/>
          <w:sz w:val="24"/>
          <w:szCs w:val="24"/>
          <w:u w:val="single"/>
        </w:rPr>
        <w:t xml:space="preserve">Ciudad de </w:t>
      </w:r>
      <w:r w:rsidR="00FB2481" w:rsidRPr="00483947">
        <w:rPr>
          <w:b/>
          <w:i/>
          <w:sz w:val="24"/>
          <w:szCs w:val="24"/>
          <w:u w:val="single"/>
        </w:rPr>
        <w:t>Buenos Aires</w:t>
      </w:r>
      <w:r w:rsidR="00913C93" w:rsidRPr="00483947">
        <w:rPr>
          <w:b/>
          <w:i/>
          <w:sz w:val="24"/>
          <w:szCs w:val="24"/>
          <w:u w:val="single"/>
        </w:rPr>
        <w:t>.</w:t>
      </w:r>
      <w:r w:rsidR="00850C72">
        <w:rPr>
          <w:b/>
          <w:i/>
          <w:sz w:val="24"/>
          <w:szCs w:val="24"/>
          <w:u w:val="single"/>
        </w:rPr>
        <w:t xml:space="preserve"> </w:t>
      </w:r>
      <w:r w:rsidR="00F54907" w:rsidRPr="00483947">
        <w:rPr>
          <w:b/>
          <w:i/>
          <w:sz w:val="24"/>
          <w:szCs w:val="24"/>
          <w:u w:val="single"/>
        </w:rPr>
        <w:t xml:space="preserve">Ley </w:t>
      </w:r>
      <w:r w:rsidR="00FB2481" w:rsidRPr="00483947">
        <w:rPr>
          <w:b/>
          <w:i/>
          <w:sz w:val="24"/>
          <w:szCs w:val="24"/>
          <w:u w:val="single"/>
        </w:rPr>
        <w:t>Impositiva</w:t>
      </w:r>
      <w:r w:rsidR="006D5C75">
        <w:rPr>
          <w:b/>
          <w:i/>
          <w:sz w:val="24"/>
          <w:szCs w:val="24"/>
          <w:u w:val="single"/>
        </w:rPr>
        <w:t xml:space="preserve"> </w:t>
      </w:r>
      <w:r w:rsidR="00F54907" w:rsidRPr="00483947">
        <w:rPr>
          <w:b/>
          <w:i/>
          <w:sz w:val="24"/>
          <w:szCs w:val="24"/>
          <w:u w:val="single"/>
        </w:rPr>
        <w:t>20</w:t>
      </w:r>
      <w:r w:rsidR="000C7B3C">
        <w:rPr>
          <w:b/>
          <w:i/>
          <w:sz w:val="24"/>
          <w:szCs w:val="24"/>
          <w:u w:val="single"/>
        </w:rPr>
        <w:t>2</w:t>
      </w:r>
      <w:r w:rsidR="00F74D10">
        <w:rPr>
          <w:b/>
          <w:i/>
          <w:sz w:val="24"/>
          <w:szCs w:val="24"/>
          <w:u w:val="single"/>
        </w:rPr>
        <w:t>4</w:t>
      </w:r>
      <w:r w:rsidR="00F54907" w:rsidRPr="00483947">
        <w:rPr>
          <w:b/>
          <w:i/>
          <w:sz w:val="24"/>
          <w:szCs w:val="24"/>
          <w:u w:val="single"/>
        </w:rPr>
        <w:t>.</w:t>
      </w:r>
    </w:p>
    <w:p w14:paraId="21B4F91E" w14:textId="77777777" w:rsidR="00A22AFE" w:rsidRPr="00671B1D" w:rsidRDefault="00A22AFE" w:rsidP="003C3F0D">
      <w:pPr>
        <w:jc w:val="both"/>
        <w:rPr>
          <w:sz w:val="24"/>
          <w:szCs w:val="24"/>
        </w:rPr>
      </w:pPr>
    </w:p>
    <w:p w14:paraId="36C5A6C7" w14:textId="77777777" w:rsidR="00390A0C" w:rsidRPr="00671B1D" w:rsidRDefault="00390A0C" w:rsidP="003C3F0D">
      <w:pPr>
        <w:jc w:val="both"/>
        <w:rPr>
          <w:sz w:val="24"/>
          <w:szCs w:val="24"/>
        </w:rPr>
      </w:pPr>
    </w:p>
    <w:p w14:paraId="579BE095" w14:textId="795A0815" w:rsidR="00B243FE" w:rsidRPr="00671B1D" w:rsidRDefault="00A22AFE" w:rsidP="00850C72">
      <w:pPr>
        <w:jc w:val="both"/>
        <w:rPr>
          <w:sz w:val="24"/>
          <w:szCs w:val="24"/>
        </w:rPr>
      </w:pPr>
      <w:r w:rsidRPr="00671B1D">
        <w:rPr>
          <w:sz w:val="24"/>
          <w:szCs w:val="24"/>
        </w:rPr>
        <w:t xml:space="preserve">A través de la </w:t>
      </w:r>
      <w:r w:rsidR="003C2FB4" w:rsidRPr="00671B1D">
        <w:rPr>
          <w:sz w:val="24"/>
          <w:szCs w:val="24"/>
        </w:rPr>
        <w:t>L</w:t>
      </w:r>
      <w:r w:rsidRPr="00671B1D">
        <w:rPr>
          <w:sz w:val="24"/>
          <w:szCs w:val="24"/>
        </w:rPr>
        <w:t>ey</w:t>
      </w:r>
      <w:r w:rsidR="00850C72">
        <w:rPr>
          <w:sz w:val="24"/>
          <w:szCs w:val="24"/>
        </w:rPr>
        <w:t xml:space="preserve"> </w:t>
      </w:r>
      <w:r w:rsidR="00236D42" w:rsidRPr="00671B1D">
        <w:rPr>
          <w:sz w:val="24"/>
          <w:szCs w:val="24"/>
        </w:rPr>
        <w:t>de referencia</w:t>
      </w:r>
      <w:r w:rsidR="00850C72">
        <w:rPr>
          <w:sz w:val="24"/>
          <w:szCs w:val="24"/>
        </w:rPr>
        <w:t xml:space="preserve"> </w:t>
      </w:r>
      <w:r w:rsidR="003C2FB4" w:rsidRPr="00671B1D">
        <w:rPr>
          <w:sz w:val="24"/>
          <w:szCs w:val="24"/>
        </w:rPr>
        <w:t>se introd</w:t>
      </w:r>
      <w:r w:rsidRPr="00671B1D">
        <w:rPr>
          <w:sz w:val="24"/>
          <w:szCs w:val="24"/>
        </w:rPr>
        <w:t>ucen modifi</w:t>
      </w:r>
      <w:r w:rsidR="00FA1A68" w:rsidRPr="00671B1D">
        <w:rPr>
          <w:sz w:val="24"/>
          <w:szCs w:val="24"/>
        </w:rPr>
        <w:t xml:space="preserve">caciones a la </w:t>
      </w:r>
      <w:r w:rsidR="00C11E15" w:rsidRPr="00671B1D">
        <w:rPr>
          <w:sz w:val="24"/>
          <w:szCs w:val="24"/>
        </w:rPr>
        <w:t>L</w:t>
      </w:r>
      <w:r w:rsidRPr="00671B1D">
        <w:rPr>
          <w:sz w:val="24"/>
          <w:szCs w:val="24"/>
        </w:rPr>
        <w:t xml:space="preserve">ey </w:t>
      </w:r>
      <w:r w:rsidR="00C11E15" w:rsidRPr="00671B1D">
        <w:rPr>
          <w:sz w:val="24"/>
          <w:szCs w:val="24"/>
        </w:rPr>
        <w:t>I</w:t>
      </w:r>
      <w:r w:rsidRPr="00671B1D">
        <w:rPr>
          <w:sz w:val="24"/>
          <w:szCs w:val="24"/>
        </w:rPr>
        <w:t xml:space="preserve">mpositiva </w:t>
      </w:r>
      <w:r w:rsidR="009C1260" w:rsidRPr="00671B1D">
        <w:rPr>
          <w:sz w:val="24"/>
          <w:szCs w:val="24"/>
        </w:rPr>
        <w:t>aplicable al período fiscal 20</w:t>
      </w:r>
      <w:r w:rsidR="000C7B3C">
        <w:rPr>
          <w:sz w:val="24"/>
          <w:szCs w:val="24"/>
        </w:rPr>
        <w:t>2</w:t>
      </w:r>
      <w:r w:rsidR="00457C66">
        <w:rPr>
          <w:sz w:val="24"/>
          <w:szCs w:val="24"/>
        </w:rPr>
        <w:t>4</w:t>
      </w:r>
      <w:r w:rsidR="00850C72">
        <w:rPr>
          <w:sz w:val="24"/>
          <w:szCs w:val="24"/>
        </w:rPr>
        <w:t xml:space="preserve"> </w:t>
      </w:r>
      <w:r w:rsidR="00483947" w:rsidRPr="00CD79AE">
        <w:rPr>
          <w:sz w:val="24"/>
          <w:szCs w:val="24"/>
        </w:rPr>
        <w:t>sobre el</w:t>
      </w:r>
      <w:r w:rsidR="00483947">
        <w:rPr>
          <w:sz w:val="24"/>
          <w:szCs w:val="24"/>
        </w:rPr>
        <w:t xml:space="preserve"> Impuesto a los Ingresos Brutos</w:t>
      </w:r>
      <w:r w:rsidRPr="00671B1D">
        <w:rPr>
          <w:sz w:val="24"/>
          <w:szCs w:val="24"/>
        </w:rPr>
        <w:t>.</w:t>
      </w:r>
    </w:p>
    <w:p w14:paraId="12038820" w14:textId="77777777" w:rsidR="00D30500" w:rsidRPr="00671B1D" w:rsidRDefault="00D30500" w:rsidP="00D30500">
      <w:pPr>
        <w:ind w:right="50"/>
        <w:jc w:val="both"/>
        <w:rPr>
          <w:sz w:val="24"/>
          <w:szCs w:val="24"/>
        </w:rPr>
      </w:pPr>
    </w:p>
    <w:p w14:paraId="2C89FEDB" w14:textId="77777777" w:rsidR="00A61326" w:rsidRPr="00671B1D" w:rsidRDefault="00A61326" w:rsidP="00A61326">
      <w:pPr>
        <w:ind w:right="50"/>
        <w:jc w:val="both"/>
        <w:rPr>
          <w:sz w:val="24"/>
        </w:rPr>
      </w:pPr>
    </w:p>
    <w:p w14:paraId="4502D91F" w14:textId="78463AE1" w:rsidR="00B94A81" w:rsidRPr="00671B1D" w:rsidRDefault="00A61326" w:rsidP="00A61326">
      <w:pPr>
        <w:jc w:val="both"/>
        <w:rPr>
          <w:sz w:val="24"/>
          <w:szCs w:val="24"/>
        </w:rPr>
      </w:pPr>
      <w:r w:rsidRPr="00671B1D">
        <w:rPr>
          <w:sz w:val="24"/>
          <w:szCs w:val="24"/>
        </w:rPr>
        <w:t xml:space="preserve">En el </w:t>
      </w:r>
      <w:r w:rsidRPr="00671B1D">
        <w:rPr>
          <w:b/>
          <w:sz w:val="24"/>
          <w:szCs w:val="24"/>
        </w:rPr>
        <w:t>Anexo I</w:t>
      </w:r>
      <w:r w:rsidRPr="00671B1D">
        <w:rPr>
          <w:sz w:val="24"/>
          <w:szCs w:val="24"/>
        </w:rPr>
        <w:t xml:space="preserve"> de esta circular se detallan las alícuotas aplicables para cada actividad para el Impuesto sobre los Ingresos Brutos a partir del 01/01/20</w:t>
      </w:r>
      <w:r w:rsidR="00F26360">
        <w:rPr>
          <w:sz w:val="24"/>
          <w:szCs w:val="24"/>
        </w:rPr>
        <w:t>2</w:t>
      </w:r>
      <w:r w:rsidR="00457C66">
        <w:rPr>
          <w:sz w:val="24"/>
          <w:szCs w:val="24"/>
        </w:rPr>
        <w:t>4</w:t>
      </w:r>
      <w:r w:rsidRPr="00671B1D">
        <w:rPr>
          <w:sz w:val="24"/>
          <w:szCs w:val="24"/>
        </w:rPr>
        <w:t>.</w:t>
      </w:r>
    </w:p>
    <w:p w14:paraId="195051A1" w14:textId="77777777" w:rsidR="00B94A81" w:rsidRPr="000C7B3C" w:rsidRDefault="00B94A81" w:rsidP="00B94A81">
      <w:pPr>
        <w:widowControl/>
        <w:spacing w:before="80"/>
        <w:ind w:right="105"/>
        <w:jc w:val="both"/>
        <w:rPr>
          <w:sz w:val="24"/>
          <w:szCs w:val="24"/>
          <w:highlight w:val="yellow"/>
          <w:lang w:eastAsia="es-ES"/>
        </w:rPr>
      </w:pPr>
    </w:p>
    <w:p w14:paraId="39585F63" w14:textId="77777777" w:rsidR="00A61326" w:rsidRDefault="00A61326" w:rsidP="00451462">
      <w:pPr>
        <w:ind w:left="426" w:right="50"/>
        <w:jc w:val="both"/>
        <w:rPr>
          <w:sz w:val="24"/>
        </w:rPr>
      </w:pPr>
    </w:p>
    <w:p w14:paraId="0E5020E6" w14:textId="77777777" w:rsidR="000C7B3C" w:rsidRDefault="000C7B3C" w:rsidP="00451462">
      <w:pPr>
        <w:ind w:left="426" w:right="50"/>
        <w:jc w:val="both"/>
        <w:rPr>
          <w:sz w:val="24"/>
        </w:rPr>
      </w:pPr>
    </w:p>
    <w:p w14:paraId="330AD96B" w14:textId="77777777" w:rsidR="000C7B3C" w:rsidRPr="00671B1D" w:rsidRDefault="000C7B3C" w:rsidP="00451462">
      <w:pPr>
        <w:ind w:left="426" w:right="50"/>
        <w:jc w:val="both"/>
        <w:rPr>
          <w:sz w:val="24"/>
        </w:rPr>
      </w:pPr>
    </w:p>
    <w:p w14:paraId="4243AABF" w14:textId="77777777" w:rsidR="00B243FE" w:rsidRPr="00671B1D" w:rsidRDefault="00862B97" w:rsidP="00A61326">
      <w:pPr>
        <w:pStyle w:val="Prrafodelista"/>
        <w:widowControl/>
        <w:numPr>
          <w:ilvl w:val="0"/>
          <w:numId w:val="37"/>
        </w:numPr>
        <w:jc w:val="both"/>
        <w:rPr>
          <w:b/>
          <w:sz w:val="24"/>
          <w:szCs w:val="24"/>
          <w:u w:val="single"/>
        </w:rPr>
      </w:pPr>
      <w:r w:rsidRPr="00671B1D">
        <w:rPr>
          <w:b/>
          <w:sz w:val="24"/>
          <w:szCs w:val="24"/>
          <w:u w:val="single"/>
        </w:rPr>
        <w:t>Vigencia</w:t>
      </w:r>
    </w:p>
    <w:p w14:paraId="38FA492A" w14:textId="77777777" w:rsidR="00B243FE" w:rsidRPr="00671B1D" w:rsidRDefault="00B243FE" w:rsidP="003C3F0D">
      <w:pPr>
        <w:jc w:val="both"/>
        <w:rPr>
          <w:sz w:val="24"/>
          <w:szCs w:val="24"/>
        </w:rPr>
      </w:pPr>
    </w:p>
    <w:p w14:paraId="74D599AF" w14:textId="0DF80C81" w:rsidR="00C81CC2" w:rsidRPr="00671B1D" w:rsidRDefault="00135B69" w:rsidP="00C81CC2">
      <w:pPr>
        <w:jc w:val="both"/>
        <w:rPr>
          <w:b/>
          <w:i/>
          <w:sz w:val="24"/>
          <w:szCs w:val="24"/>
        </w:rPr>
      </w:pPr>
      <w:r w:rsidRPr="00D4585F">
        <w:rPr>
          <w:sz w:val="24"/>
        </w:rPr>
        <w:t xml:space="preserve">Las disposiciones de la presente ley tienen aplicación </w:t>
      </w:r>
      <w:r w:rsidR="000C7B3C">
        <w:rPr>
          <w:b/>
          <w:i/>
          <w:sz w:val="24"/>
        </w:rPr>
        <w:t xml:space="preserve">a partir del 1 de </w:t>
      </w:r>
      <w:proofErr w:type="gramStart"/>
      <w:r w:rsidR="000C7B3C">
        <w:rPr>
          <w:b/>
          <w:i/>
          <w:sz w:val="24"/>
        </w:rPr>
        <w:t>Enero</w:t>
      </w:r>
      <w:proofErr w:type="gramEnd"/>
      <w:r w:rsidR="000C7B3C">
        <w:rPr>
          <w:b/>
          <w:i/>
          <w:sz w:val="24"/>
        </w:rPr>
        <w:t xml:space="preserve"> de 202</w:t>
      </w:r>
      <w:r w:rsidR="00457C66">
        <w:rPr>
          <w:b/>
          <w:i/>
          <w:sz w:val="24"/>
        </w:rPr>
        <w:t>4</w:t>
      </w:r>
      <w:r w:rsidRPr="00D4585F">
        <w:rPr>
          <w:b/>
          <w:i/>
          <w:sz w:val="24"/>
        </w:rPr>
        <w:t>, inclusive</w:t>
      </w:r>
      <w:r w:rsidRPr="00D4585F">
        <w:rPr>
          <w:sz w:val="24"/>
        </w:rPr>
        <w:t>.</w:t>
      </w:r>
    </w:p>
    <w:p w14:paraId="4175CF14" w14:textId="77777777" w:rsidR="006E0EC6" w:rsidRPr="00671B1D" w:rsidRDefault="006E0EC6" w:rsidP="003C3F0D">
      <w:pPr>
        <w:jc w:val="both"/>
        <w:rPr>
          <w:b/>
          <w:i/>
          <w:sz w:val="24"/>
          <w:szCs w:val="24"/>
        </w:rPr>
      </w:pPr>
    </w:p>
    <w:p w14:paraId="5F95F985" w14:textId="77777777" w:rsidR="00A61326" w:rsidRDefault="00A61326" w:rsidP="003C3F0D">
      <w:pPr>
        <w:jc w:val="both"/>
        <w:rPr>
          <w:b/>
          <w:i/>
          <w:sz w:val="24"/>
          <w:szCs w:val="24"/>
        </w:rPr>
      </w:pPr>
    </w:p>
    <w:p w14:paraId="1792598E" w14:textId="77777777" w:rsidR="00AC3EF6" w:rsidRDefault="00AC3EF6" w:rsidP="003C3F0D">
      <w:pPr>
        <w:jc w:val="both"/>
        <w:rPr>
          <w:b/>
          <w:i/>
          <w:sz w:val="24"/>
          <w:szCs w:val="24"/>
        </w:rPr>
      </w:pPr>
    </w:p>
    <w:p w14:paraId="64826830" w14:textId="77777777" w:rsidR="00AC3EF6" w:rsidRDefault="00AC3EF6" w:rsidP="003C3F0D">
      <w:pPr>
        <w:jc w:val="both"/>
        <w:rPr>
          <w:b/>
          <w:i/>
          <w:sz w:val="24"/>
          <w:szCs w:val="24"/>
        </w:rPr>
      </w:pPr>
    </w:p>
    <w:p w14:paraId="79E3DDD7" w14:textId="77777777" w:rsidR="00AC3EF6" w:rsidRPr="00671B1D" w:rsidRDefault="00AC3EF6" w:rsidP="003C3F0D">
      <w:pPr>
        <w:jc w:val="both"/>
        <w:rPr>
          <w:b/>
          <w:i/>
          <w:sz w:val="24"/>
          <w:szCs w:val="24"/>
        </w:rPr>
      </w:pPr>
    </w:p>
    <w:p w14:paraId="35C26A3B" w14:textId="4A72BA44" w:rsidR="00EB3E70" w:rsidRPr="00671B1D" w:rsidRDefault="004F08CC" w:rsidP="003C3F0D">
      <w:pPr>
        <w:jc w:val="both"/>
        <w:rPr>
          <w:sz w:val="24"/>
          <w:szCs w:val="24"/>
        </w:rPr>
      </w:pPr>
      <w:r w:rsidRPr="00671B1D">
        <w:rPr>
          <w:sz w:val="24"/>
          <w:szCs w:val="24"/>
        </w:rPr>
        <w:t xml:space="preserve">Buenos Aires, </w:t>
      </w:r>
      <w:r w:rsidR="00457C66">
        <w:rPr>
          <w:sz w:val="24"/>
          <w:szCs w:val="24"/>
        </w:rPr>
        <w:t>09</w:t>
      </w:r>
      <w:r w:rsidR="00936507" w:rsidRPr="00671B1D">
        <w:rPr>
          <w:sz w:val="24"/>
          <w:szCs w:val="24"/>
        </w:rPr>
        <w:t xml:space="preserve"> de </w:t>
      </w:r>
      <w:proofErr w:type="gramStart"/>
      <w:r w:rsidR="000C7B3C">
        <w:rPr>
          <w:sz w:val="24"/>
          <w:szCs w:val="24"/>
        </w:rPr>
        <w:t>En</w:t>
      </w:r>
      <w:r w:rsidR="00AA2580">
        <w:rPr>
          <w:sz w:val="24"/>
          <w:szCs w:val="24"/>
        </w:rPr>
        <w:t>ero</w:t>
      </w:r>
      <w:proofErr w:type="gramEnd"/>
      <w:r w:rsidR="006455B3" w:rsidRPr="00671B1D">
        <w:rPr>
          <w:sz w:val="24"/>
          <w:szCs w:val="24"/>
        </w:rPr>
        <w:t xml:space="preserve"> de 20</w:t>
      </w:r>
      <w:r w:rsidR="000C7B3C">
        <w:rPr>
          <w:sz w:val="24"/>
          <w:szCs w:val="24"/>
        </w:rPr>
        <w:t>2</w:t>
      </w:r>
      <w:r w:rsidR="00457C66">
        <w:rPr>
          <w:sz w:val="24"/>
          <w:szCs w:val="24"/>
        </w:rPr>
        <w:t>4</w:t>
      </w:r>
      <w:r w:rsidR="00CA078D" w:rsidRPr="00671B1D">
        <w:rPr>
          <w:sz w:val="24"/>
          <w:szCs w:val="24"/>
        </w:rPr>
        <w:t>.</w:t>
      </w:r>
    </w:p>
    <w:p w14:paraId="7E722D46" w14:textId="77777777" w:rsidR="001C6303" w:rsidRDefault="001C6303" w:rsidP="00260C9D"/>
    <w:p w14:paraId="7D3FE072" w14:textId="77777777" w:rsidR="000C7B3C" w:rsidRDefault="000C7B3C" w:rsidP="00260C9D"/>
    <w:p w14:paraId="169265BC" w14:textId="77777777" w:rsidR="000C7B3C" w:rsidRDefault="000C7B3C" w:rsidP="00260C9D"/>
    <w:p w14:paraId="09559B91" w14:textId="77777777" w:rsidR="000C7B3C" w:rsidRDefault="000C7B3C" w:rsidP="00260C9D"/>
    <w:p w14:paraId="343DBAFB" w14:textId="77777777" w:rsidR="000C7B3C" w:rsidRDefault="000C7B3C" w:rsidP="00260C9D"/>
    <w:p w14:paraId="3F3AF697" w14:textId="77777777" w:rsidR="000C7B3C" w:rsidRDefault="000C7B3C" w:rsidP="00260C9D"/>
    <w:p w14:paraId="5412DCAA" w14:textId="77777777" w:rsidR="000C7B3C" w:rsidRDefault="000C7B3C" w:rsidP="00260C9D"/>
    <w:p w14:paraId="72A84F7B" w14:textId="77777777" w:rsidR="000C7B3C" w:rsidRDefault="000C7B3C" w:rsidP="00260C9D"/>
    <w:p w14:paraId="3DFE06D6" w14:textId="77777777" w:rsidR="000C7B3C" w:rsidRDefault="000C7B3C" w:rsidP="00260C9D"/>
    <w:p w14:paraId="555921F9" w14:textId="77777777" w:rsidR="000C7B3C" w:rsidRDefault="000C7B3C" w:rsidP="00260C9D"/>
    <w:p w14:paraId="57792C51" w14:textId="77777777" w:rsidR="000C7B3C" w:rsidRDefault="000C7B3C" w:rsidP="00260C9D"/>
    <w:p w14:paraId="5EA5F79D" w14:textId="77777777" w:rsidR="000C7B3C" w:rsidRDefault="000C7B3C" w:rsidP="00260C9D"/>
    <w:p w14:paraId="20193A39" w14:textId="77777777" w:rsidR="000C7B3C" w:rsidRPr="00671B1D" w:rsidRDefault="000C7B3C" w:rsidP="00260C9D"/>
    <w:p w14:paraId="02DB5DAD" w14:textId="77777777" w:rsidR="00A61326" w:rsidRDefault="00A61326" w:rsidP="00260C9D"/>
    <w:p w14:paraId="34A55578" w14:textId="77777777" w:rsidR="000C7B3C" w:rsidRDefault="000C7B3C" w:rsidP="00260C9D"/>
    <w:p w14:paraId="45CCA919" w14:textId="77777777" w:rsidR="000C7B3C" w:rsidRDefault="000C7B3C" w:rsidP="00260C9D"/>
    <w:p w14:paraId="57800005" w14:textId="77777777" w:rsidR="000C7B3C" w:rsidRDefault="000C7B3C" w:rsidP="00260C9D"/>
    <w:p w14:paraId="648D94C8" w14:textId="77777777" w:rsidR="000C7B3C" w:rsidRDefault="000C7B3C" w:rsidP="00260C9D"/>
    <w:p w14:paraId="2691BC1C" w14:textId="77777777" w:rsidR="000C7B3C" w:rsidRDefault="000C7B3C" w:rsidP="00260C9D"/>
    <w:p w14:paraId="3FEA56E3" w14:textId="77777777" w:rsidR="000C7B3C" w:rsidRDefault="000C7B3C" w:rsidP="00260C9D"/>
    <w:p w14:paraId="1C141EB4" w14:textId="77777777" w:rsidR="000C7B3C" w:rsidRPr="00671B1D" w:rsidRDefault="000C7B3C" w:rsidP="00260C9D"/>
    <w:p w14:paraId="4AEAA9DE" w14:textId="77777777" w:rsidR="003D2E15" w:rsidRPr="00671B1D" w:rsidRDefault="003D2E15" w:rsidP="00260C9D"/>
    <w:p w14:paraId="2783989E" w14:textId="77777777" w:rsidR="00F42F2E" w:rsidRPr="00671B1D" w:rsidRDefault="00C92435" w:rsidP="00C45A9B">
      <w:pPr>
        <w:jc w:val="center"/>
        <w:rPr>
          <w:b/>
          <w:sz w:val="24"/>
          <w:szCs w:val="24"/>
          <w:u w:val="single"/>
        </w:rPr>
      </w:pPr>
      <w:r w:rsidRPr="00671B1D">
        <w:rPr>
          <w:b/>
          <w:sz w:val="24"/>
          <w:szCs w:val="24"/>
          <w:u w:val="single"/>
        </w:rPr>
        <w:lastRenderedPageBreak/>
        <w:t>ANEXO I</w:t>
      </w:r>
      <w:r w:rsidR="00614020" w:rsidRPr="00671B1D">
        <w:rPr>
          <w:b/>
          <w:sz w:val="24"/>
          <w:szCs w:val="24"/>
          <w:u w:val="single"/>
        </w:rPr>
        <w:t xml:space="preserve"> – Ciudad de Buenos Aires</w:t>
      </w:r>
    </w:p>
    <w:p w14:paraId="7E82BF9C" w14:textId="77777777" w:rsidR="00144574" w:rsidRPr="00671B1D" w:rsidRDefault="00144574" w:rsidP="00C45A9B">
      <w:pPr>
        <w:jc w:val="center"/>
        <w:rPr>
          <w:b/>
          <w:sz w:val="24"/>
          <w:szCs w:val="24"/>
          <w:u w:val="single"/>
        </w:rPr>
      </w:pPr>
    </w:p>
    <w:p w14:paraId="78FDB82F" w14:textId="77777777" w:rsidR="00144574" w:rsidRPr="00671B1D" w:rsidRDefault="00EB42EF" w:rsidP="00C45A9B">
      <w:pPr>
        <w:jc w:val="center"/>
        <w:rPr>
          <w:b/>
          <w:sz w:val="24"/>
          <w:szCs w:val="24"/>
          <w:u w:val="single"/>
        </w:rPr>
      </w:pPr>
      <w:r>
        <w:rPr>
          <w:rFonts w:ascii="Verdana" w:hAnsi="Verdana"/>
          <w:b/>
          <w:bCs/>
          <w:color w:val="000000"/>
          <w:sz w:val="19"/>
          <w:szCs w:val="19"/>
        </w:rPr>
        <w:t>Alícuotas del impuesto sobre los ingresos brutos</w:t>
      </w:r>
    </w:p>
    <w:p w14:paraId="388FCE4C" w14:textId="4EB16E14" w:rsidR="00EB42EF" w:rsidRDefault="000C7B3C" w:rsidP="00BF0722">
      <w:pPr>
        <w:widowControl/>
        <w:spacing w:before="240" w:after="100"/>
        <w:ind w:left="105" w:right="105"/>
        <w:jc w:val="center"/>
        <w:rPr>
          <w:rFonts w:ascii="Verdana" w:hAnsi="Verdana"/>
          <w:b/>
          <w:bCs/>
          <w:color w:val="000000"/>
          <w:sz w:val="19"/>
          <w:szCs w:val="19"/>
        </w:rPr>
      </w:pPr>
      <w:r>
        <w:rPr>
          <w:rFonts w:ascii="Verdana" w:hAnsi="Verdana"/>
          <w:b/>
          <w:bCs/>
          <w:color w:val="000000"/>
          <w:sz w:val="19"/>
          <w:szCs w:val="19"/>
        </w:rPr>
        <w:t>Período 202</w:t>
      </w:r>
      <w:r w:rsidR="00F74D10">
        <w:rPr>
          <w:rFonts w:ascii="Verdana" w:hAnsi="Verdana"/>
          <w:b/>
          <w:bCs/>
          <w:color w:val="000000"/>
          <w:sz w:val="19"/>
          <w:szCs w:val="19"/>
        </w:rPr>
        <w:t>4</w:t>
      </w:r>
    </w:p>
    <w:p w14:paraId="07D8DF4B" w14:textId="77777777" w:rsidR="006233E3" w:rsidRDefault="006233E3" w:rsidP="00BF0722">
      <w:pPr>
        <w:widowControl/>
        <w:spacing w:before="240" w:after="100"/>
        <w:ind w:left="105" w:right="105"/>
        <w:jc w:val="center"/>
        <w:rPr>
          <w:rFonts w:ascii="Verdana" w:hAnsi="Verdana"/>
          <w:b/>
          <w:bCs/>
          <w:color w:val="000000"/>
          <w:sz w:val="19"/>
          <w:szCs w:val="19"/>
        </w:rPr>
      </w:pPr>
    </w:p>
    <w:p w14:paraId="7FEA10BF" w14:textId="77777777" w:rsidR="00AA0A0C" w:rsidRPr="00AA0A0C" w:rsidRDefault="00AA0A0C" w:rsidP="00AA0A0C">
      <w:pPr>
        <w:widowControl/>
        <w:spacing w:before="240" w:after="100"/>
        <w:ind w:left="525" w:right="105" w:hanging="525"/>
        <w:jc w:val="center"/>
        <w:rPr>
          <w:rFonts w:ascii="Verdana" w:hAnsi="Verdana"/>
          <w:b/>
          <w:bCs/>
          <w:color w:val="000000"/>
          <w:sz w:val="16"/>
          <w:szCs w:val="16"/>
          <w:lang w:val="es-ES" w:eastAsia="es-ES"/>
        </w:rPr>
      </w:pPr>
      <w:r w:rsidRPr="00AA0A0C">
        <w:rPr>
          <w:rFonts w:ascii="Verdana" w:hAnsi="Verdana"/>
          <w:b/>
          <w:bCs/>
          <w:color w:val="000000"/>
          <w:sz w:val="16"/>
          <w:szCs w:val="16"/>
          <w:lang w:val="es-ES" w:eastAsia="es-ES"/>
        </w:rPr>
        <w:t>Aclaración. Aplicación de alícuotas</w:t>
      </w:r>
    </w:p>
    <w:p w14:paraId="5191791B" w14:textId="77777777" w:rsidR="00AA0A0C" w:rsidRPr="00AA0A0C" w:rsidRDefault="00AA0A0C" w:rsidP="00AA0A0C">
      <w:pPr>
        <w:widowControl/>
        <w:ind w:left="105" w:right="105" w:firstLine="105"/>
        <w:jc w:val="both"/>
        <w:rPr>
          <w:rFonts w:ascii="Verdana" w:hAnsi="Verdana"/>
          <w:color w:val="000000"/>
          <w:sz w:val="16"/>
          <w:szCs w:val="16"/>
          <w:lang w:val="es-ES" w:eastAsia="es-ES"/>
        </w:rPr>
      </w:pPr>
      <w:r w:rsidRPr="00AA0A0C">
        <w:rPr>
          <w:rFonts w:ascii="Verdana" w:hAnsi="Verdana"/>
          <w:color w:val="000000"/>
          <w:sz w:val="16"/>
          <w:szCs w:val="16"/>
          <w:lang w:val="es-ES" w:eastAsia="es-ES"/>
        </w:rPr>
        <w:t>A través del </w:t>
      </w:r>
      <w:hyperlink r:id="rId8" w:anchor="Art_21" w:tgtFrame="_blank" w:history="1">
        <w:r w:rsidRPr="00AA0A0C">
          <w:rPr>
            <w:rFonts w:ascii="Verdana" w:hAnsi="Verdana"/>
            <w:color w:val="0000FF"/>
            <w:sz w:val="16"/>
            <w:szCs w:val="16"/>
            <w:u w:val="single"/>
            <w:lang w:val="es-ES" w:eastAsia="es-ES"/>
          </w:rPr>
          <w:t>artículo 21</w:t>
        </w:r>
      </w:hyperlink>
      <w:r w:rsidRPr="00AA0A0C">
        <w:rPr>
          <w:rFonts w:ascii="Verdana" w:hAnsi="Verdana"/>
          <w:color w:val="000000"/>
          <w:sz w:val="16"/>
          <w:szCs w:val="16"/>
          <w:lang w:val="es-ES" w:eastAsia="es-ES"/>
        </w:rPr>
        <w:t> de la ley impositiva se establece que, a los fines interpretativos y de correcta aplicación de las alícuotas fijadas, se le da prioridad al articulado, a los incisos y a las actividades en este orden.</w:t>
      </w:r>
    </w:p>
    <w:p w14:paraId="4441FC07" w14:textId="77777777" w:rsidR="006233E3" w:rsidRDefault="006233E3" w:rsidP="00AA0A0C">
      <w:pPr>
        <w:widowControl/>
        <w:spacing w:before="240" w:after="100"/>
        <w:ind w:left="105" w:right="105"/>
        <w:jc w:val="center"/>
        <w:rPr>
          <w:rFonts w:ascii="Verdana" w:hAnsi="Verdana"/>
          <w:b/>
          <w:bCs/>
          <w:color w:val="000000"/>
          <w:sz w:val="16"/>
          <w:szCs w:val="16"/>
          <w:lang w:val="es-ES" w:eastAsia="es-ES"/>
        </w:rPr>
      </w:pPr>
    </w:p>
    <w:p w14:paraId="54DFD540" w14:textId="45F0DC58" w:rsidR="00AA0A0C" w:rsidRPr="00AA0A0C" w:rsidRDefault="00AA0A0C" w:rsidP="00AA0A0C">
      <w:pPr>
        <w:widowControl/>
        <w:spacing w:before="240" w:after="100"/>
        <w:ind w:left="105" w:right="105"/>
        <w:jc w:val="center"/>
        <w:rPr>
          <w:rFonts w:ascii="Verdana" w:hAnsi="Verdana"/>
          <w:b/>
          <w:bCs/>
          <w:color w:val="000000"/>
          <w:sz w:val="16"/>
          <w:szCs w:val="16"/>
          <w:lang w:val="es-ES" w:eastAsia="es-ES"/>
        </w:rPr>
      </w:pPr>
      <w:r w:rsidRPr="00AA0A0C">
        <w:rPr>
          <w:rFonts w:ascii="Verdana" w:hAnsi="Verdana"/>
          <w:b/>
          <w:bCs/>
          <w:color w:val="000000"/>
          <w:sz w:val="16"/>
          <w:szCs w:val="16"/>
          <w:lang w:val="es-ES" w:eastAsia="es-ES"/>
        </w:rPr>
        <w:t>Alícuota subsidiaria (art. 20)</w:t>
      </w:r>
    </w:p>
    <w:p w14:paraId="2A04ED4A" w14:textId="77777777" w:rsidR="00AA0A0C" w:rsidRPr="00AA0A0C" w:rsidRDefault="00AA0A0C" w:rsidP="00AA0A0C">
      <w:pPr>
        <w:widowControl/>
        <w:spacing w:before="80"/>
        <w:ind w:left="105" w:right="105" w:firstLine="105"/>
        <w:jc w:val="both"/>
        <w:rPr>
          <w:rFonts w:ascii="Verdana" w:hAnsi="Verdana"/>
          <w:color w:val="000000"/>
          <w:sz w:val="16"/>
          <w:szCs w:val="16"/>
          <w:lang w:val="es-ES" w:eastAsia="es-ES"/>
        </w:rPr>
      </w:pPr>
      <w:r w:rsidRPr="00AA0A0C">
        <w:rPr>
          <w:rFonts w:ascii="Verdana" w:hAnsi="Verdana"/>
          <w:color w:val="000000"/>
          <w:sz w:val="16"/>
          <w:szCs w:val="16"/>
          <w:lang w:val="es-ES" w:eastAsia="es-ES"/>
        </w:rPr>
        <w:t>Se establece que cuando la actividad o ramo no se encuentren expresamente mencionados deberá tributar el impuesto a la alícuota subsidiaria del 3%.</w:t>
      </w:r>
    </w:p>
    <w:p w14:paraId="1A0FFF16" w14:textId="6AF4A9C5" w:rsidR="00AA0A0C" w:rsidRPr="00AA0A0C" w:rsidRDefault="00AA0A0C" w:rsidP="00AA0A0C">
      <w:pPr>
        <w:widowControl/>
        <w:spacing w:before="80"/>
        <w:ind w:left="105" w:right="105" w:firstLine="105"/>
        <w:jc w:val="both"/>
        <w:rPr>
          <w:rFonts w:ascii="Verdana" w:hAnsi="Verdana"/>
          <w:color w:val="000000"/>
          <w:sz w:val="16"/>
          <w:szCs w:val="16"/>
          <w:lang w:val="es-ES" w:eastAsia="es-ES"/>
        </w:rPr>
      </w:pPr>
      <w:r w:rsidRPr="00AA0A0C">
        <w:rPr>
          <w:rFonts w:ascii="Verdana" w:hAnsi="Verdana"/>
          <w:color w:val="000000"/>
          <w:sz w:val="16"/>
          <w:szCs w:val="16"/>
          <w:lang w:val="es-ES" w:eastAsia="es-ES"/>
        </w:rPr>
        <w:t xml:space="preserve">Asimismo, cuando dichas actividades sean realizadas por contribuyentes con ingresos brutos anuales en el ejercicio fiscal anterior superiores a $ </w:t>
      </w:r>
      <w:r w:rsidR="00F74D10">
        <w:rPr>
          <w:rFonts w:ascii="Verdana" w:hAnsi="Verdana"/>
          <w:color w:val="000000"/>
          <w:sz w:val="16"/>
          <w:szCs w:val="16"/>
          <w:lang w:val="es-ES" w:eastAsia="es-ES"/>
        </w:rPr>
        <w:t>712.600</w:t>
      </w:r>
      <w:r w:rsidRPr="00AA0A0C">
        <w:rPr>
          <w:rFonts w:ascii="Verdana" w:hAnsi="Verdana"/>
          <w:color w:val="000000"/>
          <w:sz w:val="16"/>
          <w:szCs w:val="16"/>
          <w:lang w:val="es-ES" w:eastAsia="es-ES"/>
        </w:rPr>
        <w:t>.000, la referida alícuota será del 5%.</w:t>
      </w:r>
    </w:p>
    <w:p w14:paraId="515DB453" w14:textId="77777777" w:rsidR="006233E3" w:rsidRDefault="006233E3" w:rsidP="00AA0A0C">
      <w:pPr>
        <w:widowControl/>
        <w:spacing w:before="240" w:after="100"/>
        <w:ind w:left="105" w:right="105"/>
        <w:jc w:val="center"/>
        <w:rPr>
          <w:rFonts w:ascii="Verdana" w:hAnsi="Verdana"/>
          <w:b/>
          <w:bCs/>
          <w:color w:val="000000"/>
          <w:sz w:val="16"/>
          <w:szCs w:val="16"/>
          <w:lang w:val="es-ES" w:eastAsia="es-ES"/>
        </w:rPr>
      </w:pPr>
    </w:p>
    <w:p w14:paraId="72B9A23E" w14:textId="326E6D23" w:rsidR="00AA0A0C" w:rsidRPr="00AA0A0C" w:rsidRDefault="00AA0A0C" w:rsidP="00AA0A0C">
      <w:pPr>
        <w:widowControl/>
        <w:spacing w:before="240" w:after="100"/>
        <w:ind w:left="105" w:right="105"/>
        <w:jc w:val="center"/>
        <w:rPr>
          <w:rFonts w:ascii="Verdana" w:hAnsi="Verdana"/>
          <w:b/>
          <w:bCs/>
          <w:color w:val="000000"/>
          <w:sz w:val="16"/>
          <w:szCs w:val="16"/>
          <w:lang w:val="es-ES" w:eastAsia="es-ES"/>
        </w:rPr>
      </w:pPr>
      <w:r w:rsidRPr="00AA0A0C">
        <w:rPr>
          <w:rFonts w:ascii="Verdana" w:hAnsi="Verdana"/>
          <w:b/>
          <w:bCs/>
          <w:color w:val="000000"/>
          <w:sz w:val="16"/>
          <w:szCs w:val="16"/>
          <w:lang w:val="es-ES" w:eastAsia="es-ES"/>
        </w:rPr>
        <w:t>Tasa 1% (art. 19)</w:t>
      </w:r>
    </w:p>
    <w:p w14:paraId="569207A7" w14:textId="7A37C2B4" w:rsidR="00AA0A0C" w:rsidRDefault="00AA0A0C" w:rsidP="006233E3">
      <w:pPr>
        <w:widowControl/>
        <w:spacing w:before="80"/>
        <w:ind w:left="105" w:right="105" w:firstLine="105"/>
        <w:jc w:val="both"/>
        <w:rPr>
          <w:rFonts w:ascii="Verdana" w:hAnsi="Verdana"/>
          <w:color w:val="000000"/>
          <w:sz w:val="16"/>
          <w:szCs w:val="16"/>
          <w:lang w:val="es-ES" w:eastAsia="es-ES"/>
        </w:rPr>
      </w:pPr>
      <w:r w:rsidRPr="00AA0A0C">
        <w:rPr>
          <w:rFonts w:ascii="Verdana" w:hAnsi="Verdana"/>
          <w:color w:val="000000"/>
          <w:sz w:val="16"/>
          <w:szCs w:val="16"/>
          <w:lang w:val="es-ES" w:eastAsia="es-ES"/>
        </w:rPr>
        <w:t xml:space="preserve">De conformidad con lo dispuesto por el Código Fiscal, </w:t>
      </w:r>
      <w:proofErr w:type="spellStart"/>
      <w:r w:rsidRPr="00AA0A0C">
        <w:rPr>
          <w:rFonts w:ascii="Verdana" w:hAnsi="Verdana"/>
          <w:color w:val="000000"/>
          <w:sz w:val="16"/>
          <w:szCs w:val="16"/>
          <w:lang w:val="es-ES" w:eastAsia="es-ES"/>
        </w:rPr>
        <w:t>establécese</w:t>
      </w:r>
      <w:proofErr w:type="spellEnd"/>
      <w:r w:rsidRPr="00AA0A0C">
        <w:rPr>
          <w:rFonts w:ascii="Verdana" w:hAnsi="Verdana"/>
          <w:color w:val="000000"/>
          <w:sz w:val="16"/>
          <w:szCs w:val="16"/>
          <w:lang w:val="es-ES" w:eastAsia="es-ES"/>
        </w:rPr>
        <w:t xml:space="preserve"> la tasa del 1% para las siguientes actividades:</w:t>
      </w:r>
    </w:p>
    <w:p w14:paraId="483575B1" w14:textId="77777777" w:rsidR="006233E3" w:rsidRPr="00AA0A0C" w:rsidRDefault="006233E3" w:rsidP="006233E3">
      <w:pPr>
        <w:widowControl/>
        <w:spacing w:before="80"/>
        <w:ind w:left="105" w:right="105" w:firstLine="105"/>
        <w:jc w:val="both"/>
        <w:rPr>
          <w:rFonts w:ascii="Verdana" w:hAnsi="Verdana"/>
          <w:color w:val="000000"/>
          <w:sz w:val="16"/>
          <w:szCs w:val="16"/>
          <w:lang w:val="es-ES" w:eastAsia="es-ES"/>
        </w:rPr>
      </w:pPr>
    </w:p>
    <w:p w14:paraId="3B3C777F" w14:textId="22C41C48" w:rsidR="00AA0A0C" w:rsidRPr="00AA0A0C" w:rsidRDefault="00AA0A0C" w:rsidP="006233E3">
      <w:pPr>
        <w:widowControl/>
        <w:ind w:left="105"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 xml:space="preserve">Inciso 1. </w:t>
      </w:r>
      <w:r w:rsidR="00F74D10" w:rsidRPr="00F74D10">
        <w:rPr>
          <w:rFonts w:ascii="Verdana" w:hAnsi="Verdana"/>
          <w:color w:val="000000"/>
          <w:sz w:val="16"/>
          <w:szCs w:val="16"/>
          <w:lang w:val="es-ES" w:eastAsia="es-ES"/>
        </w:rPr>
        <w:t>Los ingresos obtenidos por las sociedades de garantía recíproca en razón y por el ejercicio de su actividad principal, es decir, el otorgamiento de garantías conforme lo define el artículo 33 de la ley nacional 24467 y modificatorias. Dicha alícuota no comprende los resultados provenientes del rendimiento financiero originado en la colocación de los fondos de riesgo prevista en el artículo 46, inciso 5) de la misma.</w:t>
      </w:r>
    </w:p>
    <w:p w14:paraId="19C11735" w14:textId="54ED5A4F" w:rsidR="00AA0A0C" w:rsidRPr="00AA0A0C" w:rsidRDefault="00AA0A0C" w:rsidP="006233E3">
      <w:pPr>
        <w:widowControl/>
        <w:spacing w:before="80"/>
        <w:ind w:left="105"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 xml:space="preserve">Inciso 2. Leasing inmobiliario, siempre que no se supere el importe de $ </w:t>
      </w:r>
      <w:r w:rsidR="00F74D10">
        <w:rPr>
          <w:rFonts w:ascii="Verdana" w:hAnsi="Verdana"/>
          <w:color w:val="000000"/>
          <w:sz w:val="16"/>
          <w:szCs w:val="16"/>
          <w:lang w:val="es-ES" w:eastAsia="es-ES"/>
        </w:rPr>
        <w:t>1.193</w:t>
      </w:r>
      <w:r w:rsidRPr="00AA0A0C">
        <w:rPr>
          <w:rFonts w:ascii="Verdana" w:hAnsi="Verdana"/>
          <w:color w:val="000000"/>
          <w:sz w:val="16"/>
          <w:szCs w:val="16"/>
          <w:lang w:val="es-ES" w:eastAsia="es-ES"/>
        </w:rPr>
        <w:t>.</w:t>
      </w:r>
      <w:r w:rsidR="00F74D10">
        <w:rPr>
          <w:rFonts w:ascii="Verdana" w:hAnsi="Verdana"/>
          <w:color w:val="000000"/>
          <w:sz w:val="16"/>
          <w:szCs w:val="16"/>
          <w:lang w:val="es-ES" w:eastAsia="es-ES"/>
        </w:rPr>
        <w:t>5</w:t>
      </w:r>
      <w:r w:rsidRPr="00AA0A0C">
        <w:rPr>
          <w:rFonts w:ascii="Verdana" w:hAnsi="Verdana"/>
          <w:color w:val="000000"/>
          <w:sz w:val="16"/>
          <w:szCs w:val="16"/>
          <w:lang w:val="es-ES" w:eastAsia="es-ES"/>
        </w:rPr>
        <w:t>00. En el resto de los casos, tributará a la alícuota establecida en el artículo 14.</w:t>
      </w:r>
    </w:p>
    <w:p w14:paraId="1FA41E74" w14:textId="77777777"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68"/>
        <w:gridCol w:w="8655"/>
      </w:tblGrid>
      <w:tr w:rsidR="00AA0A0C" w:rsidRPr="00AA0A0C" w14:paraId="6784C576" w14:textId="77777777" w:rsidTr="00AA0A0C">
        <w:tc>
          <w:tcPr>
            <w:tcW w:w="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310594" w14:textId="77777777"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681098</w:t>
            </w:r>
          </w:p>
        </w:tc>
        <w:tc>
          <w:tcPr>
            <w:tcW w:w="4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AFFCDF" w14:textId="77777777"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Servicios inmobiliarios realizados por cuenta propia, con bienes urbanos propios o arrendados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r>
      <w:tr w:rsidR="00AA0A0C" w:rsidRPr="00AA0A0C" w14:paraId="054E011E" w14:textId="77777777" w:rsidTr="00AA0A0C">
        <w:tc>
          <w:tcPr>
            <w:tcW w:w="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982086" w14:textId="77777777"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681099</w:t>
            </w:r>
          </w:p>
        </w:tc>
        <w:tc>
          <w:tcPr>
            <w:tcW w:w="4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249AA8" w14:textId="77777777"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Servicios inmobiliarios realizados por cuenta propia, con bienes rurales propios o arrendados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r>
      <w:tr w:rsidR="00AA0A0C" w:rsidRPr="00AA0A0C" w14:paraId="59B8C642" w14:textId="77777777" w:rsidTr="00AA0A0C">
        <w:tc>
          <w:tcPr>
            <w:tcW w:w="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8D8676" w14:textId="77777777"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682091</w:t>
            </w:r>
          </w:p>
        </w:tc>
        <w:tc>
          <w:tcPr>
            <w:tcW w:w="4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6C16EF" w14:textId="77777777"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prestados por inmobiliarias</w:t>
            </w:r>
          </w:p>
        </w:tc>
      </w:tr>
      <w:tr w:rsidR="00AA0A0C" w:rsidRPr="00AA0A0C" w14:paraId="49F7EACB" w14:textId="77777777" w:rsidTr="00AA0A0C">
        <w:tc>
          <w:tcPr>
            <w:tcW w:w="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9AC07F" w14:textId="77777777"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682099</w:t>
            </w:r>
          </w:p>
        </w:tc>
        <w:tc>
          <w:tcPr>
            <w:tcW w:w="4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D79EE7" w14:textId="77777777"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Servicios inmobiliarios realizados a cambio de una retribución o por contrata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r>
    </w:tbl>
    <w:p w14:paraId="46F756B8" w14:textId="77777777"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14:paraId="6C5DC6FA" w14:textId="69CFF81D" w:rsidR="00F74D10" w:rsidRPr="00F74D10" w:rsidRDefault="00F74D10" w:rsidP="00F74D10">
      <w:pPr>
        <w:widowControl/>
        <w:spacing w:before="105" w:after="105"/>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Inciso 3. Los ingresos provenientes de las ventas efectuadas a los consorcios o cooperativas de exportación (L. 23101, D. 174/1985) por las entidades integrantes de los mismos.</w:t>
      </w:r>
    </w:p>
    <w:p w14:paraId="01888F36" w14:textId="2F36CB7B" w:rsidR="00F74D10" w:rsidRPr="00F74D10" w:rsidRDefault="00F74D10" w:rsidP="006233E3">
      <w:pPr>
        <w:widowControl/>
        <w:spacing w:before="105" w:after="105"/>
        <w:ind w:left="105" w:right="105"/>
        <w:jc w:val="both"/>
        <w:rPr>
          <w:rFonts w:ascii="Verdana" w:hAnsi="Verdana"/>
          <w:color w:val="000000"/>
          <w:sz w:val="16"/>
          <w:szCs w:val="16"/>
          <w:lang w:val="es-ES" w:eastAsia="es-ES"/>
        </w:rPr>
      </w:pPr>
      <w:r w:rsidRPr="00F74D10">
        <w:rPr>
          <w:rFonts w:ascii="Verdana" w:hAnsi="Verdana"/>
          <w:color w:val="000000"/>
          <w:sz w:val="16"/>
          <w:szCs w:val="16"/>
          <w:lang w:val="es-ES" w:eastAsia="es-ES"/>
        </w:rPr>
        <w:t>Inciso 4. Los ingresos provenientes de las comisiones percibidas por los consorcios o cooperativas de exportación (L. 23101, D. 174/1985) correspondientes a exportaciones realizadas por cuenta y orden de sus asociados o componentes.</w:t>
      </w:r>
    </w:p>
    <w:p w14:paraId="16AD0AD9" w14:textId="6EEABCD1" w:rsidR="00AA0A0C" w:rsidRPr="00AA0A0C" w:rsidRDefault="00F74D10" w:rsidP="006233E3">
      <w:pPr>
        <w:widowControl/>
        <w:spacing w:before="105" w:after="105"/>
        <w:ind w:left="105" w:right="105"/>
        <w:jc w:val="both"/>
        <w:rPr>
          <w:rFonts w:ascii="Verdana" w:hAnsi="Verdana"/>
          <w:color w:val="000000"/>
          <w:sz w:val="16"/>
          <w:szCs w:val="16"/>
          <w:lang w:val="es-ES" w:eastAsia="es-ES"/>
        </w:rPr>
      </w:pPr>
      <w:r w:rsidRPr="00F74D10">
        <w:rPr>
          <w:rFonts w:ascii="Verdana" w:hAnsi="Verdana"/>
          <w:color w:val="000000"/>
          <w:sz w:val="16"/>
          <w:szCs w:val="16"/>
          <w:lang w:val="es-ES" w:eastAsia="es-ES"/>
        </w:rPr>
        <w:t xml:space="preserve">Inciso 5. Los ingresos provenientes de la prestación para terceros de servicios de </w:t>
      </w:r>
      <w:proofErr w:type="spellStart"/>
      <w:r w:rsidRPr="00F74D10">
        <w:rPr>
          <w:rFonts w:ascii="Verdana" w:hAnsi="Verdana"/>
          <w:color w:val="000000"/>
          <w:sz w:val="16"/>
          <w:szCs w:val="16"/>
          <w:lang w:val="es-ES" w:eastAsia="es-ES"/>
        </w:rPr>
        <w:t>call</w:t>
      </w:r>
      <w:proofErr w:type="spellEnd"/>
      <w:r w:rsidRPr="00F74D10">
        <w:rPr>
          <w:rFonts w:ascii="Verdana" w:hAnsi="Verdana"/>
          <w:color w:val="000000"/>
          <w:sz w:val="16"/>
          <w:szCs w:val="16"/>
          <w:lang w:val="es-ES" w:eastAsia="es-ES"/>
        </w:rPr>
        <w:t xml:space="preserve"> center, </w:t>
      </w:r>
      <w:proofErr w:type="spellStart"/>
      <w:r w:rsidRPr="00F74D10">
        <w:rPr>
          <w:rFonts w:ascii="Verdana" w:hAnsi="Verdana"/>
          <w:color w:val="000000"/>
          <w:sz w:val="16"/>
          <w:szCs w:val="16"/>
          <w:lang w:val="es-ES" w:eastAsia="es-ES"/>
        </w:rPr>
        <w:t>contact</w:t>
      </w:r>
      <w:proofErr w:type="spellEnd"/>
      <w:r w:rsidRPr="00F74D10">
        <w:rPr>
          <w:rFonts w:ascii="Verdana" w:hAnsi="Verdana"/>
          <w:color w:val="000000"/>
          <w:sz w:val="16"/>
          <w:szCs w:val="16"/>
          <w:lang w:val="es-ES" w:eastAsia="es-ES"/>
        </w:rPr>
        <w:t xml:space="preserve"> center y/o atención al cliente desde instalaciones propias o de terceros y mediante tecnología actual o a desarrollarse en el área de las comunicaciones y que tengan por finalidad dar servicios de asesoramiento y auxilio técnico de venta de productos y servicios y de captura, procesamiento y comunicación de transacciones.</w:t>
      </w:r>
      <w:r w:rsidR="00AA0A0C"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149"/>
        <w:gridCol w:w="8474"/>
      </w:tblGrid>
      <w:tr w:rsidR="00AA0A0C" w:rsidRPr="00AA0A0C" w14:paraId="0D476996" w14:textId="77777777" w:rsidTr="00AA0A0C">
        <w:tc>
          <w:tcPr>
            <w:tcW w:w="5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85EDB8" w14:textId="77777777"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822001</w:t>
            </w:r>
          </w:p>
        </w:tc>
        <w:tc>
          <w:tcPr>
            <w:tcW w:w="44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FD58E0" w14:textId="77777777"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Servicios de </w:t>
            </w:r>
            <w:proofErr w:type="spellStart"/>
            <w:r w:rsidRPr="00AA0A0C">
              <w:rPr>
                <w:rFonts w:ascii="Verdana" w:hAnsi="Verdana"/>
                <w:color w:val="000000"/>
                <w:sz w:val="16"/>
                <w:szCs w:val="16"/>
                <w:lang w:val="es-ES" w:eastAsia="es-ES"/>
              </w:rPr>
              <w:t>call</w:t>
            </w:r>
            <w:proofErr w:type="spellEnd"/>
            <w:r w:rsidRPr="00AA0A0C">
              <w:rPr>
                <w:rFonts w:ascii="Verdana" w:hAnsi="Verdana"/>
                <w:color w:val="000000"/>
                <w:sz w:val="16"/>
                <w:szCs w:val="16"/>
                <w:lang w:val="es-ES" w:eastAsia="es-ES"/>
              </w:rPr>
              <w:t xml:space="preserve"> center por gestión de venta de bienes y/o prestación de servicios</w:t>
            </w:r>
          </w:p>
        </w:tc>
      </w:tr>
      <w:tr w:rsidR="00AA0A0C" w:rsidRPr="00AA0A0C" w14:paraId="50C0C4E9" w14:textId="77777777" w:rsidTr="00AA0A0C">
        <w:tc>
          <w:tcPr>
            <w:tcW w:w="5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AA5BAA" w14:textId="77777777"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822009</w:t>
            </w:r>
          </w:p>
        </w:tc>
        <w:tc>
          <w:tcPr>
            <w:tcW w:w="44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8B36C4" w14:textId="77777777"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Servicios de </w:t>
            </w:r>
            <w:proofErr w:type="spellStart"/>
            <w:r w:rsidRPr="00AA0A0C">
              <w:rPr>
                <w:rFonts w:ascii="Verdana" w:hAnsi="Verdana"/>
                <w:color w:val="000000"/>
                <w:sz w:val="16"/>
                <w:szCs w:val="16"/>
                <w:lang w:val="es-ES" w:eastAsia="es-ES"/>
              </w:rPr>
              <w:t>call</w:t>
            </w:r>
            <w:proofErr w:type="spellEnd"/>
            <w:r w:rsidRPr="00AA0A0C">
              <w:rPr>
                <w:rFonts w:ascii="Verdana" w:hAnsi="Verdana"/>
                <w:color w:val="000000"/>
                <w:sz w:val="16"/>
                <w:szCs w:val="16"/>
                <w:lang w:val="es-ES" w:eastAsia="es-ES"/>
              </w:rPr>
              <w:t xml:space="preserve"> center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r>
    </w:tbl>
    <w:p w14:paraId="0E4EF1F8" w14:textId="77777777"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14:paraId="139A1953" w14:textId="77777777" w:rsidR="006233E3" w:rsidRDefault="006233E3" w:rsidP="00AA0A0C">
      <w:pPr>
        <w:widowControl/>
        <w:ind w:left="105" w:right="105"/>
        <w:jc w:val="center"/>
        <w:rPr>
          <w:rFonts w:ascii="Verdana" w:hAnsi="Verdana"/>
          <w:b/>
          <w:bCs/>
          <w:color w:val="000000"/>
          <w:sz w:val="16"/>
          <w:szCs w:val="16"/>
          <w:lang w:val="es-ES" w:eastAsia="es-ES"/>
        </w:rPr>
      </w:pPr>
    </w:p>
    <w:p w14:paraId="7E418647" w14:textId="77777777" w:rsidR="006233E3" w:rsidRDefault="006233E3" w:rsidP="00AA0A0C">
      <w:pPr>
        <w:widowControl/>
        <w:ind w:left="105" w:right="105"/>
        <w:jc w:val="center"/>
        <w:rPr>
          <w:rFonts w:ascii="Verdana" w:hAnsi="Verdana"/>
          <w:b/>
          <w:bCs/>
          <w:color w:val="000000"/>
          <w:sz w:val="16"/>
          <w:szCs w:val="16"/>
          <w:lang w:val="es-ES" w:eastAsia="es-ES"/>
        </w:rPr>
      </w:pPr>
    </w:p>
    <w:p w14:paraId="05A569F9" w14:textId="32C94901"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Producción primaria y minera:</w:t>
      </w:r>
      <w:r w:rsidRPr="00AA0A0C">
        <w:rPr>
          <w:rFonts w:ascii="Verdana" w:hAnsi="Verdana"/>
          <w:b/>
          <w:bCs/>
          <w:i/>
          <w:iCs/>
          <w:color w:val="000000"/>
          <w:sz w:val="16"/>
          <w:szCs w:val="16"/>
          <w:lang w:val="es-ES" w:eastAsia="es-ES"/>
        </w:rPr>
        <w:t> </w:t>
      </w:r>
      <w:r w:rsidRPr="00AA0A0C">
        <w:rPr>
          <w:rFonts w:ascii="Verdana" w:hAnsi="Verdana"/>
          <w:b/>
          <w:bCs/>
          <w:color w:val="000000"/>
          <w:sz w:val="16"/>
          <w:szCs w:val="16"/>
          <w:lang w:val="es-ES" w:eastAsia="es-ES"/>
        </w:rPr>
        <w:t>0,</w:t>
      </w:r>
      <w:r w:rsidR="00F74D10">
        <w:rPr>
          <w:rFonts w:ascii="Verdana" w:hAnsi="Verdana"/>
          <w:b/>
          <w:bCs/>
          <w:color w:val="000000"/>
          <w:sz w:val="16"/>
          <w:szCs w:val="16"/>
          <w:lang w:val="es-ES" w:eastAsia="es-ES"/>
        </w:rPr>
        <w:t>00</w:t>
      </w:r>
      <w:r w:rsidRPr="00AA0A0C">
        <w:rPr>
          <w:rFonts w:ascii="Verdana" w:hAnsi="Verdana"/>
          <w:b/>
          <w:bCs/>
          <w:color w:val="000000"/>
          <w:sz w:val="16"/>
          <w:szCs w:val="16"/>
          <w:lang w:val="es-ES" w:eastAsia="es-ES"/>
        </w:rPr>
        <w:t>% (art. 1)</w:t>
      </w:r>
    </w:p>
    <w:p w14:paraId="35DF35BF" w14:textId="69E0DCEB" w:rsidR="00AA0A0C" w:rsidRPr="00AA0A0C" w:rsidRDefault="00AA0A0C" w:rsidP="00AA0A0C">
      <w:pPr>
        <w:widowControl/>
        <w:ind w:left="105" w:right="105" w:firstLine="105"/>
        <w:jc w:val="both"/>
        <w:rPr>
          <w:rFonts w:ascii="Verdana" w:hAnsi="Verdana"/>
          <w:color w:val="000000"/>
          <w:sz w:val="16"/>
          <w:szCs w:val="16"/>
          <w:lang w:val="es-ES" w:eastAsia="es-ES"/>
        </w:rPr>
      </w:pPr>
      <w:r w:rsidRPr="00AA0A0C">
        <w:rPr>
          <w:rFonts w:ascii="Verdana" w:hAnsi="Verdana"/>
          <w:color w:val="000000"/>
          <w:sz w:val="16"/>
          <w:szCs w:val="16"/>
          <w:lang w:val="es-ES" w:eastAsia="es-ES"/>
        </w:rPr>
        <w:t xml:space="preserve">De conformidad con lo dispuesto por el Código Fiscal, </w:t>
      </w:r>
      <w:proofErr w:type="spellStart"/>
      <w:r w:rsidRPr="00AA0A0C">
        <w:rPr>
          <w:rFonts w:ascii="Verdana" w:hAnsi="Verdana"/>
          <w:color w:val="000000"/>
          <w:sz w:val="16"/>
          <w:szCs w:val="16"/>
          <w:lang w:val="es-ES" w:eastAsia="es-ES"/>
        </w:rPr>
        <w:t>establécese</w:t>
      </w:r>
      <w:proofErr w:type="spellEnd"/>
      <w:r w:rsidRPr="00AA0A0C">
        <w:rPr>
          <w:rFonts w:ascii="Verdana" w:hAnsi="Verdana"/>
          <w:color w:val="000000"/>
          <w:sz w:val="16"/>
          <w:szCs w:val="16"/>
          <w:lang w:val="es-ES" w:eastAsia="es-ES"/>
        </w:rPr>
        <w:t xml:space="preserve"> la tasa del </w:t>
      </w:r>
      <w:r w:rsidRPr="00AA0A0C">
        <w:rPr>
          <w:rFonts w:ascii="Verdana" w:hAnsi="Verdana"/>
          <w:i/>
          <w:iCs/>
          <w:color w:val="000000"/>
          <w:sz w:val="16"/>
          <w:szCs w:val="16"/>
          <w:lang w:val="es-ES" w:eastAsia="es-ES"/>
        </w:rPr>
        <w:t>0,</w:t>
      </w:r>
      <w:r w:rsidR="00F74D10">
        <w:rPr>
          <w:rFonts w:ascii="Verdana" w:hAnsi="Verdana"/>
          <w:i/>
          <w:iCs/>
          <w:color w:val="000000"/>
          <w:sz w:val="16"/>
          <w:szCs w:val="16"/>
          <w:lang w:val="es-ES" w:eastAsia="es-ES"/>
        </w:rPr>
        <w:t>00</w:t>
      </w:r>
      <w:r w:rsidRPr="00AA0A0C">
        <w:rPr>
          <w:rFonts w:ascii="Verdana" w:hAnsi="Verdana"/>
          <w:i/>
          <w:iCs/>
          <w:color w:val="000000"/>
          <w:sz w:val="16"/>
          <w:szCs w:val="16"/>
          <w:lang w:val="es-ES" w:eastAsia="es-ES"/>
        </w:rPr>
        <w:t>%</w:t>
      </w:r>
      <w:r w:rsidRPr="00AA0A0C">
        <w:rPr>
          <w:rFonts w:ascii="Verdana" w:hAnsi="Verdana"/>
          <w:color w:val="000000"/>
          <w:sz w:val="16"/>
          <w:szCs w:val="16"/>
          <w:lang w:val="es-ES" w:eastAsia="es-ES"/>
        </w:rPr>
        <w:t> para las siguientes actividades de producción primaria y minera, en tanto no tengan previsto otro tratamiento en esta ley o en el Código Fiscal (</w:t>
      </w:r>
      <w:hyperlink r:id="rId9" w:anchor="ART_1" w:tgtFrame="_blank" w:history="1">
        <w:r w:rsidRPr="00AA0A0C">
          <w:rPr>
            <w:rFonts w:ascii="Verdana" w:hAnsi="Verdana"/>
            <w:color w:val="0000FF"/>
            <w:sz w:val="16"/>
            <w:szCs w:val="16"/>
            <w:u w:val="single"/>
            <w:lang w:val="es-ES" w:eastAsia="es-ES"/>
          </w:rPr>
          <w:t>art. 1</w:t>
        </w:r>
      </w:hyperlink>
      <w:r w:rsidRPr="00AA0A0C">
        <w:rPr>
          <w:rFonts w:ascii="Verdana" w:hAnsi="Verdana"/>
          <w:color w:val="000000"/>
          <w:sz w:val="16"/>
          <w:szCs w:val="16"/>
          <w:lang w:val="es-ES" w:eastAsia="es-ES"/>
        </w:rPr>
        <w:t>, ley impositiva).</w:t>
      </w:r>
    </w:p>
    <w:p w14:paraId="4F1DB461" w14:textId="77777777"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0" w:type="auto"/>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331"/>
        <w:gridCol w:w="7200"/>
        <w:gridCol w:w="1092"/>
      </w:tblGrid>
      <w:tr w:rsidR="00AA0A0C" w:rsidRPr="00AA0A0C" w14:paraId="7CC50F44" w14:textId="77777777" w:rsidTr="0062573A">
        <w:trPr>
          <w:trHeight w:val="15"/>
        </w:trPr>
        <w:tc>
          <w:tcPr>
            <w:tcW w:w="0" w:type="auto"/>
            <w:tcBorders>
              <w:top w:val="single" w:sz="12"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14:paraId="419DDED4" w14:textId="77777777"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lastRenderedPageBreak/>
              <w:t>Código NAES</w:t>
            </w:r>
          </w:p>
        </w:tc>
        <w:tc>
          <w:tcPr>
            <w:tcW w:w="0" w:type="auto"/>
            <w:tcBorders>
              <w:top w:val="single" w:sz="12"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14:paraId="607A52F1" w14:textId="77777777"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Descripción NAES</w:t>
            </w:r>
          </w:p>
        </w:tc>
        <w:tc>
          <w:tcPr>
            <w:tcW w:w="0" w:type="auto"/>
            <w:tcBorders>
              <w:top w:val="single" w:sz="12"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14:paraId="4FCCBEEB" w14:textId="77777777"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Alícuota</w:t>
            </w:r>
          </w:p>
        </w:tc>
      </w:tr>
      <w:tr w:rsidR="00F74D10" w:rsidRPr="00F74D10" w14:paraId="6B10F701"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88EEF1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011111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E7646BB"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Cultivo de arroz</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A84287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5CE19FCB"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4E0CDC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011112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F436B91"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Cultivo de trigo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882617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3A68D9C2"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6BC03D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011119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5ED1C51"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Cultivo de cereales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 excepto los de uso forrajero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463F98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5973EDC2"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376AAF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011121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A8A78A3"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Cultivo de maíz</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D42DF0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6996BCF7"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F7504D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011129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74886DF"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Cultivo de cereales de uso forrajero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46B0B2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5A4F8E83"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6DC309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011130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841CB8E"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Cultivo de pastos de uso forrajero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F2ADC3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2C2DC390"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91B11B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011211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E83FA1D"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Cultivo de soja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81F19C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64CE00DC"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2B428F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011291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494EB78"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Cultivo de girasol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01A1CC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08576D56"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E03F59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011299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8F0F9B3"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Cultivo de oleaginosas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 excepto soja y girasol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FA7EDB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31C070A6"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D0A264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011310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96B47D0"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Cultivo de papa, batata y mandioca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3AEBE1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42C8C330"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EAE4B6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011321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F905423"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Cultivo de tomate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EF89DC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19655AF9"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AF4EC9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011329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1263D9F"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Cultivo de bulbos, brotes, raíces y hortalizas de fruto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316B68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293EDA0E"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05FB49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011331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29FBCD3"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Cultivo de hortalizas de hoja y de otras hortalizas frescas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51BDEC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5C3A01AF"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B40096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011341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2B6793C"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Cultivo de legumbres frescas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D55B62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109E5462"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85F78C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011342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1AA55B2"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Cultivo de legumbres secas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EA665D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7350C37C"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517F49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30E24A9"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Cultivo de tabaco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0A133E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38842DF8"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C68707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011501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DAE9DC1"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Cultivo de algodón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EE6D4F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56D1A57C"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1E445B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011509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D52F696"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Cultivo de plantas para la obtención de fibras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2CABD6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1A7EFF39"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3C66A4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011911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DE8E729"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Cultivo de flores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AF8EBE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2ECFFC57"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511DC5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011912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93DC226"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Cultivo de plantas ornamentales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14E2AE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47A70D48"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C10601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011990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B43001A"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Cultivos temporales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467A80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32B06255"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EB5681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012110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066E12B"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Cultivo de vid para </w:t>
            </w:r>
            <w:proofErr w:type="spellStart"/>
            <w:r w:rsidRPr="00F74D10">
              <w:rPr>
                <w:rFonts w:ascii="Verdana" w:hAnsi="Verdana"/>
                <w:color w:val="000000"/>
                <w:sz w:val="16"/>
                <w:szCs w:val="16"/>
                <w:lang w:val="es-ES" w:eastAsia="es-ES"/>
              </w:rPr>
              <w:t>vinificar</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5D90C0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32DFFDC2"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3B92A4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012121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1979FA3"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Cultivo de uva de mesa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0D412C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5AE5DD1D"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616C32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24AB565"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Cultivo de frutas cítricas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71DBCE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225234BD"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F60758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012311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289ADA2"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Cultivo de manzana y pera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6D707C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0AC713A7"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6BDE92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012319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EA6B410"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Cultivo de frutas de pepita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C56D8C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1F796747"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2499A7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012320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CB805A0"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Cultivo de frutas de carozo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ABC93A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79C1B248"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F7BE11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012410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E760D96"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Cultivo de frutas tropicales y subtropicales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1F4071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5E41DB3E"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6E170B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012420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1ACE594"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Cultivo de frutas secas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0F0503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4F808407"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F84B92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012490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1BF1E80"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Cultivo de frutas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C01E37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0A639A1E"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055F00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012510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BE66DE6"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Cultivo de caña de azúcar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212E83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4F118C39"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A1C285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012591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544A1B2"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Cultivo de </w:t>
            </w:r>
            <w:proofErr w:type="spellStart"/>
            <w:r w:rsidRPr="00F74D10">
              <w:rPr>
                <w:rFonts w:ascii="Verdana" w:hAnsi="Verdana"/>
                <w:color w:val="000000"/>
                <w:sz w:val="16"/>
                <w:szCs w:val="16"/>
                <w:lang w:val="es-ES" w:eastAsia="es-ES"/>
              </w:rPr>
              <w:t>stevia</w:t>
            </w:r>
            <w:proofErr w:type="spellEnd"/>
            <w:r w:rsidRPr="00F74D10">
              <w:rPr>
                <w:rFonts w:ascii="Verdana" w:hAnsi="Verdana"/>
                <w:color w:val="000000"/>
                <w:sz w:val="16"/>
                <w:szCs w:val="16"/>
                <w:lang w:val="es-ES" w:eastAsia="es-ES"/>
              </w:rPr>
              <w:t xml:space="preserve"> </w:t>
            </w:r>
            <w:proofErr w:type="spellStart"/>
            <w:r w:rsidRPr="00F74D10">
              <w:rPr>
                <w:rFonts w:ascii="Verdana" w:hAnsi="Verdana"/>
                <w:color w:val="000000"/>
                <w:sz w:val="16"/>
                <w:szCs w:val="16"/>
                <w:lang w:val="es-ES" w:eastAsia="es-ES"/>
              </w:rPr>
              <w:t>rebaudiana</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4FBE87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17BA7614"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F3D37A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012599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A8BFBEC"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Cultivo de plantas sacaríferas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74C5DE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76FE8DF2"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750A1F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012601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B62BCF4"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Cultivo de </w:t>
            </w:r>
            <w:proofErr w:type="spellStart"/>
            <w:r w:rsidRPr="00F74D10">
              <w:rPr>
                <w:rFonts w:ascii="Verdana" w:hAnsi="Verdana"/>
                <w:color w:val="000000"/>
                <w:sz w:val="16"/>
                <w:szCs w:val="16"/>
                <w:lang w:val="es-ES" w:eastAsia="es-ES"/>
              </w:rPr>
              <w:t>jatropha</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5F79AE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5B927532"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E986AB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012609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8419975"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Cultivo de frutos oleaginosos excepto </w:t>
            </w:r>
            <w:proofErr w:type="spellStart"/>
            <w:r w:rsidRPr="00F74D10">
              <w:rPr>
                <w:rFonts w:ascii="Verdana" w:hAnsi="Verdana"/>
                <w:color w:val="000000"/>
                <w:sz w:val="16"/>
                <w:szCs w:val="16"/>
                <w:lang w:val="es-ES" w:eastAsia="es-ES"/>
              </w:rPr>
              <w:t>jatropha</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7A90E3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221347F1"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CA6E19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012701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92A5E2A"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Cultivo de yerba mate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96B3D1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156E47DA"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8BB9F0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012709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0D0850B"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Cultivo de té y otras plantas cuyas hojas se utilizan para preparar infusiones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A8CC4F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636D27FA"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2C7282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D5CFFBE"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Cultivo de especias y de plantas aromáticas y medicinales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3CBFB1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558CE14B"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DA3949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7890900"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Cultivos perennes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F2B273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1CCCAB92"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8ABD27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013011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2B4E483"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Producción de semillas híbridas de cereales y oleaginosas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0AF368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042280E8"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2DECC8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013012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859B56E"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Producción de semillas varietales o </w:t>
            </w:r>
            <w:proofErr w:type="spellStart"/>
            <w:r w:rsidRPr="00F74D10">
              <w:rPr>
                <w:rFonts w:ascii="Verdana" w:hAnsi="Verdana"/>
                <w:color w:val="000000"/>
                <w:sz w:val="16"/>
                <w:szCs w:val="16"/>
                <w:lang w:val="es-ES" w:eastAsia="es-ES"/>
              </w:rPr>
              <w:t>autofecundadas</w:t>
            </w:r>
            <w:proofErr w:type="spellEnd"/>
            <w:r w:rsidRPr="00F74D10">
              <w:rPr>
                <w:rFonts w:ascii="Verdana" w:hAnsi="Verdana"/>
                <w:color w:val="000000"/>
                <w:sz w:val="16"/>
                <w:szCs w:val="16"/>
                <w:lang w:val="es-ES" w:eastAsia="es-ES"/>
              </w:rPr>
              <w:t xml:space="preserve"> de cereales, oleaginosas, y forrajeras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4921AF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540E3F8D"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AB7F6B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013013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E8060F6"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Producción de semillas de hortalizas y legumbres, flores y plantas ornamentales y árboles frutales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E1483B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48A0E965"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1A8DAE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013019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5E322EB"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Producción de semillas de cultivos agrícolas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5BF580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2757965B"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026B46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013020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7E40F7D"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Producción de otras formas de propagación de cultivos agrícolas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333051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18629E30"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62FE7B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014113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6D93C55"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Cría de ganado bovino, excepto la realizada en cabañas y para la producción de leche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6EC757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439FCFF5"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A5B500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014114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C193BE3"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Invernada de ganado bovino excepto el engorde en corrales (</w:t>
            </w:r>
            <w:proofErr w:type="spellStart"/>
            <w:r w:rsidRPr="00F74D10">
              <w:rPr>
                <w:rFonts w:ascii="Verdana" w:hAnsi="Verdana"/>
                <w:color w:val="000000"/>
                <w:sz w:val="16"/>
                <w:szCs w:val="16"/>
                <w:lang w:val="es-ES" w:eastAsia="es-ES"/>
              </w:rPr>
              <w:t>Feed</w:t>
            </w:r>
            <w:proofErr w:type="spellEnd"/>
            <w:r w:rsidRPr="00F74D10">
              <w:rPr>
                <w:rFonts w:ascii="Verdana" w:hAnsi="Verdana"/>
                <w:color w:val="000000"/>
                <w:sz w:val="16"/>
                <w:szCs w:val="16"/>
                <w:lang w:val="es-ES" w:eastAsia="es-ES"/>
              </w:rPr>
              <w:t>-Lot)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F1B412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0EB57760"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4F9D2D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014115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F19ED46"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Engorde en corrales (</w:t>
            </w:r>
            <w:proofErr w:type="spellStart"/>
            <w:r w:rsidRPr="00F74D10">
              <w:rPr>
                <w:rFonts w:ascii="Verdana" w:hAnsi="Verdana"/>
                <w:color w:val="000000"/>
                <w:sz w:val="16"/>
                <w:szCs w:val="16"/>
                <w:lang w:val="es-ES" w:eastAsia="es-ES"/>
              </w:rPr>
              <w:t>Feed</w:t>
            </w:r>
            <w:proofErr w:type="spellEnd"/>
            <w:r w:rsidRPr="00F74D10">
              <w:rPr>
                <w:rFonts w:ascii="Verdana" w:hAnsi="Verdana"/>
                <w:color w:val="000000"/>
                <w:sz w:val="16"/>
                <w:szCs w:val="16"/>
                <w:lang w:val="es-ES" w:eastAsia="es-ES"/>
              </w:rPr>
              <w:t>-Lot)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0B0839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7D530D06"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2B15BD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014121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91D34C3"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Cría de ganado bovino realizada en cabañas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07E035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4D45DA50"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627990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014211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825FACE"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Cría de ganado equino, excepto la realizada en </w:t>
            </w:r>
            <w:proofErr w:type="spellStart"/>
            <w:r w:rsidRPr="00F74D10">
              <w:rPr>
                <w:rFonts w:ascii="Verdana" w:hAnsi="Verdana"/>
                <w:color w:val="000000"/>
                <w:sz w:val="16"/>
                <w:szCs w:val="16"/>
                <w:lang w:val="es-ES" w:eastAsia="es-ES"/>
              </w:rPr>
              <w:t>haras</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4138E4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0F0CEEAD"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BD5027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014221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5CC22B7"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Cría de ganado equino realizada en </w:t>
            </w:r>
            <w:proofErr w:type="spellStart"/>
            <w:r w:rsidRPr="00F74D10">
              <w:rPr>
                <w:rFonts w:ascii="Verdana" w:hAnsi="Verdana"/>
                <w:color w:val="000000"/>
                <w:sz w:val="16"/>
                <w:szCs w:val="16"/>
                <w:lang w:val="es-ES" w:eastAsia="es-ES"/>
              </w:rPr>
              <w:t>haras</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35C82A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4B6519F8"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E2D2A8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5C65CE8"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Cría de camélidos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5E7098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3C8F0BEB"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0A2131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014410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4C32495"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Cría de ganado ovino -excepto en cabañas y para la producción de lana y leche-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D5F500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42C80177"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6C9004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014420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81B74D5"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Cría de ganado ovino realizada en cabañas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05E0A8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51644B37"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DED133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014430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B05F3EC"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Cría de ganado caprino -excepto la realizada en cabañas y para producción de pelos y de leche-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E6B9C9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6AECE493"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FA6537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014440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ADC2DC7"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Cría de ganado caprino realizada en cabañas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BD524A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42316F30"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D09D29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014510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CE1AA94"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Cría de ganado porcino, excepto la realizada en cabañas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859A59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32C29760"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D83512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014520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1CD9219"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Cría de ganado porcino realizado en cabañas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66A9AD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2AFDDF98"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E3607F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014610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9DCF450"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Producción de leche bovina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C95698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2D55BE91"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877A09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014620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0596B12"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Producción de leche de oveja y de cabra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16D68A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4910312C"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D7C94F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014710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F6BD532"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Producción de lana y pelo de oveja y cabra (cruda)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6DEB69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5C4F99EC"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D3B4F2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014720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7589A22"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Producción de pelos de ganado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D1DD3B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5808B2F3"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4D0E46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lastRenderedPageBreak/>
              <w:t>014810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CD70BF4"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Cría de aves de corral, excepto para la producción de huevos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0F23C8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702B2002"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0C5FF0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014820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6D66958"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Producción de huevos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A9423B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6DC50A60"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177E89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014910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0227FB6"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Apicultura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68A2BF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25F87554"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B2C03C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014920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29AC44A"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Cunicultura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669052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023CC8AB"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7B9D32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014930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EE695D9"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Cría de animales </w:t>
            </w:r>
            <w:proofErr w:type="spellStart"/>
            <w:r w:rsidRPr="00F74D10">
              <w:rPr>
                <w:rFonts w:ascii="Verdana" w:hAnsi="Verdana"/>
                <w:color w:val="000000"/>
                <w:sz w:val="16"/>
                <w:szCs w:val="16"/>
                <w:lang w:val="es-ES" w:eastAsia="es-ES"/>
              </w:rPr>
              <w:t>pelíferos</w:t>
            </w:r>
            <w:proofErr w:type="spellEnd"/>
            <w:r w:rsidRPr="00F74D10">
              <w:rPr>
                <w:rFonts w:ascii="Verdana" w:hAnsi="Verdana"/>
                <w:color w:val="000000"/>
                <w:sz w:val="16"/>
                <w:szCs w:val="16"/>
                <w:lang w:val="es-ES" w:eastAsia="es-ES"/>
              </w:rPr>
              <w:t>, pilíferos y plumíferos, excepto de las especies ganaderas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F0F8A6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37F14F3C"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0EAED4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014990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F9DE6F4"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Cría de animales y obtención de productos de origen animal,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7B222E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46EC174A"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F79726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016111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127EAA9"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Servicios de labranza, siembra, trasplante y cuidados culturales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362232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4869AB9D"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A46569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016112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7749721"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Servicios de pulverización, desinfección y fumigación terrestre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ED6904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44736C6F"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8E98C3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016113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2B5D0B5"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Servicios de pulverización, desinfección y fumigación aérea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41493B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24A83F18"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B13A47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016119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B98F6F1"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Servicios de maquinaria agrícola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 excepto los de cosecha mecánica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6465E9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5A489813"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5894CF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016120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F598F7E"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Servicios de cosecha mecánica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9E2BBB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0610A4FC"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DFEF20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016130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8972027"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Servicios de contratistas de mano de obra agrícola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8B9417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083A9689"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796009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016141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0A228D3"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Servicios de frío y refrigerado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80523C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3E230A96"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AADC84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016149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7EA3D91"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Otros servicios de post cosecha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048A65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3C29961E"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159FD4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016150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4574086"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Servicios de procesamiento de semillas para su siembra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2532E7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25876F3B"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270DA6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016190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E77BBFE"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Servicios de apoyo agrícolas </w:t>
            </w:r>
            <w:proofErr w:type="spellStart"/>
            <w:r w:rsidRPr="00F74D10">
              <w:rPr>
                <w:rFonts w:ascii="Verdana" w:hAnsi="Verdana"/>
                <w:color w:val="000000"/>
                <w:sz w:val="16"/>
                <w:szCs w:val="16"/>
                <w:lang w:val="es-ES"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273F4E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00F63725"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7C2E31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016210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A8E5C64"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Inseminación artificial y servicios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 para mejorar la reproducción de los animales y el rendimiento de sus productos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27B584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3526599A"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0AE457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016220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8AB6A21"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Servicios de contratistas de mano de obra pecuaria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313440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65C7BC61"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B48293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016230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A62B6CB"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Servicios de esquila de animales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80B54F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0064A853"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A92D30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016291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DB725DD"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Servicios para el control de plagas, baños parasiticidas, etc.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634531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698BD84E"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09A1B2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3102D9E"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Albergue y cuidado de animales de terceros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EB2B9B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4EC60391"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4F609F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016299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DE93C91"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Servicios de apoyo pecuarios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7C57FD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66A87E19"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D83AED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017010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FD632EF"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Caza y repoblación de animales de caza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76CDEB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345CB3ED"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8FA75B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017020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B822E17"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Servicios de apoyo para la caza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C2F0EE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284F4AF6"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36F617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021010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2FBE2CF"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Plantación de bosques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438F65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4D6872A1"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4FB93A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021020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25CA17F"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Repoblación y conservación de bosques nativos y zonas forestadas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6AC5C9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526BBDD9"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B0274D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021030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8481FBC"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Explotación de viveros forestales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1F656C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0D90EF75"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A5F187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022010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D3A062F"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Extracción de productos forestales de bosques cultivados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60C366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1D7208D0"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C3F18A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022020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BA1542C"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Extracción de productos forestales de bosques nativos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726FAD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6163AED0"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AC8CCF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024010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46BB217"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Servicios forestales para la extracción de madera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29BE31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6DF7445A"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8364A1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024020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5C516BD"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Servicios forestales excepto los servicios para la extracción de madera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5064E5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1B7EA4AD"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206231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031110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07DD11A"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Pesca de organismos marinos; excepto cuando es realizada en buques procesadores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5CB837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7D8E3000"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480546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031120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A326E79"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Pesca y elaboración de productos marinos realizada a bordo de buques procesadores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BC4F23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09959A32"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2D47D6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031130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CDB35E0"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Recolección de organismos marinos excepto peces, crustáceos y moluscos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0AEB65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37D9104B"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B49364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031200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2B4DC0C"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Pesca continental: fluvial y lacustre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F6A9B6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347B37EA"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D52DE8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031300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F305769"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Servicios de apoyo para la pesca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C96139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7B11EAF9"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61CE99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E3A4109"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Explotación de criaderos de peces, granjas piscícolas y otros frutos acuáticos (acuicultura)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BDDE7C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3A160F20"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970544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55F2C4B"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Extracción y aglomeración de carbón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F33321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1602BB62"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B4F05E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1A17EFA"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Extracción y aglomeración de lignito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B91089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0417000F"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1DB592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6F6CEC8"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Extracción de minerales de hierro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567A44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6FE5E590"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169EA0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072100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7432F28"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Extracción de minerales y concentrados de uranio y torio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77508F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1535FD59"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1A4AC7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072910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57A15E6"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Extracción de metales preciosos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7A6CDE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28094113"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344FE6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072990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8E14CD4"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Extracción de minerales metalíferos no ferrosos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 excepto minerales de uranio y torio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64D217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7683AC77"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61238E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081100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41D4525"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Extracción de rocas ornamentales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1F2466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50F20E8A"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47C435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081200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E307963"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Extracción de piedra caliza y yeso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4AD8C7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5F58BEFE"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1249A2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081300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43A91BA"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Extracción de arenas, canto rodado y triturados pétreos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5F5520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27106A11"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AA3F83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081400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F75CC3E"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Extracción de arcilla y caolín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52928D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0E98C67C"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BC1DD3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089110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750C5C0"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Extracción de minerales para la fabricación de abonos excepto turba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0BF1BC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04A02CD0"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60330D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089120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3750E2F"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Extracción de minerales para la fabricación de productos químicos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CADDA6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165FAA3F"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FE3CC0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089200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117FA2C"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Extracción y aglomeración de turba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FE52F9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72FFE258"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F12E60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089300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310CFF9"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Extracción de sal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7076D7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3880A274"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D9B421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089900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842D9B3"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Explotación de minas y canteras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7A6791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r w:rsidR="00F74D10" w:rsidRPr="00F74D10" w14:paraId="6608A379" w14:textId="77777777" w:rsidTr="00F74D10">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9E504F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099000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1FC8D37"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Servicios de apoyo para la minería, excepto para la extracción de petróleo y gas natural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0C238C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0,00%</w:t>
            </w:r>
          </w:p>
        </w:tc>
      </w:tr>
    </w:tbl>
    <w:p w14:paraId="0546939C" w14:textId="77777777"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14:paraId="7F997D18" w14:textId="25FAF48C" w:rsidR="00AA0A0C" w:rsidRDefault="00AA0A0C" w:rsidP="00AA0A0C">
      <w:pPr>
        <w:widowControl/>
        <w:pBdr>
          <w:bottom w:val="single" w:sz="6" w:space="10" w:color="000000"/>
        </w:pBdr>
        <w:spacing w:before="160" w:after="200"/>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r w:rsidR="00F74D10">
        <w:rPr>
          <w:rFonts w:ascii="Verdana" w:hAnsi="Verdana"/>
          <w:color w:val="000000"/>
          <w:sz w:val="16"/>
          <w:szCs w:val="16"/>
          <w:lang w:val="es-ES" w:eastAsia="es-ES"/>
        </w:rPr>
        <w:tab/>
      </w:r>
    </w:p>
    <w:p w14:paraId="27847075" w14:textId="77777777" w:rsidR="006233E3" w:rsidRPr="00AA0A0C" w:rsidRDefault="006233E3" w:rsidP="00AA0A0C">
      <w:pPr>
        <w:widowControl/>
        <w:pBdr>
          <w:bottom w:val="single" w:sz="6" w:space="10" w:color="000000"/>
        </w:pBdr>
        <w:spacing w:before="160" w:after="200"/>
        <w:ind w:left="105" w:right="105"/>
        <w:rPr>
          <w:rFonts w:ascii="Verdana" w:hAnsi="Verdana"/>
          <w:color w:val="000000"/>
          <w:sz w:val="16"/>
          <w:szCs w:val="16"/>
          <w:lang w:val="es-ES" w:eastAsia="es-ES"/>
        </w:rPr>
      </w:pPr>
    </w:p>
    <w:p w14:paraId="543EF871" w14:textId="77777777" w:rsidR="006233E3" w:rsidRDefault="006233E3" w:rsidP="00AA0A0C">
      <w:pPr>
        <w:widowControl/>
        <w:ind w:left="105" w:right="105"/>
        <w:jc w:val="center"/>
        <w:rPr>
          <w:rFonts w:ascii="Verdana" w:hAnsi="Verdana"/>
          <w:b/>
          <w:bCs/>
          <w:color w:val="000000"/>
          <w:sz w:val="16"/>
          <w:szCs w:val="16"/>
          <w:lang w:val="es-ES" w:eastAsia="es-ES"/>
        </w:rPr>
      </w:pPr>
    </w:p>
    <w:p w14:paraId="0ECE5340" w14:textId="77777777" w:rsidR="006233E3" w:rsidRDefault="006233E3" w:rsidP="00AA0A0C">
      <w:pPr>
        <w:widowControl/>
        <w:ind w:left="105" w:right="105"/>
        <w:jc w:val="center"/>
        <w:rPr>
          <w:rFonts w:ascii="Verdana" w:hAnsi="Verdana"/>
          <w:b/>
          <w:bCs/>
          <w:color w:val="000000"/>
          <w:sz w:val="16"/>
          <w:szCs w:val="16"/>
          <w:lang w:val="es-ES" w:eastAsia="es-ES"/>
        </w:rPr>
      </w:pPr>
    </w:p>
    <w:p w14:paraId="3E60EF1D" w14:textId="0ECDF8CC"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lastRenderedPageBreak/>
        <w:t>Producción y elaboración de bienes: 1,</w:t>
      </w:r>
      <w:r w:rsidR="00F74D10">
        <w:rPr>
          <w:rFonts w:ascii="Verdana" w:hAnsi="Verdana"/>
          <w:b/>
          <w:bCs/>
          <w:color w:val="000000"/>
          <w:sz w:val="16"/>
          <w:szCs w:val="16"/>
          <w:lang w:val="es-ES" w:eastAsia="es-ES"/>
        </w:rPr>
        <w:t>00</w:t>
      </w:r>
      <w:r w:rsidRPr="00AA0A0C">
        <w:rPr>
          <w:rFonts w:ascii="Verdana" w:hAnsi="Verdana"/>
          <w:b/>
          <w:bCs/>
          <w:color w:val="000000"/>
          <w:sz w:val="16"/>
          <w:szCs w:val="16"/>
          <w:lang w:val="es-ES" w:eastAsia="es-ES"/>
        </w:rPr>
        <w:t>% (art. 2)</w:t>
      </w:r>
    </w:p>
    <w:p w14:paraId="27C20CDE" w14:textId="77777777"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623"/>
      </w:tblGrid>
      <w:tr w:rsidR="00AA0A0C" w:rsidRPr="00AA0A0C" w14:paraId="41440251" w14:textId="77777777" w:rsidTr="00AA0A0C">
        <w:tc>
          <w:tcPr>
            <w:tcW w:w="5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74789D" w14:textId="1D8ED0D8" w:rsidR="00AA0A0C" w:rsidRPr="00AA0A0C" w:rsidRDefault="00F74D10" w:rsidP="00AA0A0C">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De acuerdo con lo establecido en el inciso 24) del artículo 296 del Código Fiscal [texto s/L. (Bs. As. </w:t>
            </w:r>
            <w:proofErr w:type="spellStart"/>
            <w:r w:rsidRPr="00F74D10">
              <w:rPr>
                <w:rFonts w:ascii="Verdana" w:hAnsi="Verdana"/>
                <w:color w:val="000000"/>
                <w:sz w:val="16"/>
                <w:szCs w:val="16"/>
                <w:lang w:val="es-ES" w:eastAsia="es-ES"/>
              </w:rPr>
              <w:t>cdad.</w:t>
            </w:r>
            <w:proofErr w:type="spellEnd"/>
            <w:r w:rsidRPr="00F74D10">
              <w:rPr>
                <w:rFonts w:ascii="Verdana" w:hAnsi="Verdana"/>
                <w:color w:val="000000"/>
                <w:sz w:val="16"/>
                <w:szCs w:val="16"/>
                <w:lang w:val="es-ES" w:eastAsia="es-ES"/>
              </w:rPr>
              <w:t>) 6506, se establece que estarán exentos del pago del impuesto sobre los ingresos brutos los ingresos provenientes de los procesos industriales, en tanto estos ingresos no superen la suma de $ 967.000.000) de ingresos totales del contribuyente y/o responsable del ejercicio anterior.</w:t>
            </w:r>
          </w:p>
        </w:tc>
      </w:tr>
    </w:tbl>
    <w:p w14:paraId="6919AAC0" w14:textId="77777777"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14:paraId="14FC853B" w14:textId="55211829" w:rsidR="00F74D10" w:rsidRDefault="00F74D10" w:rsidP="006233E3">
      <w:pPr>
        <w:widowControl/>
        <w:ind w:left="105" w:right="105"/>
        <w:jc w:val="both"/>
        <w:rPr>
          <w:rFonts w:ascii="Verdana" w:hAnsi="Verdana"/>
          <w:color w:val="000000"/>
          <w:sz w:val="16"/>
          <w:szCs w:val="16"/>
          <w:lang w:val="es-ES" w:eastAsia="es-ES"/>
        </w:rPr>
      </w:pPr>
      <w:r w:rsidRPr="00F74D10">
        <w:rPr>
          <w:rFonts w:ascii="Verdana" w:hAnsi="Verdana"/>
          <w:color w:val="000000"/>
          <w:sz w:val="16"/>
          <w:szCs w:val="16"/>
          <w:lang w:val="es-ES" w:eastAsia="es-ES"/>
        </w:rPr>
        <w:t xml:space="preserve">De conformidad con lo dispuesto por el Código Fiscal, </w:t>
      </w:r>
      <w:proofErr w:type="spellStart"/>
      <w:r w:rsidRPr="00F74D10">
        <w:rPr>
          <w:rFonts w:ascii="Verdana" w:hAnsi="Verdana"/>
          <w:color w:val="000000"/>
          <w:sz w:val="16"/>
          <w:szCs w:val="16"/>
          <w:lang w:val="es-ES" w:eastAsia="es-ES"/>
        </w:rPr>
        <w:t>establécese</w:t>
      </w:r>
      <w:proofErr w:type="spellEnd"/>
      <w:r w:rsidRPr="00F74D10">
        <w:rPr>
          <w:rFonts w:ascii="Verdana" w:hAnsi="Verdana"/>
          <w:color w:val="000000"/>
          <w:sz w:val="16"/>
          <w:szCs w:val="16"/>
          <w:lang w:val="es-ES" w:eastAsia="es-ES"/>
        </w:rPr>
        <w:t xml:space="preserve"> la tasa del 1,00% para las siguientes actividades de producción de bienes.</w:t>
      </w:r>
    </w:p>
    <w:p w14:paraId="558B74EE" w14:textId="77777777" w:rsidR="00F74D10" w:rsidRPr="00F74D10" w:rsidRDefault="00F74D10" w:rsidP="006233E3">
      <w:pPr>
        <w:widowControl/>
        <w:ind w:left="105" w:right="105"/>
        <w:jc w:val="both"/>
        <w:rPr>
          <w:rFonts w:ascii="Verdana" w:hAnsi="Verdana"/>
          <w:color w:val="000000"/>
          <w:sz w:val="16"/>
          <w:szCs w:val="16"/>
          <w:lang w:val="es-ES" w:eastAsia="es-ES"/>
        </w:rPr>
      </w:pPr>
    </w:p>
    <w:p w14:paraId="368FE61A" w14:textId="77777777" w:rsidR="00F74D10" w:rsidRPr="00F74D10" w:rsidRDefault="00F74D10" w:rsidP="006233E3">
      <w:pPr>
        <w:widowControl/>
        <w:ind w:left="105" w:right="105"/>
        <w:jc w:val="both"/>
        <w:rPr>
          <w:rFonts w:ascii="Verdana" w:hAnsi="Verdana"/>
          <w:color w:val="000000"/>
          <w:sz w:val="16"/>
          <w:szCs w:val="16"/>
          <w:lang w:val="es-ES" w:eastAsia="es-ES"/>
        </w:rPr>
      </w:pPr>
      <w:r w:rsidRPr="00F74D10">
        <w:rPr>
          <w:rFonts w:ascii="Verdana" w:hAnsi="Verdana"/>
          <w:color w:val="000000"/>
          <w:sz w:val="16"/>
          <w:szCs w:val="16"/>
          <w:lang w:val="es-ES" w:eastAsia="es-ES"/>
        </w:rPr>
        <w:t>Los supuestos previstos no alcanzan a los ingresos obtenidos por las ventas efectuadas a los Estados Nacional, Provincial, al Gobierno de la Ciudad Autónoma de Buenos Aires, Municipalidades, sus dependencias, reparticiones autárquicas, empresas o sociedades del estado o en las que los mismos tengan participación mayoritaria, los que tienen el carácter de ventas a consumidor final.</w:t>
      </w:r>
    </w:p>
    <w:p w14:paraId="497B39BA" w14:textId="77777777" w:rsidR="00F74D10" w:rsidRPr="00F74D10" w:rsidRDefault="00F74D10" w:rsidP="006233E3">
      <w:pPr>
        <w:widowControl/>
        <w:ind w:left="105" w:right="105"/>
        <w:jc w:val="both"/>
        <w:rPr>
          <w:rFonts w:ascii="Verdana" w:hAnsi="Verdana"/>
          <w:color w:val="000000"/>
          <w:sz w:val="16"/>
          <w:szCs w:val="16"/>
          <w:lang w:val="es-ES" w:eastAsia="es-ES"/>
        </w:rPr>
      </w:pPr>
    </w:p>
    <w:p w14:paraId="17627CF3" w14:textId="77777777" w:rsidR="00F74D10" w:rsidRPr="00F74D10" w:rsidRDefault="00F74D10" w:rsidP="006233E3">
      <w:pPr>
        <w:widowControl/>
        <w:ind w:left="105" w:right="105"/>
        <w:jc w:val="both"/>
        <w:rPr>
          <w:rFonts w:ascii="Verdana" w:hAnsi="Verdana"/>
          <w:color w:val="000000"/>
          <w:sz w:val="16"/>
          <w:szCs w:val="16"/>
          <w:lang w:val="es-ES" w:eastAsia="es-ES"/>
        </w:rPr>
      </w:pPr>
      <w:r w:rsidRPr="00F74D10">
        <w:rPr>
          <w:rFonts w:ascii="Verdana" w:hAnsi="Verdana"/>
          <w:color w:val="000000"/>
          <w:sz w:val="16"/>
          <w:szCs w:val="16"/>
          <w:lang w:val="es-ES" w:eastAsia="es-ES"/>
        </w:rPr>
        <w:t>Las situaciones previstas no alcanzan a las ventas efectuadas a consumidores finales, los que tienen el mismo tratamiento que el sector de comercialización minorista.</w:t>
      </w:r>
    </w:p>
    <w:p w14:paraId="38602ABA" w14:textId="77777777" w:rsidR="00F74D10" w:rsidRPr="00F74D10" w:rsidRDefault="00F74D10" w:rsidP="006233E3">
      <w:pPr>
        <w:widowControl/>
        <w:ind w:left="105" w:right="105"/>
        <w:jc w:val="both"/>
        <w:rPr>
          <w:rFonts w:ascii="Verdana" w:hAnsi="Verdana"/>
          <w:color w:val="000000"/>
          <w:sz w:val="16"/>
          <w:szCs w:val="16"/>
          <w:lang w:val="es-ES" w:eastAsia="es-ES"/>
        </w:rPr>
      </w:pPr>
    </w:p>
    <w:p w14:paraId="5C54011A" w14:textId="77777777" w:rsidR="00F74D10" w:rsidRPr="00F74D10" w:rsidRDefault="00F74D10" w:rsidP="006233E3">
      <w:pPr>
        <w:widowControl/>
        <w:ind w:left="105" w:right="105"/>
        <w:jc w:val="both"/>
        <w:rPr>
          <w:rFonts w:ascii="Verdana" w:hAnsi="Verdana"/>
          <w:color w:val="000000"/>
          <w:sz w:val="16"/>
          <w:szCs w:val="16"/>
          <w:lang w:val="es-ES" w:eastAsia="es-ES"/>
        </w:rPr>
      </w:pPr>
      <w:r w:rsidRPr="00F74D10">
        <w:rPr>
          <w:rFonts w:ascii="Verdana" w:hAnsi="Verdana"/>
          <w:color w:val="000000"/>
          <w:sz w:val="16"/>
          <w:szCs w:val="16"/>
          <w:lang w:val="es-ES" w:eastAsia="es-ES"/>
        </w:rPr>
        <w:t>La producción o desarrollo de software, en su tratamiento impositivo conforme los términos de la ley nacional 25856 y complementarias a la que adhirió la Ciudad Autónoma de Buenos Aires mediante la ley 2511 (texto consolidado por la L. 5666), prorrogada mediante ley nacional 26692, quedan exceptuados de la exclusión de las ventas a consumidor final con vigencia a la fecha de promulgación de esta última norma.</w:t>
      </w:r>
    </w:p>
    <w:p w14:paraId="1DBB32FD" w14:textId="77777777" w:rsidR="00F74D10" w:rsidRPr="00F74D10" w:rsidRDefault="00F74D10" w:rsidP="006233E3">
      <w:pPr>
        <w:widowControl/>
        <w:ind w:left="105" w:right="105"/>
        <w:jc w:val="both"/>
        <w:rPr>
          <w:rFonts w:ascii="Verdana" w:hAnsi="Verdana"/>
          <w:color w:val="000000"/>
          <w:sz w:val="16"/>
          <w:szCs w:val="16"/>
          <w:lang w:val="es-ES" w:eastAsia="es-ES"/>
        </w:rPr>
      </w:pPr>
    </w:p>
    <w:p w14:paraId="319FE702" w14:textId="77777777" w:rsidR="00F74D10" w:rsidRPr="00F74D10" w:rsidRDefault="00F74D10" w:rsidP="006233E3">
      <w:pPr>
        <w:widowControl/>
        <w:ind w:left="105" w:right="105"/>
        <w:jc w:val="both"/>
        <w:rPr>
          <w:rFonts w:ascii="Verdana" w:hAnsi="Verdana"/>
          <w:color w:val="000000"/>
          <w:sz w:val="16"/>
          <w:szCs w:val="16"/>
          <w:lang w:val="es-ES" w:eastAsia="es-ES"/>
        </w:rPr>
      </w:pPr>
      <w:r w:rsidRPr="00F74D10">
        <w:rPr>
          <w:rFonts w:ascii="Verdana" w:hAnsi="Verdana"/>
          <w:color w:val="000000"/>
          <w:sz w:val="16"/>
          <w:szCs w:val="16"/>
          <w:lang w:val="es-ES" w:eastAsia="es-ES"/>
        </w:rPr>
        <w:t>Se considera consumidor final a las personas físicas o jurídicas que hagan uso o consumo de bienes adquiridos, ya sea en beneficio propio o de su grupo social o familiar, en tanto dicho uso o consumo no implique una utilización posterior directa o indirecta, almacenamiento o afectación a procesos de producción, transformación, comercialización o prestación o locación de servicios a terceros. La venta de bienes muebles destinados a ser afectados por los compradores en la actividad como “bienes de uso” tributa bajo el régimen general.</w:t>
      </w:r>
    </w:p>
    <w:p w14:paraId="5E6DFC0F" w14:textId="77777777" w:rsidR="00F74D10" w:rsidRPr="00F74D10" w:rsidRDefault="00F74D10" w:rsidP="006233E3">
      <w:pPr>
        <w:widowControl/>
        <w:ind w:left="105" w:right="105"/>
        <w:jc w:val="both"/>
        <w:rPr>
          <w:rFonts w:ascii="Verdana" w:hAnsi="Verdana"/>
          <w:color w:val="000000"/>
          <w:sz w:val="16"/>
          <w:szCs w:val="16"/>
          <w:lang w:val="es-ES" w:eastAsia="es-ES"/>
        </w:rPr>
      </w:pPr>
    </w:p>
    <w:p w14:paraId="3C6BBE77" w14:textId="77777777" w:rsidR="00F74D10" w:rsidRPr="00F74D10" w:rsidRDefault="00F74D10" w:rsidP="006233E3">
      <w:pPr>
        <w:widowControl/>
        <w:ind w:left="105" w:right="105"/>
        <w:jc w:val="both"/>
        <w:rPr>
          <w:rFonts w:ascii="Verdana" w:hAnsi="Verdana"/>
          <w:color w:val="000000"/>
          <w:sz w:val="16"/>
          <w:szCs w:val="16"/>
          <w:lang w:val="es-ES" w:eastAsia="es-ES"/>
        </w:rPr>
      </w:pPr>
      <w:r w:rsidRPr="00F74D10">
        <w:rPr>
          <w:rFonts w:ascii="Verdana" w:hAnsi="Verdana"/>
          <w:color w:val="000000"/>
          <w:sz w:val="16"/>
          <w:szCs w:val="16"/>
          <w:lang w:val="es-ES" w:eastAsia="es-ES"/>
        </w:rPr>
        <w:t>Se entiende por actividad industrial aquella que logra la transformación física, química o fisicoquímica, en su forma o esencia, de materias primas o materiales en nuevos productos, a través de un proceso inducido, mediante la aplicación de técnicas de producción uniforme, la utilización de maquinarias o equipos, la repetición de operaciones o procesos unitarios, llevada a cabo en un establecimiento industrial.</w:t>
      </w:r>
    </w:p>
    <w:p w14:paraId="0C76AE1B" w14:textId="77777777" w:rsidR="00F74D10" w:rsidRPr="00F74D10" w:rsidRDefault="00F74D10" w:rsidP="006233E3">
      <w:pPr>
        <w:widowControl/>
        <w:ind w:left="105" w:right="105"/>
        <w:jc w:val="both"/>
        <w:rPr>
          <w:rFonts w:ascii="Verdana" w:hAnsi="Verdana"/>
          <w:color w:val="000000"/>
          <w:sz w:val="16"/>
          <w:szCs w:val="16"/>
          <w:lang w:val="es-ES" w:eastAsia="es-ES"/>
        </w:rPr>
      </w:pPr>
    </w:p>
    <w:p w14:paraId="4E835552" w14:textId="4001F13D" w:rsidR="00AA0A0C" w:rsidRPr="00F74D10" w:rsidRDefault="00F74D10" w:rsidP="006233E3">
      <w:pPr>
        <w:widowControl/>
        <w:ind w:left="105" w:right="105"/>
        <w:jc w:val="both"/>
        <w:rPr>
          <w:rFonts w:ascii="Verdana" w:hAnsi="Verdana"/>
          <w:color w:val="000000"/>
          <w:sz w:val="16"/>
          <w:szCs w:val="16"/>
          <w:lang w:val="es-ES" w:eastAsia="es-ES"/>
        </w:rPr>
      </w:pPr>
      <w:r w:rsidRPr="00F74D10">
        <w:rPr>
          <w:rFonts w:ascii="Verdana" w:hAnsi="Verdana"/>
          <w:color w:val="000000"/>
          <w:sz w:val="16"/>
          <w:szCs w:val="16"/>
          <w:lang w:val="es-ES" w:eastAsia="es-ES"/>
        </w:rPr>
        <w:t xml:space="preserve">Esta alícuota no alcanza a las actividades </w:t>
      </w:r>
      <w:proofErr w:type="spellStart"/>
      <w:r w:rsidRPr="00F74D10">
        <w:rPr>
          <w:rFonts w:ascii="Verdana" w:hAnsi="Verdana"/>
          <w:color w:val="000000"/>
          <w:sz w:val="16"/>
          <w:szCs w:val="16"/>
          <w:lang w:val="es-ES" w:eastAsia="es-ES"/>
        </w:rPr>
        <w:t>hidrocarburíferas</w:t>
      </w:r>
      <w:proofErr w:type="spellEnd"/>
      <w:r w:rsidRPr="00F74D10">
        <w:rPr>
          <w:rFonts w:ascii="Verdana" w:hAnsi="Verdana"/>
          <w:color w:val="000000"/>
          <w:sz w:val="16"/>
          <w:szCs w:val="16"/>
          <w:lang w:val="es-ES" w:eastAsia="es-ES"/>
        </w:rPr>
        <w:t xml:space="preserve"> y sus servicios complementarios, así como a los supuestos previstos en el Título III, Capítulo IV, artículo 22 de la ley nacional 23966 [</w:t>
      </w:r>
      <w:proofErr w:type="spellStart"/>
      <w:r w:rsidRPr="00F74D10">
        <w:rPr>
          <w:rFonts w:ascii="Verdana" w:hAnsi="Verdana"/>
          <w:color w:val="000000"/>
          <w:sz w:val="16"/>
          <w:szCs w:val="16"/>
          <w:lang w:val="es-ES" w:eastAsia="es-ES"/>
        </w:rPr>
        <w:t>t.o</w:t>
      </w:r>
      <w:proofErr w:type="spellEnd"/>
      <w:r w:rsidRPr="00F74D10">
        <w:rPr>
          <w:rFonts w:ascii="Verdana" w:hAnsi="Verdana"/>
          <w:color w:val="000000"/>
          <w:sz w:val="16"/>
          <w:szCs w:val="16"/>
          <w:lang w:val="es-ES" w:eastAsia="es-ES"/>
        </w:rPr>
        <w:t>. por D. (PEN) 518/1998].</w:t>
      </w:r>
    </w:p>
    <w:p w14:paraId="1F6D1078" w14:textId="77777777" w:rsidR="00AA0A0C" w:rsidRPr="00F74D10" w:rsidRDefault="00AA0A0C" w:rsidP="006233E3">
      <w:pPr>
        <w:widowControl/>
        <w:ind w:left="105" w:right="105"/>
        <w:jc w:val="both"/>
        <w:rPr>
          <w:rFonts w:ascii="Verdana" w:hAnsi="Verdana"/>
          <w:color w:val="000000"/>
          <w:sz w:val="16"/>
          <w:szCs w:val="16"/>
          <w:lang w:val="es-ES" w:eastAsia="es-ES"/>
        </w:rPr>
      </w:pPr>
      <w:r w:rsidRPr="00F74D10">
        <w:rPr>
          <w:rFonts w:ascii="Verdana" w:hAnsi="Verdana"/>
          <w:color w:val="000000"/>
          <w:sz w:val="16"/>
          <w:szCs w:val="16"/>
          <w:lang w:val="es-ES" w:eastAsia="es-ES"/>
        </w:rPr>
        <w:t> </w:t>
      </w:r>
    </w:p>
    <w:p w14:paraId="361D91BA" w14:textId="77777777" w:rsidR="00AA0A0C" w:rsidRPr="00F74D10" w:rsidRDefault="00AA0A0C" w:rsidP="00AA0A0C">
      <w:pPr>
        <w:widowControl/>
        <w:pBdr>
          <w:bottom w:val="single" w:sz="6" w:space="10" w:color="000000"/>
        </w:pBdr>
        <w:spacing w:before="160" w:after="200"/>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830"/>
        <w:gridCol w:w="6701"/>
        <w:gridCol w:w="1092"/>
      </w:tblGrid>
      <w:tr w:rsidR="00AA0A0C" w:rsidRPr="00F74D10" w14:paraId="3A3AC546" w14:textId="77777777" w:rsidTr="00F74D10">
        <w:trPr>
          <w:trHeight w:val="15"/>
        </w:trPr>
        <w:tc>
          <w:tcPr>
            <w:tcW w:w="951" w:type="pct"/>
            <w:tcBorders>
              <w:top w:val="single" w:sz="12"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14:paraId="276C6703"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b/>
                <w:bCs/>
                <w:color w:val="000000"/>
                <w:sz w:val="16"/>
                <w:szCs w:val="16"/>
                <w:lang w:val="es-ES" w:eastAsia="es-ES"/>
              </w:rPr>
              <w:t>Código NAES</w:t>
            </w:r>
          </w:p>
        </w:tc>
        <w:tc>
          <w:tcPr>
            <w:tcW w:w="3481" w:type="pct"/>
            <w:tcBorders>
              <w:top w:val="single" w:sz="12"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14:paraId="04B89AC9"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b/>
                <w:bCs/>
                <w:color w:val="000000"/>
                <w:sz w:val="16"/>
                <w:szCs w:val="16"/>
                <w:lang w:val="es-ES" w:eastAsia="es-ES"/>
              </w:rPr>
              <w:t>Descripción NAES</w:t>
            </w:r>
          </w:p>
        </w:tc>
        <w:tc>
          <w:tcPr>
            <w:tcW w:w="567" w:type="pct"/>
            <w:tcBorders>
              <w:top w:val="single" w:sz="12"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14:paraId="3916C971"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b/>
                <w:bCs/>
                <w:color w:val="000000"/>
                <w:sz w:val="16"/>
                <w:szCs w:val="16"/>
                <w:lang w:val="es-ES" w:eastAsia="es-ES"/>
              </w:rPr>
              <w:t>Alícuota</w:t>
            </w:r>
          </w:p>
        </w:tc>
      </w:tr>
      <w:tr w:rsidR="00F74D10" w:rsidRPr="00F74D10" w14:paraId="21DA8715"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EC25A8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101013</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11815DC"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Saladero y peladero de cueros de ganado bovino</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40B557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5396371D"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77CE3B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101020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D395220"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Producción y procesamiento de carne de aves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B10839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7AC4D800"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4CD30E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101030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ED9A779"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Elaboración de fiambres y embutidos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EFA7E1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0435F953"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C9F846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101091</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EA7BFA2"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aceites y grasas de origen animal</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46F7DB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70A7F35A"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5AA889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102001</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A4705D7"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Elaboración de pescados de mar, crustáceos y productos marinos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1B7BBA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5EB71DD4"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62FA82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102002</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D539028"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Elaboración de pescados de ríos y lagunas y otros productos fluviales y lacustres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9CDFED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59224EC9"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2003B0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102003</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DE5AD1F"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aceites, grasas, harinas y productos a base de pescados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F2F6AD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106CF3B0"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43553F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103011</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CE296CC"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Preparación de conservas de frutas, hortalizas y legumbres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BC0042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0FCF783A"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ECD696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103012</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9514C50"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Elaboración y envasado de dulces, mermeladas y jaleas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EE9863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32EE66B9"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544070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103020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DCEC66D"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Elaboración de jugos naturales y sus concentrados, de frutas, hortalizas y legumbres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09F1B7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220B69DE"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EE798A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103030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5D82985"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Elaboración de frutas, hortalizas y legumbres congeladas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0BD87B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6993F5D0"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AE937F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103091</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01437FF"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Elaboración de hortalizas y legumbres deshidratadas o desecadas; preparación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 de hortalizas y legumbres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2B51FD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76F84393"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C4A23E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103099</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350FC22"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Elaboración de frutas deshidratadas o desecadas; preparación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 de frutas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4E597A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2FCA4BB6"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D45510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104011</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742E98A"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Elaboración de aceites y grasas vegetales sin refinar</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D06251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7D69E237"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EC742D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104012</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D5CBF2C"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Elaboración de aceite de oliva</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A1EDF5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40CEF123"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218563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104013</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AB1182F"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Elaboración de aceites y grasas vegetales refinados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6F99B7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63231A6A"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E05A6A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104020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9D82852"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Elaboración de margarinas y grasas vegetales comestibles similares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48F93B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3968B5E7"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4B9382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105010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0AC6D0F"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Elaboración de leches y productos lácteos deshidratados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1E0D56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48F3FA2C"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11729B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105020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0A77624"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Elaboración de quesos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36C332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1BCE7C9B"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2D145F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105030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1772393"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Elaboración industrial de helados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29C936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6E4F717B"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B8EF8A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105090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6E647A2"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Elaboración de productos lácteos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B56DC5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2B576FEB"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8C17C4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106110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1C8E47E"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Molienda de trigo</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2F27AA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41B003FC"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46D66C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lastRenderedPageBreak/>
              <w:t>106120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40C0FE6"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Preparación de arroz</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DCAA1D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5BCD76A3"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895A19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106131</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F648C19"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Elaboración de alimentos a base de cereales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F5F730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0506DAB4"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44D3EE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106139</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2730F24"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Preparación y molienda de legumbres y cereales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 excepto trigo y arroz y molienda húmeda de maíz</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318AF3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6839D6EE"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300D95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106200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29E05E5"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Elaboración de almidones y productos derivados del almidón; molienda húmeda de maíz</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354D34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4FE330B0"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DF769A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107110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79C43BE"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Elaboración de galletitas y bizcochos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0DFAC5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06DB72B9"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9CFBAD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107121</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1406B7B"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Elaboración industrial de productos de panadería, excepto galletitas y bizcochos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F68143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69D38632"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BCCCB4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107129</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A9FDCE7"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Elaboración de productos de panadería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1EA6FE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7534DE30"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2D01C7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107200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4E17F3D"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Elaboración de azúcar</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9DB180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15CC8F20"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83CD2F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107301</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0774858"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Elaboración de cacao y chocolate</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B1F2B4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30C258C8"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39B7EE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107309</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F60AB00"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Elaboración de productos de confitería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A8D109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585F1163"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AD4C80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107410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00A6014"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Elaboración de pastas alimentarias frescas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914A73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715CB05C"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22AF63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107420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53410AA"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Elaboración de pastas alimentarias secas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970398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78E6AD04"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BE6A6F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107911</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AA04127"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Tostado, torrado y molienda de café</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0F02C7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6B1015FC"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4885FD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107912</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ED1E92A"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Elaboración y molienda de hierbas aromáticas y especias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5EAC83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3824E17D"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328583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107920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DCDE106"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Preparación de hojas de té</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E3E53E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1F6A3334"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9EB50E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107931</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38B7540"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Molienda de yerba mate</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81DEF1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1185840B"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83B104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107939</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CED65F1"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Elaboración de yerba mate</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A6C8DB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09603EE5"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A27565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107991</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2271D5E"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Elaboración de extractos, jarabes y concentrados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19E84F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46CB9442"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C59830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107992</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10460FD"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Elaboración de vinagres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0097B4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0F546C48"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B0381A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107999</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09240DC"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Elaboración de productos alimenticios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5CEF33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21A9F8B5"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4CAB29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108000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F3219AE"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Elaboración de alimentos preparados para animales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010055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7118E6EC"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0B6F54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109000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5EC36C6"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Servicios industriales para la elaboración de alimentos y bebidas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1FE3A8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74839BD4"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35FD24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110100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E141429"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Destilación, rectificación y mezcla de bebidas espiritosas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356659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13510834"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7FE15A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110211</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99117B5"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Elaboración de mosto</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E47609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0557573D"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6B45EE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110212</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0A882C0"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Elaboración de vinos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BACF59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23D4F72E"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2BA726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110290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5C40946"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Elaboración de sidra y otras bebidas alcohólicas fermentadas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CA4A83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1ACF214B"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C1B6CF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110300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32FFDA0"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Elaboración de cerveza, bebidas malteadas y malta</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32197F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506E5C24"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73D06D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110411</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B3B988F"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Embotellado de aguas naturales y minerales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858598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464F0DD2"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4D1A65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110412</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9E772EE"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sodas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F31030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1BF1D394"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1D2141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110420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35AB324"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Elaboración de bebidas gaseosas, excepto sodas y aguas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99749A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3A7354E3"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74E9FE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110491</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E59DB55"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Elaboración de hielo</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840010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03CBAFF0"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58C53E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110492</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37C34D7"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Elaboración de bebidas no alcohólicas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F03E74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416DC4C9"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8293F7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120010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1747154"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Preparación de hojas de tabaco</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B2C66B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47D1E882"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B233D5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120091</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1F52925"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Elaboración de cigarrillos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538318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5EA788C8"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AD19E7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120099</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6BA0464"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Elaboración de productos de tabaco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947482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50442457"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C375C9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131110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2E7D0F7"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Preparación de fibras textiles vegetales; desmotado de algodón</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24871D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74E182D5"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132F24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131120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A854B02"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Preparación de fibras animales de uso textil</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69B74E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29CDDFD9"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A65245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131131</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52EB926"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hilados textiles de lana, pelos y sus mezclas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C81C77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0C744240"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A11437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131132</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3566946"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hilados textiles de algodón y sus mezclas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51186F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52D40C81"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31E366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131139</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91A5DF2"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Fabricación de hilados textiles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 excepto de lana y de algodón</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392D3C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78EF3259"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BF0911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131201</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6FA4212"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tejidos (telas) planos de lana y sus mezclas, incluye hilanderías y tejedurías integradas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9C580E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49AD84A3"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B6B7A0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131202</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534C4B2"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tejidos (telas) planos de algodón y sus mezclas, incluye hilanderías y tejedurías integradas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46AA0F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29983B7C"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0C62C7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131209</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DA3D2F9"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Fabricación de tejidos (telas) planos de fibras textiles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 incluye hilanderías y tejedurías integradas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0E1983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5BBD4E49"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02ED9E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131300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06AC5FE"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Acabado de productos textiles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B3A6EE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2682A11B"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871337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139100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9D03A1D"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tejidos de punto</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4525B3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22D45838"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C6B44E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139201</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A3F1F52"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frazadas, mantas, ponchos, colchas, cobertores, etc.</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2A158B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7C479774"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7490E9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139202</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8C2BF07"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ropa de cama y mantelería</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227648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071BE2C2"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18A413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139203</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FF5A3FE"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artículos de lona y sucedáneos de lona</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DA1112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01793DEF"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3D6DAE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139204</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499CDF9"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bolsas de materiales textiles para productos a granel</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B7FD0C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018D816D"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349B2E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139209</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D61CAF2"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Fabricación de artículos confeccionados de materiales textiles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 excepto prendas de vestir</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BB388A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5C47BF8E"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CAAEC8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139300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4406D74"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tapices y alfombras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6B3D6E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2D2D5483"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78CA12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139400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90F79B5"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cuerdas, cordeles, bramantes y redes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1BD107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36FB70CE"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F0FF0A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139900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190AA1C"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Fabricación de productos textiles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5DAD3C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08030195"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7235DC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141110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2D2B945"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Confección de ropa interior, prendas para dormir y para la playa</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91A7B8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481644B1"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660628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141120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AAFE399"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Confección de ropa de trabajo, uniformes y guardapolvos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8BB64C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51127F7E"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95613D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141130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643FB45"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Confección de prendas de vestir para bebés y niños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90B499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27F83CAB"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DB1DE9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141140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BB5FEB5"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Confección de prendas deportivas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FF93F2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10BFA308"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93C37D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141191</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638585B"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accesorios de vestir excepto de cuero</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AA255B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37C25CDB"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2DE10F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141199</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C3CDFBE"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Confección de prendas de vestir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 excepto prendas de piel, cuero y de punto</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6604EF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780FB335"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671127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lastRenderedPageBreak/>
              <w:t>141201</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ADDBE43"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accesorios de vestir de cuero</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7D8ED2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54AB67BD"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D5AEC9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141202</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43446AE"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Confección de prendas de vestir de cuero</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48886E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23FAB04F"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EB79D1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142000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5137178"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Terminación y teñido de pieles; fabricación de artículos de piel</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5F5062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3457C424"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34A96D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143010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F8AD07D"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medias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B6D1F5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12B3CBA6"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60C5EC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143020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39C35D5"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prendas de vestir y artículos similares de punto</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ACA01C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09736B5F"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6985F4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149000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E8C9EBA"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Servicios industriales para la industria confeccionista</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3B247A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19347DF9"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BEADA9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151100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BD11D89"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Curtido y terminación de cueros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066F79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6010EE3D"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DD17C7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151200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89FE3BA"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Fabricación de maletas, bolsos de mano y similares, artículos de talabartería y artículos de cuero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8F026E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0CE8B119"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4908C3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152011</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85F6BE6"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calzado de cuero, excepto calzado deportivo y ortopédico</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FBB3B8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025CDF93"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5DEBEE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152021</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D4DC3C9"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Fabricación de calzado de materiales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 excepto calzado deportivo y ortopédico</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B5CCE2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30B86920"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FF9A92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152031</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7D9F63C"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calzado deportivo</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FC842D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3F315071"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DA5CD9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152040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CCDC378"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partes de calzado</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CD0BEB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5D16E0F0"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1E7D05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161001</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530C33F"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Aserrado y cepillado de madera nativa</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ABF045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76E852DF"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1C034C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161002</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5B564BF"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Aserrado y cepillado de madera implantada</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AE6E4E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17AB8C07"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9C036D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162100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E058DE1"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Fabricación de hojas de madera para enchapado; fabricación de tableros contrachapados; tableros laminados; tableros de partículas y tableros y paneles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620E98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100E2062"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B27B3E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162201</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D2E343C"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aberturas y estructuras de madera para la construcción</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096B0E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755DFF48"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8FD107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162202</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F6E70C9"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viviendas prefabricadas de madera</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AE9C60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562D3D60"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217752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162300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8F626B8"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recipientes de madera</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6383A9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140E8A1D"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098696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162901</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20FC8D2"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ataúdes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297C93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54C51415"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CD5333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162902</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A1968D7"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artículos de madera en tornerías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BD7E6F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023BEBC5"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7A04ED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162903</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BFE109C"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productos de corcho</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CCFFD7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17A8E2DC"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FD08BC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162909</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E8E44E2"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Fabricación de productos de madera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 xml:space="preserve">; fabricación de artículos de paja y materiales </w:t>
            </w:r>
            <w:proofErr w:type="spellStart"/>
            <w:r w:rsidRPr="00F74D10">
              <w:rPr>
                <w:rFonts w:ascii="Verdana" w:hAnsi="Verdana"/>
                <w:color w:val="000000"/>
                <w:sz w:val="16"/>
                <w:szCs w:val="16"/>
                <w:lang w:val="es-ES" w:eastAsia="es-ES"/>
              </w:rPr>
              <w:t>trenzables</w:t>
            </w:r>
            <w:proofErr w:type="spellEnd"/>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2F54D7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08807CA2"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513E09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170910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69C33C9"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artículos de papel y cartón de uso doméstico e higiénico sanitario</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17B769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30967B48"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43A122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170990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2D7C1C2"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Fabricación de artículos de papel y cartón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A30E38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40D7868C"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804489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181101</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7614448"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Impresión de diarios y revistas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9857B4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4A2677C0"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751795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181109</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BA88EDD"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Impresión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 excepto de diarios y revistas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C7D9E1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18CDB3B4"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0CCDEB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181200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E88BD6B"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Servicios relacionados con la impresión</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ED7686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7D10DB8F"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673CA4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182000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32396A7"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Reproducción de grabaciones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757597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3ACB3C68"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AC4044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191000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CE4A6B5"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productos de hornos de coque</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ADC26D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5A9DA69C"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1D9390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192001</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56C78F6"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productos de la refinación del petróleo</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D69458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2D865E03"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D0D829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192002</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A57C57B"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Refinación del petróleo -Ley Nacional N° 23966-</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43FC57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543CB335"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6D16A6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201110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AEB34DF"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gases industriales y medicinales comprimidos o licuados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C58583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0A3BE311"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7B3DCC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201120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A2AC1E7"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curtientes naturales y sintéticos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55D601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3B476961"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682CA0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201130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28E74D8"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materias colorantes básicas, excepto pigmentos preparados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E2562A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2C62A531"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DA2829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201140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E796261"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combustible nuclear, sustancias y materiales radiactivos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1BFF68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66CB33A8"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F68091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201180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5318B5A"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Fabricación de materias químicas inorgánicas básicas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8BBC6E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6A4A4A14"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C89B1C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201191</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97557BC"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Producción e industrialización de metanol</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5B3B59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3CD52FDE"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F08D48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201199</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0CD40A3"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Fabricación de materias químicas orgánicas básicas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D359D0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00F328C2"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99A1EE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201210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8A07A29"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alcohol</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F7B1C2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56E586EA"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B6F5D3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201220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A58C0EE"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biocombustibles excepto alcohol</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9EE52A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6E3F348E"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E75AC5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201300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360ECE1"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abonos y compuestos de nitrógeno</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86C4FD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1B72B81B"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9D022C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201401</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0D3C5A7"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resinas y cauchos sintéticos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7524D7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7042CC81"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B0DB08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201409</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73A519B"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Fabricación de materias plásticas en formas primarias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3599F5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52AE4326"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DAC736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202101</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BD386FC"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insecticidas, plaguicidas y productos químicos de uso agropecuario</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CEE729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4BCAE977"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252E92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202200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1C7BA5D"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pinturas, barnices y productos de revestimiento similares, tintas de imprenta y masillas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6454DE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5363BA88"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26B63C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202311</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CE0AD0E"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preparados para limpieza, pulido y saneamiento</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25BB60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698B7ABB"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3F7DAE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202312</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694E405"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jabones y detergentes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8FC7E7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293F64A8"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6F0554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202320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D04CD4C"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cosméticos, perfumes y productos de higiene y tocador</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C44DF8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48F3BFA2"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005403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202906</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47C9CB9"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explosivos y productos de pirotecnia</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B9547E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105A9D57"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A0B807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202907</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64C5489"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colas, adhesivos, aprestos y cementos excepto los odontológicos obtenidos de sustancias minerales y vegetales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953D68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10666E1B"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F52DC5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202908</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8DB9EE5"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Fabricación de productos químicos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C6B6DF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1BF0C946"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49ABF5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203000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FAAB1DC"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fibras manufacturadas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276358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5EEACE54"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F66499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204000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222D4F2"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Servicios industriales para la fabricación de sustancias y productos químicos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D4FF15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597BDADC"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0FA550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210010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E9D4962"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medicamentos de uso humano y productos farmacéuticos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3150C0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61EECEEA"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F88141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210020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277DC53"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medicamentos de uso veterinario</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B4C1C8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39FC3D72"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184D4A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210030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FDDF45C"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sustancias químicas para la elaboración de medicamentos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0F45F6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15B76A8D"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CCE082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210090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71B4E8E"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Fabricación de productos de laboratorio y productos botánicos de uso farmacéutico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DA172A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5F10D6E7"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87F517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lastRenderedPageBreak/>
              <w:t>221110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764ABC1"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cubiertas y cámaras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C1DD21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465A3E79"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411380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221120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39E6145"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Recauchutado y renovación de cubiertas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E0664E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5DC6B803"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F1B7D2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221901</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C9D08CD"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autopartes de caucho excepto cámaras y cubiertas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F676CD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7873E5E8"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B8E315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221909</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908BAAB"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Fabricación de productos de caucho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EEDEB9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796F320D"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147DE4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222010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D264FE3"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envases plásticos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1D37D0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063EC25B"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9E020B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222090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6551B52"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Fabricación de productos plásticos en formas básicas y artículos de plástico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 excepto muebles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A06141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1808A33D"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0B2CF6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231010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6CBCB61"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envases de vidrio</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346391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568A6DCC"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E6B0F0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231020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C2BB43E"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y elaboración de vidrio plano</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3AE735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460B0E64"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7A30B9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231090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5018470"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Fabricación de productos de vidrio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642A6F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15C9B080"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133FDE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239100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2A140A5"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productos de cerámica refractaria</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F39C1B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626338E9"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584CD5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239201</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2C5FD84"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ladrillos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09B56F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636297CA"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38B3FE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239202</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01FFC13"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revestimientos cerámicos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6165FB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68EE91BC"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86615F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239209</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F64BE87"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Fabricación de productos de arcilla y cerámica no refractaria para uso estructural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6EE242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4CAD38A1"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359CCC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239310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7112B28"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artículos sanitarios de cerámica</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8B180F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689D5062"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C625B9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239391</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461A226"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objetos cerámicos para uso doméstico excepto artefactos sanitarios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0967F4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4F065C81"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621A30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239399</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378452C"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Fabricación de artículos de cerámica no refractaria para uso no estructural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80265C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532E9EA5"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2178DF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239410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CAE130D"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Elaboración de cemento</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D1D96C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6434953E"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E8902E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239421</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941EF8D"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Elaboración de yeso</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18FC99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71B9CB6E"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04E55F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239422</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845F5BF"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Elaboración de cal</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EF17F9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3124CFBA"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FBE1E8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239510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BA67D68"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mosaicos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D25E08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19E9B808"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C41DD1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239592</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5CCE433"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Fabricación de </w:t>
            </w:r>
            <w:proofErr w:type="spellStart"/>
            <w:r w:rsidRPr="00F74D10">
              <w:rPr>
                <w:rFonts w:ascii="Verdana" w:hAnsi="Verdana"/>
                <w:color w:val="000000"/>
                <w:sz w:val="16"/>
                <w:szCs w:val="16"/>
                <w:lang w:val="es-ES" w:eastAsia="es-ES"/>
              </w:rPr>
              <w:t>premoldeadas</w:t>
            </w:r>
            <w:proofErr w:type="spellEnd"/>
            <w:r w:rsidRPr="00F74D10">
              <w:rPr>
                <w:rFonts w:ascii="Verdana" w:hAnsi="Verdana"/>
                <w:color w:val="000000"/>
                <w:sz w:val="16"/>
                <w:szCs w:val="16"/>
                <w:lang w:val="es-ES" w:eastAsia="es-ES"/>
              </w:rPr>
              <w:t xml:space="preserve"> para la construcción</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05B4EC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591BB285"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645C3E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239593</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D7A3DB4"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artículos de cemento, fibrocemento y yeso excepto hormigón y mosaicos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59DFDB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68F105C1"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69C6C0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239600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9E884D0"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Corte, tallado y acabado de la piedra</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83BCB3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6CFA8A74"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1769D1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239900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E7595B5"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Fabricación de productos minerales no metálicos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FFD217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7CF2CA80"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29E805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241001</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5AF9CA4"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Laminación y estirado. Producción de lingotes, planchas o barras fabricadas por operadores independientes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D19418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0A874CD8"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94F8C3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241009</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BC2A2E6"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Fabricación en industrias básicas de productos de hierro y acero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4F01CA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3C86D0F1"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39BB3B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242010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74A44A2"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Elaboración de aluminio primario y semielaborados de aluminio</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737A37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7F1A237C"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B0A76A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242090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B77D5D6"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Fabricación de productos primarios de metales preciosos y metales no ferrosos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 y sus semielaborados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F5370C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0EBC0548"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8D037C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243100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6F94860"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Fundición de hierro y acero</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45A7EB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450046F5"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E23439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243200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9E5E18A"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Fundición de metales no ferrosos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30A162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21195327"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6AF03B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251101</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32E4DBB"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carpintería metálica</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268FF5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772C53DC"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397B3C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251102</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DD853AC"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productos metálicos para uso estructural</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F0ED5C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6C837BC0"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A9A290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251200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7244F4E"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tanques, depósitos y recipientes de metal</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703168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0E0631D6"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B2F5EA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251300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34DECED"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generadores de vapor</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F8720E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12C1867F"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EB2922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252000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39D6025"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armas y municiones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77E48F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42A5C714"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5515F0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259100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DB82FF1"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Forjado, prensado, estampado y laminado de metales; </w:t>
            </w:r>
            <w:proofErr w:type="spellStart"/>
            <w:r w:rsidRPr="00F74D10">
              <w:rPr>
                <w:rFonts w:ascii="Verdana" w:hAnsi="Verdana"/>
                <w:color w:val="000000"/>
                <w:sz w:val="16"/>
                <w:szCs w:val="16"/>
                <w:lang w:val="es-ES" w:eastAsia="es-ES"/>
              </w:rPr>
              <w:t>pulvimetalurgia</w:t>
            </w:r>
            <w:proofErr w:type="spellEnd"/>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E140F8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2515EC13"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CD313D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259200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8AD2D8B"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Tratamiento y revestimiento de metales y trabajos de metales en general</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6B912E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7EA3FE94"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50E606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259301</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3963966"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herramientas manuales y sus accesorios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524C4F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149CC08D"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46A7A5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259302</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3E417C6"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Fabricación de artículos de cuchillería y </w:t>
            </w:r>
            <w:proofErr w:type="spellStart"/>
            <w:r w:rsidRPr="00F74D10">
              <w:rPr>
                <w:rFonts w:ascii="Verdana" w:hAnsi="Verdana"/>
                <w:color w:val="000000"/>
                <w:sz w:val="16"/>
                <w:szCs w:val="16"/>
                <w:lang w:val="es-ES" w:eastAsia="es-ES"/>
              </w:rPr>
              <w:t>utensillos</w:t>
            </w:r>
            <w:proofErr w:type="spellEnd"/>
            <w:r w:rsidRPr="00F74D10">
              <w:rPr>
                <w:rFonts w:ascii="Verdana" w:hAnsi="Verdana"/>
                <w:color w:val="000000"/>
                <w:sz w:val="16"/>
                <w:szCs w:val="16"/>
                <w:lang w:val="es-ES" w:eastAsia="es-ES"/>
              </w:rPr>
              <w:t xml:space="preserve"> de mesa y de cocina</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070DB6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290FE61F"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C93B06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259309</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8E3F8DA"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Fabricación de cerraduras, herrajes y artículos de ferretería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CCE7FF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7E168AA2"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1FC005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259910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BA6C61B"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envases metálicos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80AB6D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7885DB80"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1D1723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259991</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B16C00F"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tejidos de alambre</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2D2B56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41A31A1C"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242A85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259992</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2413913"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cajas de seguridad</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B37401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78F69698"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92D76F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259993</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039D6EB"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Fabricación de productos metálicos de tornería y/o </w:t>
            </w:r>
            <w:proofErr w:type="spellStart"/>
            <w:r w:rsidRPr="00F74D10">
              <w:rPr>
                <w:rFonts w:ascii="Verdana" w:hAnsi="Verdana"/>
                <w:color w:val="000000"/>
                <w:sz w:val="16"/>
                <w:szCs w:val="16"/>
                <w:lang w:val="es-ES" w:eastAsia="es-ES"/>
              </w:rPr>
              <w:t>matricería</w:t>
            </w:r>
            <w:proofErr w:type="spellEnd"/>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5F6D28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1F935BC6"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6FC4F7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259999</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88140A7"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Fabricación de productos elaborados de metal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19A17E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2D5A56FD"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3347B8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261000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F7366D2"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componentes electrónicos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93C677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6F728C33"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DC7ED1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262000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9DE981D"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equipos y productos informáticos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B7E82F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1FFC3AA8"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8797E5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263000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7F05BD3"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equipos de comunicaciones y transmisores de radio y televisión</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AFF521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4440945C"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A6308C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264000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453F07D"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receptores de radio y televisión, aparatos de grabación y reproducción de sonido y video, y productos conexos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33DC87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0516AE1B"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C88756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265101</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A0D8E92"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instrumentos y aparatos para medir, verificar, ensayar, navegar y otros fines, excepto el equipo de control de procesos industriales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52344E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3877405A"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221FC0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265102</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CCE778C"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equipo de control de procesos industriales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7CD425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510E75D7"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1EC856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265200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9C5950E"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relojes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BF42A7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25471E41"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2CBAC0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266010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A941443"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equipo médico y quirúrgico y de aparatos ortopédicos principalmente electrónicos y/o eléctricos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DDA284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4B7F327F"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46078E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266090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40A44B3"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Fabricación de equipo médico y quirúrgico y de aparatos ortopédicos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8FA759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57D50F9C"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9C114E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267001</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F4B581B"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equipamiento e instrumentos ópticos y sus accesorios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87FBF2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080E00F8"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3C4C8C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267002</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F579D30"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aparatos y accesorios para fotografía excepto películas, placas y papeles sensibles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F360FE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7167B629"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C47E5F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lastRenderedPageBreak/>
              <w:t>268000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D4DED3B"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soportes ópticos y magnéticos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192A24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1FB32CD3"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2C42A3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271010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A949E4E"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motores, generadores y transformadores eléctricos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289E8C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4F7A7AED"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7CB660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271020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1161069"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aparatos de distribución y control de la energía eléctrica</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68034E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0CC23F96"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8CABD5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272000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4CEE4B7"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acumuladores, pilas y baterías primarias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028EAB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22D19555"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30E18B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273110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ED5DE73"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cables de fibra óptica</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DC3925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28A2ACD5"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D5A982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273190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78CB5F5"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Fabricación de hilos y cables aislados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C2D805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6797F726"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3CD25A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274000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02A029B"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lámparas eléctricas y equipo de iluminación</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6B2E21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34FF12AB"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BF15D7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275010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59CB22C"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cocinas, calefones, estufas y calefactores no eléctricos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76BFE1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36B4E97D"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87BF5F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275020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6973E3A"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heladeras, "</w:t>
            </w:r>
            <w:proofErr w:type="spellStart"/>
            <w:r w:rsidRPr="00F74D10">
              <w:rPr>
                <w:rFonts w:ascii="Verdana" w:hAnsi="Verdana"/>
                <w:color w:val="000000"/>
                <w:sz w:val="16"/>
                <w:szCs w:val="16"/>
                <w:lang w:val="es-ES" w:eastAsia="es-ES"/>
              </w:rPr>
              <w:t>freezers</w:t>
            </w:r>
            <w:proofErr w:type="spellEnd"/>
            <w:r w:rsidRPr="00F74D10">
              <w:rPr>
                <w:rFonts w:ascii="Verdana" w:hAnsi="Verdana"/>
                <w:color w:val="000000"/>
                <w:sz w:val="16"/>
                <w:szCs w:val="16"/>
                <w:lang w:val="es-ES" w:eastAsia="es-ES"/>
              </w:rPr>
              <w:t>", lavarropas y secarropas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33AED7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512E6A3E"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56E329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275091</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F98481C"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ventiladores, extractores de aire, aspiradoras y similares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013584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5E5985BD"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CAEAD2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275092</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436A3B0"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planchas, calefactores, hornos eléctricos, tostadoras y otros aparatos generadores de calor</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F32790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04134106"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B6C841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275099</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D145DCA"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Fabricación de aparatos de uso doméstico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15EFCC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78982160"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1B22C8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279000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B638E29"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Fabricación de equipo eléctrico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551A79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09D7DD3D"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F455CE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281100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30AF672"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motores y turbinas, excepto motores para aeronaves, vehículos automotores y motocicletas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69D411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642FDF56"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94F2F9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281201</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DE2C506"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bombas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FAD3DF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093F4067"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B97CA9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281301</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9432532"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compresores; grifos y válvulas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FF6C70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65BBFB5C"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A965A8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281400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51ACB59"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cojinetes; engranajes; trenes de engranaje y piezas de transmisión</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FF7EFE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79750D8B"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7A6F55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281500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B1E697C"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hornos; hogares y quemadores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8C1AF7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39BD299E"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A9578D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281600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34AC1B9"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maquinaria y equipo de elevación y manipulación</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5F6D7B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2B7E019F"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8F2727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281700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81DC718"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maquinaria y equipo de oficina, excepto equipo informático</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96BE6B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3ECEF207"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C110B2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281900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4E4A6B6"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Fabricación de maquinaria y equipo de uso general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2DC770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6E094C7F"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427D00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282110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663B1EC"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tractores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9AD725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62C3D67B"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5C8A7D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282120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DDC895A"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maquinaria y equipo de uso agropecuario y forestal</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08E00D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77224D6A"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E080F5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282130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642508E"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implementos de uso agropecuario</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919356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38CC509C"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A00C0A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282200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9EBF5A1"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máquinas herramienta</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C3ADA0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06444764"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13D3E6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282300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58EAA36"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maquinaria metalúrgica</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D24C27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7477712E"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4736ED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282400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B6F1733"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maquinaria para la explotación de minas y canteras y para obras de construcción</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FD9E01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43C92880"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53DD7D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282500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08E1CC2"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maquinaria para la elaboración de alimentos, bebidas y tabaco</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6F22D8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69BE3AB7"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723809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282600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8098670"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maquinaria para la elaboración de productos textiles, prendas de vestir y cueros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0773F2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410A03B1"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1DF7B3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282901</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5879732"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maquinaria para la industria del papel y las artes gráficas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DC0304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1B0C804E"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83C719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282909</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1DEBB53"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Fabricación de maquinaria y equipo de uso especial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8C5103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37A6414D"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9A2E4C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291000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92FD28F"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vehículos automotores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AAD5BC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3065E3DB"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023EB5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292000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D070259"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carrocerías para vehículos automotores; fabricación de remolques y semirremolques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0F2099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03331864"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FE31CC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293090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6D3DE6D"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Fabricación de partes, piezas y accesorios para vehículos automotores y sus motores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908D72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0E0A48D7"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A3B554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301100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1441B74"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Construcción y reparación de buques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CDE0FA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615AA7A6"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B99202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301200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C73F712"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Construcción y reparación de embarcaciones de recreo y deporte</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7DA6B7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6AF6F5F2"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DDE743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302000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A1CD41F"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y reparación de locomotoras y de material rodante para transporte ferroviario</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F026C0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23E056C9"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F4647F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303000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6439CBB"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y reparación de aeronaves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AE08F2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167365F9"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06E166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309100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A5EBF97"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motocicletas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FE8F10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12CB58A9"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41BBF6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309200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78B7465"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bicicletas y de sillones de ruedas ortopédicos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BFCF83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681E573E"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E14F67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309900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540912C"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Fabricación de equipo de transporte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90DF93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1BF9FF0E"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F05E26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310010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FCC67EF"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muebles y partes de muebles, principalmente de madera</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FBC0AD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1F03D958"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0BA813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310020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DFD1A76"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muebles y partes de muebles, excepto los que son principalmente de madera (metal, plástico, etc.)</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1ED132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62BFE54F"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1B5BE3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310030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44F1520"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somieres y colchones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8EA620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18E0C2BF"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6CCF31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321011</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F95DE8B"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joyas finas y artículos conexos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3874EA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4DAC5F32"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19BD2B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321012</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1EF41DE"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objetos de platería</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2BED2D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385795FE"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8CCE51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321020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77E9594"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Fabricación de </w:t>
            </w:r>
            <w:proofErr w:type="spellStart"/>
            <w:r w:rsidRPr="00F74D10">
              <w:rPr>
                <w:rFonts w:ascii="Verdana" w:hAnsi="Verdana"/>
                <w:color w:val="000000"/>
                <w:sz w:val="16"/>
                <w:szCs w:val="16"/>
                <w:lang w:val="es-ES" w:eastAsia="es-ES"/>
              </w:rPr>
              <w:t>bijouterie</w:t>
            </w:r>
            <w:proofErr w:type="spellEnd"/>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E3D14E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6C63F44F"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322146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322001</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D75992C"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instrumentos de música</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381FA1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6A873623"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1A05E2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323001</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047F354"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artículos de deporte</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34EA11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6818E909"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034D8C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324000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66DDC27"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juegos y juguetes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FA3C06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0694AAEB"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EB0F24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329010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54AAEB7"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lápices, lapiceras, bolígrafos, sellos y artículos similares para oficinas y artistas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D1D42B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4F8149DD"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06D9D5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329020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839CD46"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escobas, cepillos y pinceles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C84D8E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07197F21"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DFB957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329030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7A23C45"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carteles, señales e indicadores -eléctricos o no-</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5EED97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3617B8E9"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82EC0B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329040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4A53C39"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equipo de protección y seguridad, excepto calzado</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20432A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053B0800"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71D9BB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329091</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5EC5403"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Elaboración de sustrato</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65FD35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7E0B866B"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4AE8A3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329099</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6FA46BC"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Industrias manufactureras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A788EC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2D5BC990"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B30B46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332000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684AA4E"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Instalación de maquinaria y equipos industriales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A864D9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1ECE7DE4"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550712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lastRenderedPageBreak/>
              <w:t>382010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A10D454"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Recuperación de materiales y desechos metálicos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2AE967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74EE4B8D"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2C04B9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382020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62025A3"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Recuperación de materiales y desechos no metálicos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A50B2F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2BE42617"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4D5454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581100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4D07629"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Edición de libros, folletos, y otras publicaciones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C51DEF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1303363F"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A96113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581200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A1ED15C"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Edición de directorios y listas de correos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B52654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5602727A"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D44DB3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581300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59B9085"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Edición de periódicos, revistas y publicaciones periódicas</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C0424B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552F9A64"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6EE89E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581900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82D9671"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Edición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7F1755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r w:rsidR="00F74D10" w:rsidRPr="00F74D10" w14:paraId="590CE772" w14:textId="77777777" w:rsidTr="00F74D10">
        <w:trPr>
          <w:trHeight w:val="15"/>
        </w:trPr>
        <w:tc>
          <w:tcPr>
            <w:tcW w:w="9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E42DDF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592000</w:t>
            </w:r>
          </w:p>
        </w:tc>
        <w:tc>
          <w:tcPr>
            <w:tcW w:w="348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64A65AA"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Servicios de grabación de sonido y edición de música</w:t>
            </w:r>
          </w:p>
        </w:tc>
        <w:tc>
          <w:tcPr>
            <w:tcW w:w="56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F2AD3D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1,00%</w:t>
            </w:r>
          </w:p>
        </w:tc>
      </w:tr>
    </w:tbl>
    <w:p w14:paraId="0A7268B2" w14:textId="77777777" w:rsidR="008C7887" w:rsidRPr="00F74D10" w:rsidRDefault="008C7887" w:rsidP="00AA0A0C">
      <w:pPr>
        <w:widowControl/>
        <w:ind w:left="105" w:right="105"/>
        <w:jc w:val="center"/>
        <w:rPr>
          <w:rFonts w:ascii="Verdana" w:hAnsi="Verdana"/>
          <w:b/>
          <w:bCs/>
          <w:color w:val="000000"/>
          <w:sz w:val="16"/>
          <w:szCs w:val="16"/>
          <w:lang w:val="es-ES" w:eastAsia="es-ES"/>
        </w:rPr>
      </w:pPr>
    </w:p>
    <w:p w14:paraId="622738FF" w14:textId="77777777" w:rsidR="008C7887" w:rsidRPr="00F74D10" w:rsidRDefault="008C7887" w:rsidP="00AA0A0C">
      <w:pPr>
        <w:widowControl/>
        <w:ind w:left="105" w:right="105"/>
        <w:jc w:val="center"/>
        <w:rPr>
          <w:rFonts w:ascii="Verdana" w:hAnsi="Verdana"/>
          <w:b/>
          <w:bCs/>
          <w:color w:val="000000"/>
          <w:sz w:val="16"/>
          <w:szCs w:val="16"/>
          <w:lang w:val="es-ES" w:eastAsia="es-ES"/>
        </w:rPr>
      </w:pPr>
    </w:p>
    <w:p w14:paraId="0C280D55" w14:textId="77777777" w:rsidR="00F74D10" w:rsidRPr="00F74D10" w:rsidRDefault="00F74D10" w:rsidP="00AA0A0C">
      <w:pPr>
        <w:widowControl/>
        <w:ind w:left="105" w:right="105"/>
        <w:jc w:val="center"/>
        <w:rPr>
          <w:rFonts w:ascii="Verdana" w:hAnsi="Verdana"/>
          <w:b/>
          <w:bCs/>
          <w:color w:val="000000"/>
          <w:sz w:val="16"/>
          <w:szCs w:val="16"/>
          <w:lang w:val="es-ES" w:eastAsia="es-ES"/>
        </w:rPr>
      </w:pPr>
    </w:p>
    <w:p w14:paraId="0D2275C8" w14:textId="77777777" w:rsidR="00F74D10" w:rsidRPr="00F74D10" w:rsidRDefault="00F74D10" w:rsidP="00AA0A0C">
      <w:pPr>
        <w:widowControl/>
        <w:ind w:left="105" w:right="105"/>
        <w:jc w:val="center"/>
        <w:rPr>
          <w:rFonts w:ascii="Verdana" w:hAnsi="Verdana"/>
          <w:b/>
          <w:bCs/>
          <w:color w:val="000000"/>
          <w:sz w:val="16"/>
          <w:szCs w:val="16"/>
          <w:lang w:val="es-ES" w:eastAsia="es-ES"/>
        </w:rPr>
      </w:pPr>
    </w:p>
    <w:p w14:paraId="5B413ABF" w14:textId="77777777" w:rsidR="00F74D10" w:rsidRPr="00F74D10" w:rsidRDefault="00F74D10" w:rsidP="00AA0A0C">
      <w:pPr>
        <w:widowControl/>
        <w:ind w:left="105" w:right="105"/>
        <w:jc w:val="center"/>
        <w:rPr>
          <w:rFonts w:ascii="Verdana" w:hAnsi="Verdana"/>
          <w:b/>
          <w:bCs/>
          <w:color w:val="000000"/>
          <w:sz w:val="16"/>
          <w:szCs w:val="16"/>
          <w:lang w:val="es-ES" w:eastAsia="es-ES"/>
        </w:rPr>
      </w:pPr>
    </w:p>
    <w:p w14:paraId="15C281A8" w14:textId="77777777" w:rsidR="00AA0A0C" w:rsidRPr="00F74D10" w:rsidRDefault="00AA0A0C" w:rsidP="00AA0A0C">
      <w:pPr>
        <w:widowControl/>
        <w:ind w:left="105" w:right="105"/>
        <w:jc w:val="center"/>
        <w:rPr>
          <w:rFonts w:ascii="Verdana" w:hAnsi="Verdana"/>
          <w:b/>
          <w:bCs/>
          <w:color w:val="000000"/>
          <w:sz w:val="16"/>
          <w:szCs w:val="16"/>
          <w:lang w:val="es-ES" w:eastAsia="es-ES"/>
        </w:rPr>
      </w:pPr>
      <w:r w:rsidRPr="00F74D10">
        <w:rPr>
          <w:rFonts w:ascii="Verdana" w:hAnsi="Verdana"/>
          <w:b/>
          <w:bCs/>
          <w:color w:val="000000"/>
          <w:sz w:val="16"/>
          <w:szCs w:val="16"/>
          <w:lang w:val="es-ES" w:eastAsia="es-ES"/>
        </w:rPr>
        <w:t>Electricidad, gas y agua: 3%, 3,75% o 4% (art. 3)</w:t>
      </w:r>
    </w:p>
    <w:p w14:paraId="200CEBD1" w14:textId="77777777" w:rsidR="00F74D10" w:rsidRPr="00F74D10" w:rsidRDefault="00F74D10" w:rsidP="00AA0A0C">
      <w:pPr>
        <w:widowControl/>
        <w:ind w:left="105" w:right="105"/>
        <w:jc w:val="center"/>
        <w:rPr>
          <w:rFonts w:ascii="Verdana" w:hAnsi="Verdana"/>
          <w:color w:val="000000"/>
          <w:sz w:val="16"/>
          <w:szCs w:val="16"/>
          <w:highlight w:val="yellow"/>
          <w:lang w:val="es-ES" w:eastAsia="es-ES"/>
        </w:rPr>
      </w:pPr>
    </w:p>
    <w:p w14:paraId="2C19B571" w14:textId="77777777" w:rsidR="00F74D10" w:rsidRPr="00F74D10" w:rsidRDefault="00F74D10" w:rsidP="00F74D10">
      <w:pPr>
        <w:widowControl/>
        <w:ind w:left="105" w:right="105" w:firstLine="105"/>
        <w:jc w:val="both"/>
        <w:rPr>
          <w:rFonts w:ascii="Verdana" w:hAnsi="Verdana"/>
          <w:color w:val="000000"/>
          <w:sz w:val="16"/>
          <w:szCs w:val="16"/>
          <w:lang w:val="es-ES" w:eastAsia="es-ES"/>
        </w:rPr>
      </w:pPr>
      <w:r w:rsidRPr="00F74D10">
        <w:rPr>
          <w:rFonts w:ascii="Verdana" w:hAnsi="Verdana"/>
          <w:color w:val="000000"/>
          <w:sz w:val="16"/>
          <w:szCs w:val="16"/>
          <w:lang w:val="es-ES" w:eastAsia="es-ES"/>
        </w:rPr>
        <w:t xml:space="preserve">De conformidad con lo dispuesto por el Código Fiscal, </w:t>
      </w:r>
      <w:proofErr w:type="spellStart"/>
      <w:r w:rsidRPr="00F74D10">
        <w:rPr>
          <w:rFonts w:ascii="Verdana" w:hAnsi="Verdana"/>
          <w:color w:val="000000"/>
          <w:sz w:val="16"/>
          <w:szCs w:val="16"/>
          <w:lang w:val="es-ES" w:eastAsia="es-ES"/>
        </w:rPr>
        <w:t>establécese</w:t>
      </w:r>
      <w:proofErr w:type="spellEnd"/>
      <w:r w:rsidRPr="00F74D10">
        <w:rPr>
          <w:rFonts w:ascii="Verdana" w:hAnsi="Verdana"/>
          <w:color w:val="000000"/>
          <w:sz w:val="16"/>
          <w:szCs w:val="16"/>
          <w:lang w:val="es-ES" w:eastAsia="es-ES"/>
        </w:rPr>
        <w:t xml:space="preserve"> la tasa general del 3% para las siguientes actividades de prestaciones de obras y/o servicios de electricidad, gas y agua, siempre que no se trate de actividades que, en razón de existir distintas facetas pasibles de gravamen dentro del mismo rubro, tengan previsto otro tratamiento en esta ley o en el Código Fiscal.</w:t>
      </w:r>
    </w:p>
    <w:p w14:paraId="71526912" w14:textId="77777777" w:rsidR="00F74D10" w:rsidRPr="00F74D10" w:rsidRDefault="00F74D10" w:rsidP="00F74D10">
      <w:pPr>
        <w:widowControl/>
        <w:ind w:left="105" w:right="105" w:firstLine="105"/>
        <w:jc w:val="both"/>
        <w:rPr>
          <w:rFonts w:ascii="Verdana" w:hAnsi="Verdana"/>
          <w:color w:val="000000"/>
          <w:sz w:val="16"/>
          <w:szCs w:val="16"/>
          <w:lang w:val="es-ES" w:eastAsia="es-ES"/>
        </w:rPr>
      </w:pPr>
    </w:p>
    <w:p w14:paraId="0195BA26" w14:textId="77777777" w:rsidR="00F74D10" w:rsidRPr="00F74D10" w:rsidRDefault="00F74D10" w:rsidP="00F74D10">
      <w:pPr>
        <w:widowControl/>
        <w:ind w:left="105" w:right="105" w:firstLine="105"/>
        <w:jc w:val="both"/>
        <w:rPr>
          <w:rFonts w:ascii="Verdana" w:hAnsi="Verdana"/>
          <w:color w:val="000000"/>
          <w:sz w:val="16"/>
          <w:szCs w:val="16"/>
          <w:lang w:val="es-ES" w:eastAsia="es-ES"/>
        </w:rPr>
      </w:pPr>
      <w:r w:rsidRPr="00F74D10">
        <w:rPr>
          <w:rFonts w:ascii="Verdana" w:hAnsi="Verdana"/>
          <w:color w:val="000000"/>
          <w:sz w:val="16"/>
          <w:szCs w:val="16"/>
          <w:lang w:val="es-ES" w:eastAsia="es-ES"/>
        </w:rPr>
        <w:t>La alícuota aplica cuando las actividades sean realizadas por contribuyentes y/o responsables con ingresos brutos anuales en el ejercicio fiscal anterior iguales o inferiores a $ 712.600.000. Cuando estos ingresos brutos sean superiores a $ 712.600.000, la alícuota será del 3,75%.</w:t>
      </w:r>
    </w:p>
    <w:p w14:paraId="6812F8C7" w14:textId="77777777" w:rsidR="00F74D10" w:rsidRPr="00F74D10" w:rsidRDefault="00F74D10" w:rsidP="00F74D10">
      <w:pPr>
        <w:widowControl/>
        <w:ind w:left="105" w:right="105" w:firstLine="105"/>
        <w:jc w:val="both"/>
        <w:rPr>
          <w:rFonts w:ascii="Verdana" w:hAnsi="Verdana"/>
          <w:color w:val="000000"/>
          <w:sz w:val="16"/>
          <w:szCs w:val="16"/>
          <w:lang w:val="es-ES" w:eastAsia="es-ES"/>
        </w:rPr>
      </w:pPr>
    </w:p>
    <w:p w14:paraId="0B6F5C49" w14:textId="3ADED43E" w:rsidR="008C7887" w:rsidRDefault="00F74D10" w:rsidP="00F74D10">
      <w:pPr>
        <w:widowControl/>
        <w:ind w:left="105" w:right="105" w:firstLine="105"/>
        <w:jc w:val="both"/>
        <w:rPr>
          <w:rFonts w:ascii="Verdana" w:hAnsi="Verdana"/>
          <w:color w:val="000000"/>
          <w:sz w:val="16"/>
          <w:szCs w:val="16"/>
          <w:lang w:val="es-ES" w:eastAsia="es-ES"/>
        </w:rPr>
      </w:pPr>
      <w:r w:rsidRPr="00F74D10">
        <w:rPr>
          <w:rFonts w:ascii="Verdana" w:hAnsi="Verdana"/>
          <w:color w:val="000000"/>
          <w:sz w:val="16"/>
          <w:szCs w:val="16"/>
          <w:lang w:val="es-ES" w:eastAsia="es-ES"/>
        </w:rPr>
        <w:t xml:space="preserve">Asimismo, se establece la tasa del 4% para los ingresos provenientes de los servicios de electricidad, gas y agua, exceptuando los correspondientes al inciso 20) del artículo 18 y al artículo 55 del Anexo I de la ley (Bs. As. </w:t>
      </w:r>
      <w:proofErr w:type="spellStart"/>
      <w:r w:rsidRPr="00F74D10">
        <w:rPr>
          <w:rFonts w:ascii="Verdana" w:hAnsi="Verdana"/>
          <w:color w:val="000000"/>
          <w:sz w:val="16"/>
          <w:szCs w:val="16"/>
          <w:lang w:val="es-ES" w:eastAsia="es-ES"/>
        </w:rPr>
        <w:t>cdad.</w:t>
      </w:r>
      <w:proofErr w:type="spellEnd"/>
      <w:r w:rsidRPr="00F74D10">
        <w:rPr>
          <w:rFonts w:ascii="Verdana" w:hAnsi="Verdana"/>
          <w:color w:val="000000"/>
          <w:sz w:val="16"/>
          <w:szCs w:val="16"/>
          <w:lang w:val="es-ES" w:eastAsia="es-ES"/>
        </w:rPr>
        <w:t>) 6711, y cuyo destinatario sea el consumidor residencial tributarán.</w:t>
      </w:r>
    </w:p>
    <w:p w14:paraId="23C26047" w14:textId="77777777" w:rsidR="00F74D10" w:rsidRPr="00F74D10" w:rsidRDefault="00F74D10" w:rsidP="00F74D10">
      <w:pPr>
        <w:widowControl/>
        <w:ind w:left="105" w:right="105" w:firstLine="105"/>
        <w:jc w:val="both"/>
        <w:rPr>
          <w:rFonts w:ascii="Verdana" w:hAnsi="Verdana"/>
          <w:color w:val="000000"/>
          <w:sz w:val="16"/>
          <w:szCs w:val="16"/>
          <w:lang w:val="es-ES" w:eastAsia="es-ES"/>
        </w:rPr>
      </w:pP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006"/>
        <w:gridCol w:w="3994"/>
        <w:gridCol w:w="2535"/>
        <w:gridCol w:w="2088"/>
      </w:tblGrid>
      <w:tr w:rsidR="00AA0A0C" w:rsidRPr="00F74D10" w14:paraId="37CD0539" w14:textId="77777777" w:rsidTr="00AA0A0C">
        <w:trPr>
          <w:trHeight w:val="15"/>
        </w:trPr>
        <w:tc>
          <w:tcPr>
            <w:tcW w:w="523" w:type="pct"/>
            <w:vMerge w:val="restart"/>
            <w:tcBorders>
              <w:top w:val="single" w:sz="12"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14:paraId="4A341684"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b/>
                <w:bCs/>
                <w:color w:val="000000"/>
                <w:sz w:val="16"/>
                <w:szCs w:val="16"/>
                <w:lang w:val="es-ES" w:eastAsia="es-ES"/>
              </w:rPr>
              <w:t>Código NAES</w:t>
            </w:r>
          </w:p>
        </w:tc>
        <w:tc>
          <w:tcPr>
            <w:tcW w:w="2075" w:type="pct"/>
            <w:vMerge w:val="restart"/>
            <w:tcBorders>
              <w:top w:val="single" w:sz="12"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14:paraId="4B50900F"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b/>
                <w:bCs/>
                <w:color w:val="000000"/>
                <w:sz w:val="16"/>
                <w:szCs w:val="16"/>
                <w:lang w:val="es-ES" w:eastAsia="es-ES"/>
              </w:rPr>
              <w:t>Descripción NAES</w:t>
            </w:r>
          </w:p>
        </w:tc>
        <w:tc>
          <w:tcPr>
            <w:tcW w:w="2403" w:type="pct"/>
            <w:gridSpan w:val="2"/>
            <w:tcBorders>
              <w:top w:val="single" w:sz="12"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14:paraId="6CB35B93"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b/>
                <w:bCs/>
                <w:color w:val="000000"/>
                <w:sz w:val="16"/>
                <w:szCs w:val="16"/>
                <w:lang w:val="es-ES" w:eastAsia="es-ES"/>
              </w:rPr>
              <w:t>Alícuota</w:t>
            </w:r>
          </w:p>
        </w:tc>
      </w:tr>
      <w:tr w:rsidR="00AA0A0C" w:rsidRPr="00F74D10" w14:paraId="4521EB93" w14:textId="77777777" w:rsidTr="00AA0A0C">
        <w:trPr>
          <w:trHeight w:val="15"/>
        </w:trPr>
        <w:tc>
          <w:tcPr>
            <w:tcW w:w="523" w:type="pct"/>
            <w:vMerge/>
            <w:tcBorders>
              <w:top w:val="single" w:sz="12" w:space="0" w:color="000000"/>
              <w:left w:val="single" w:sz="6" w:space="0" w:color="000000"/>
              <w:bottom w:val="single" w:sz="6" w:space="0" w:color="000000"/>
              <w:right w:val="single" w:sz="6" w:space="0" w:color="000000"/>
            </w:tcBorders>
            <w:vAlign w:val="center"/>
            <w:hideMark/>
          </w:tcPr>
          <w:p w14:paraId="4F4E280F" w14:textId="77777777" w:rsidR="00AA0A0C" w:rsidRPr="00F74D10" w:rsidRDefault="00AA0A0C" w:rsidP="00AA0A0C">
            <w:pPr>
              <w:widowControl/>
              <w:rPr>
                <w:rFonts w:ascii="Verdana" w:hAnsi="Verdana"/>
                <w:color w:val="000000"/>
                <w:sz w:val="16"/>
                <w:szCs w:val="16"/>
                <w:lang w:val="es-ES" w:eastAsia="es-ES"/>
              </w:rPr>
            </w:pPr>
          </w:p>
        </w:tc>
        <w:tc>
          <w:tcPr>
            <w:tcW w:w="2075" w:type="pct"/>
            <w:vMerge/>
            <w:tcBorders>
              <w:top w:val="single" w:sz="12" w:space="0" w:color="000000"/>
              <w:left w:val="single" w:sz="6" w:space="0" w:color="000000"/>
              <w:bottom w:val="single" w:sz="6" w:space="0" w:color="000000"/>
              <w:right w:val="single" w:sz="6" w:space="0" w:color="000000"/>
            </w:tcBorders>
            <w:vAlign w:val="center"/>
            <w:hideMark/>
          </w:tcPr>
          <w:p w14:paraId="0463A4D0" w14:textId="77777777" w:rsidR="00AA0A0C" w:rsidRPr="00F74D10" w:rsidRDefault="00AA0A0C" w:rsidP="00AA0A0C">
            <w:pPr>
              <w:widowControl/>
              <w:rPr>
                <w:rFonts w:ascii="Verdana" w:hAnsi="Verdana"/>
                <w:color w:val="000000"/>
                <w:sz w:val="16"/>
                <w:szCs w:val="16"/>
                <w:lang w:val="es-ES" w:eastAsia="es-ES"/>
              </w:rPr>
            </w:pPr>
          </w:p>
        </w:tc>
        <w:tc>
          <w:tcPr>
            <w:tcW w:w="1317"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14:paraId="7DB67F79" w14:textId="61C9065D"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b/>
                <w:bCs/>
                <w:color w:val="000000"/>
                <w:sz w:val="16"/>
                <w:szCs w:val="16"/>
                <w:lang w:val="es-ES" w:eastAsia="es-ES"/>
              </w:rPr>
              <w:t xml:space="preserve">Facturación igual o menor a $ </w:t>
            </w:r>
            <w:r w:rsidR="00F74D10" w:rsidRPr="00F74D10">
              <w:rPr>
                <w:rFonts w:ascii="Verdana" w:hAnsi="Verdana"/>
                <w:b/>
                <w:bCs/>
                <w:color w:val="000000"/>
                <w:sz w:val="16"/>
                <w:szCs w:val="16"/>
                <w:lang w:val="es-ES" w:eastAsia="es-ES"/>
              </w:rPr>
              <w:t>712,6</w:t>
            </w:r>
            <w:r w:rsidRPr="00F74D10">
              <w:rPr>
                <w:rFonts w:ascii="Verdana" w:hAnsi="Verdana"/>
                <w:b/>
                <w:bCs/>
                <w:color w:val="000000"/>
                <w:sz w:val="16"/>
                <w:szCs w:val="16"/>
                <w:lang w:val="es-ES" w:eastAsia="es-ES"/>
              </w:rPr>
              <w:t xml:space="preserve"> M</w:t>
            </w:r>
          </w:p>
        </w:tc>
        <w:tc>
          <w:tcPr>
            <w:tcW w:w="1086"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14:paraId="5D4542D6" w14:textId="222DFBD9"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b/>
                <w:bCs/>
                <w:color w:val="000000"/>
                <w:sz w:val="16"/>
                <w:szCs w:val="16"/>
                <w:lang w:val="es-ES" w:eastAsia="es-ES"/>
              </w:rPr>
              <w:t xml:space="preserve">Facturación mayor a $ </w:t>
            </w:r>
            <w:r w:rsidR="00F74D10" w:rsidRPr="00F74D10">
              <w:rPr>
                <w:rFonts w:ascii="Verdana" w:hAnsi="Verdana"/>
                <w:b/>
                <w:bCs/>
                <w:color w:val="000000"/>
                <w:sz w:val="16"/>
                <w:szCs w:val="16"/>
                <w:lang w:val="es-ES" w:eastAsia="es-ES"/>
              </w:rPr>
              <w:t>712,6</w:t>
            </w:r>
            <w:r w:rsidRPr="00F74D10">
              <w:rPr>
                <w:rFonts w:ascii="Verdana" w:hAnsi="Verdana"/>
                <w:b/>
                <w:bCs/>
                <w:color w:val="000000"/>
                <w:sz w:val="16"/>
                <w:szCs w:val="16"/>
                <w:lang w:val="es-ES" w:eastAsia="es-ES"/>
              </w:rPr>
              <w:t xml:space="preserve"> M</w:t>
            </w:r>
          </w:p>
        </w:tc>
      </w:tr>
      <w:tr w:rsidR="00AA0A0C" w:rsidRPr="00F74D10" w14:paraId="4291D476" w14:textId="77777777" w:rsidTr="00AA0A0C">
        <w:trPr>
          <w:trHeight w:val="15"/>
        </w:trPr>
        <w:tc>
          <w:tcPr>
            <w:tcW w:w="52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1574C74"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351110</w:t>
            </w:r>
          </w:p>
        </w:tc>
        <w:tc>
          <w:tcPr>
            <w:tcW w:w="207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D1CE71D" w14:textId="77777777" w:rsidR="00AA0A0C" w:rsidRPr="00F74D10" w:rsidRDefault="00AA0A0C" w:rsidP="00AA0A0C">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Generación de energía térmica convencional</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DB2FBB"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108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BC2FDDD"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3,75%</w:t>
            </w:r>
          </w:p>
        </w:tc>
      </w:tr>
      <w:tr w:rsidR="00AA0A0C" w:rsidRPr="00F74D10" w14:paraId="77FAB497" w14:textId="77777777" w:rsidTr="00AA0A0C">
        <w:trPr>
          <w:trHeight w:val="15"/>
        </w:trPr>
        <w:tc>
          <w:tcPr>
            <w:tcW w:w="52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F909026"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351120</w:t>
            </w:r>
          </w:p>
        </w:tc>
        <w:tc>
          <w:tcPr>
            <w:tcW w:w="207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F7077B" w14:textId="77777777" w:rsidR="00AA0A0C" w:rsidRPr="00F74D10" w:rsidRDefault="00AA0A0C" w:rsidP="00AA0A0C">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Generación de energía térmica nuclear</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AE6AEF4"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108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ED2CC76"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3,75%</w:t>
            </w:r>
          </w:p>
        </w:tc>
      </w:tr>
      <w:tr w:rsidR="00AA0A0C" w:rsidRPr="00F74D10" w14:paraId="67FDEC4E" w14:textId="77777777" w:rsidTr="00AA0A0C">
        <w:trPr>
          <w:trHeight w:val="15"/>
        </w:trPr>
        <w:tc>
          <w:tcPr>
            <w:tcW w:w="52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7EEEA15"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351130</w:t>
            </w:r>
          </w:p>
        </w:tc>
        <w:tc>
          <w:tcPr>
            <w:tcW w:w="207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39710C1" w14:textId="77777777" w:rsidR="00AA0A0C" w:rsidRPr="00F74D10" w:rsidRDefault="00AA0A0C" w:rsidP="00AA0A0C">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Generación de energía hidráulica</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56A8FE2"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108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41EADCA"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3,75%</w:t>
            </w:r>
          </w:p>
        </w:tc>
      </w:tr>
      <w:tr w:rsidR="00AA0A0C" w:rsidRPr="00F74D10" w14:paraId="5DFF0FA6" w14:textId="77777777" w:rsidTr="00AA0A0C">
        <w:trPr>
          <w:trHeight w:val="15"/>
        </w:trPr>
        <w:tc>
          <w:tcPr>
            <w:tcW w:w="52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35F68F2"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351191</w:t>
            </w:r>
          </w:p>
        </w:tc>
        <w:tc>
          <w:tcPr>
            <w:tcW w:w="207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49C203" w14:textId="77777777" w:rsidR="00AA0A0C" w:rsidRPr="00F74D10" w:rsidRDefault="00AA0A0C" w:rsidP="00AA0A0C">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Generación de energías a partir de biomasa</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EA4CC78"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108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3452091"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3,75%</w:t>
            </w:r>
          </w:p>
        </w:tc>
      </w:tr>
      <w:tr w:rsidR="00AA0A0C" w:rsidRPr="00F74D10" w14:paraId="5E5FED3D" w14:textId="77777777" w:rsidTr="00AA0A0C">
        <w:trPr>
          <w:trHeight w:val="15"/>
        </w:trPr>
        <w:tc>
          <w:tcPr>
            <w:tcW w:w="52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D083D41"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351199</w:t>
            </w:r>
          </w:p>
        </w:tc>
        <w:tc>
          <w:tcPr>
            <w:tcW w:w="207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022BA4E" w14:textId="77777777" w:rsidR="00AA0A0C" w:rsidRPr="00F74D10" w:rsidRDefault="00AA0A0C" w:rsidP="00AA0A0C">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Generación de energías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F523E6B"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108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13160EC"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3,75%</w:t>
            </w:r>
          </w:p>
        </w:tc>
      </w:tr>
      <w:tr w:rsidR="00AA0A0C" w:rsidRPr="00F74D10" w14:paraId="557600FA" w14:textId="77777777" w:rsidTr="00AA0A0C">
        <w:trPr>
          <w:trHeight w:val="15"/>
        </w:trPr>
        <w:tc>
          <w:tcPr>
            <w:tcW w:w="52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1D1D26"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351201</w:t>
            </w:r>
          </w:p>
        </w:tc>
        <w:tc>
          <w:tcPr>
            <w:tcW w:w="207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F3ED87" w14:textId="77777777" w:rsidR="00AA0A0C" w:rsidRPr="00F74D10" w:rsidRDefault="00AA0A0C" w:rsidP="00AA0A0C">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Transporte de energía eléctrica</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CEC531F"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108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3DA880"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3,75%</w:t>
            </w:r>
          </w:p>
        </w:tc>
      </w:tr>
      <w:tr w:rsidR="00AA0A0C" w:rsidRPr="00F74D10" w14:paraId="67E765BA" w14:textId="77777777" w:rsidTr="00AA0A0C">
        <w:trPr>
          <w:trHeight w:val="15"/>
        </w:trPr>
        <w:tc>
          <w:tcPr>
            <w:tcW w:w="52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B1065CA"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351310</w:t>
            </w:r>
          </w:p>
        </w:tc>
        <w:tc>
          <w:tcPr>
            <w:tcW w:w="207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F1DD099" w14:textId="77777777" w:rsidR="00AA0A0C" w:rsidRPr="00F74D10" w:rsidRDefault="00AA0A0C" w:rsidP="00AA0A0C">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Comercio mayorista de energía eléctrica</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5D84BBC"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108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DE3014"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3,75%</w:t>
            </w:r>
          </w:p>
        </w:tc>
      </w:tr>
      <w:tr w:rsidR="00AA0A0C" w:rsidRPr="00F74D10" w14:paraId="02BD24C9" w14:textId="77777777" w:rsidTr="00AA0A0C">
        <w:trPr>
          <w:trHeight w:val="15"/>
        </w:trPr>
        <w:tc>
          <w:tcPr>
            <w:tcW w:w="52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367127"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351320</w:t>
            </w:r>
          </w:p>
        </w:tc>
        <w:tc>
          <w:tcPr>
            <w:tcW w:w="207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A9FC42D" w14:textId="77777777" w:rsidR="00AA0A0C" w:rsidRPr="00F74D10" w:rsidRDefault="00AA0A0C" w:rsidP="00AA0A0C">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Distribución de energía eléctrica</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35D879"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108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BE89E7"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3,75%</w:t>
            </w:r>
          </w:p>
        </w:tc>
      </w:tr>
      <w:tr w:rsidR="00AA0A0C" w:rsidRPr="00F74D10" w14:paraId="2BA7E6DA" w14:textId="77777777" w:rsidTr="00AA0A0C">
        <w:trPr>
          <w:trHeight w:val="15"/>
        </w:trPr>
        <w:tc>
          <w:tcPr>
            <w:tcW w:w="52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D38D989"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353001</w:t>
            </w:r>
          </w:p>
        </w:tc>
        <w:tc>
          <w:tcPr>
            <w:tcW w:w="207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8FE1E2E" w14:textId="77777777" w:rsidR="00AA0A0C" w:rsidRPr="00F74D10" w:rsidRDefault="00AA0A0C" w:rsidP="00AA0A0C">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Suministro de vapor y aire acondicionado</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7D8D182"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108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3EA395F"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3,75%</w:t>
            </w:r>
          </w:p>
        </w:tc>
      </w:tr>
      <w:tr w:rsidR="00AA0A0C" w:rsidRPr="00F74D10" w14:paraId="5CCF39FD" w14:textId="77777777" w:rsidTr="00AA0A0C">
        <w:trPr>
          <w:trHeight w:val="15"/>
        </w:trPr>
        <w:tc>
          <w:tcPr>
            <w:tcW w:w="52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34FFDE7"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352010</w:t>
            </w:r>
          </w:p>
        </w:tc>
        <w:tc>
          <w:tcPr>
            <w:tcW w:w="207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ECC766A" w14:textId="77777777" w:rsidR="00AA0A0C" w:rsidRPr="00F74D10" w:rsidRDefault="00AA0A0C" w:rsidP="00AA0A0C">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de gas y procesamiento de gas natural</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4E77EC6"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108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FF74998"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3,75%</w:t>
            </w:r>
          </w:p>
        </w:tc>
      </w:tr>
      <w:tr w:rsidR="00AA0A0C" w:rsidRPr="00F74D10" w14:paraId="5088BA14" w14:textId="77777777" w:rsidTr="00AA0A0C">
        <w:trPr>
          <w:trHeight w:val="15"/>
        </w:trPr>
        <w:tc>
          <w:tcPr>
            <w:tcW w:w="52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4F07CB9"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352021</w:t>
            </w:r>
          </w:p>
        </w:tc>
        <w:tc>
          <w:tcPr>
            <w:tcW w:w="207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ED8891" w14:textId="77777777" w:rsidR="00AA0A0C" w:rsidRPr="00F74D10" w:rsidRDefault="00AA0A0C" w:rsidP="00AA0A0C">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Distribución de combustibles gaseosos por tuberías</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B9D07D3"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108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423219"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3,75%</w:t>
            </w:r>
          </w:p>
        </w:tc>
      </w:tr>
      <w:tr w:rsidR="00AA0A0C" w:rsidRPr="00F74D10" w14:paraId="6462E29A" w14:textId="77777777" w:rsidTr="00AA0A0C">
        <w:trPr>
          <w:trHeight w:val="15"/>
        </w:trPr>
        <w:tc>
          <w:tcPr>
            <w:tcW w:w="52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85778AB"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352022</w:t>
            </w:r>
          </w:p>
        </w:tc>
        <w:tc>
          <w:tcPr>
            <w:tcW w:w="207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BD0513" w14:textId="77777777" w:rsidR="00AA0A0C" w:rsidRPr="00F74D10" w:rsidRDefault="00AA0A0C" w:rsidP="00AA0A0C">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Distribución de gas natural - Ley Nacional N° 23.966-</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787248"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108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BC51FD4"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3,75%</w:t>
            </w:r>
          </w:p>
        </w:tc>
      </w:tr>
      <w:tr w:rsidR="00AA0A0C" w:rsidRPr="00F74D10" w14:paraId="5C9C7DD0" w14:textId="77777777" w:rsidTr="00AA0A0C">
        <w:trPr>
          <w:trHeight w:val="15"/>
        </w:trPr>
        <w:tc>
          <w:tcPr>
            <w:tcW w:w="52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9C1EF0"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360010</w:t>
            </w:r>
          </w:p>
        </w:tc>
        <w:tc>
          <w:tcPr>
            <w:tcW w:w="207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5BB3BB" w14:textId="77777777" w:rsidR="00AA0A0C" w:rsidRPr="00F74D10" w:rsidRDefault="00AA0A0C" w:rsidP="00AA0A0C">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Captación, depuración y distribución de agua de fuentes subterráneas</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90ADEE8"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108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116392E"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3,75%</w:t>
            </w:r>
          </w:p>
        </w:tc>
      </w:tr>
      <w:tr w:rsidR="00AA0A0C" w:rsidRPr="00F74D10" w14:paraId="712B1CA7" w14:textId="77777777" w:rsidTr="00AA0A0C">
        <w:trPr>
          <w:trHeight w:val="15"/>
        </w:trPr>
        <w:tc>
          <w:tcPr>
            <w:tcW w:w="52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A93882C"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360020</w:t>
            </w:r>
          </w:p>
        </w:tc>
        <w:tc>
          <w:tcPr>
            <w:tcW w:w="207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8DC0A9B" w14:textId="77777777" w:rsidR="00AA0A0C" w:rsidRPr="00F74D10" w:rsidRDefault="00AA0A0C" w:rsidP="00AA0A0C">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Captación, depuración y distribución de agua de fuentes superficiales</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C8F9148"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108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C5611B"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3,75%</w:t>
            </w:r>
          </w:p>
        </w:tc>
      </w:tr>
    </w:tbl>
    <w:p w14:paraId="1DF71653" w14:textId="77777777" w:rsidR="00AA0A0C" w:rsidRPr="00F74D10" w:rsidRDefault="00AA0A0C" w:rsidP="00AA0A0C">
      <w:pPr>
        <w:widowControl/>
        <w:spacing w:before="105" w:after="105"/>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w:t>
      </w:r>
    </w:p>
    <w:p w14:paraId="2B20381C" w14:textId="77777777" w:rsidR="00AA0A0C" w:rsidRPr="00F74D10" w:rsidRDefault="00AA0A0C" w:rsidP="00AA0A0C">
      <w:pPr>
        <w:widowControl/>
        <w:pBdr>
          <w:bottom w:val="single" w:sz="6" w:space="10" w:color="000000"/>
        </w:pBdr>
        <w:spacing w:before="160" w:after="200"/>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w:t>
      </w:r>
    </w:p>
    <w:p w14:paraId="0E15485E" w14:textId="16BDE0F8"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b/>
          <w:bCs/>
          <w:color w:val="000000"/>
          <w:sz w:val="16"/>
          <w:szCs w:val="16"/>
          <w:lang w:val="es-ES" w:eastAsia="es-ES"/>
        </w:rPr>
        <w:t>Construcción: 2,</w:t>
      </w:r>
      <w:r w:rsidR="00F74D10" w:rsidRPr="00F74D10">
        <w:rPr>
          <w:rFonts w:ascii="Verdana" w:hAnsi="Verdana"/>
          <w:b/>
          <w:bCs/>
          <w:color w:val="000000"/>
          <w:sz w:val="16"/>
          <w:szCs w:val="16"/>
          <w:lang w:val="es-ES" w:eastAsia="es-ES"/>
        </w:rPr>
        <w:t>00</w:t>
      </w:r>
      <w:r w:rsidRPr="00F74D10">
        <w:rPr>
          <w:rFonts w:ascii="Verdana" w:hAnsi="Verdana"/>
          <w:b/>
          <w:bCs/>
          <w:color w:val="000000"/>
          <w:sz w:val="16"/>
          <w:szCs w:val="16"/>
          <w:lang w:val="es-ES" w:eastAsia="es-ES"/>
        </w:rPr>
        <w:t>% (art. 4)</w:t>
      </w:r>
    </w:p>
    <w:p w14:paraId="6185E87B" w14:textId="581405C6" w:rsidR="00AA0A0C" w:rsidRPr="00F74D10" w:rsidRDefault="00AA0A0C" w:rsidP="00AA0A0C">
      <w:pPr>
        <w:widowControl/>
        <w:spacing w:before="80"/>
        <w:ind w:left="105" w:right="105" w:firstLine="105"/>
        <w:jc w:val="both"/>
        <w:rPr>
          <w:rFonts w:ascii="Verdana" w:hAnsi="Verdana"/>
          <w:color w:val="000000"/>
          <w:sz w:val="16"/>
          <w:szCs w:val="16"/>
          <w:lang w:val="es-ES" w:eastAsia="es-ES"/>
        </w:rPr>
      </w:pPr>
      <w:r w:rsidRPr="00F74D10">
        <w:rPr>
          <w:rFonts w:ascii="Verdana" w:hAnsi="Verdana"/>
          <w:color w:val="000000"/>
          <w:sz w:val="16"/>
          <w:szCs w:val="16"/>
          <w:lang w:val="es-ES" w:eastAsia="es-ES"/>
        </w:rPr>
        <w:t xml:space="preserve">De conformidad con lo dispuesto por el Código Fiscal, </w:t>
      </w:r>
      <w:proofErr w:type="spellStart"/>
      <w:r w:rsidRPr="00F74D10">
        <w:rPr>
          <w:rFonts w:ascii="Verdana" w:hAnsi="Verdana"/>
          <w:color w:val="000000"/>
          <w:sz w:val="16"/>
          <w:szCs w:val="16"/>
          <w:lang w:val="es-ES" w:eastAsia="es-ES"/>
        </w:rPr>
        <w:t>establécese</w:t>
      </w:r>
      <w:proofErr w:type="spellEnd"/>
      <w:r w:rsidRPr="00F74D10">
        <w:rPr>
          <w:rFonts w:ascii="Verdana" w:hAnsi="Verdana"/>
          <w:color w:val="000000"/>
          <w:sz w:val="16"/>
          <w:szCs w:val="16"/>
          <w:lang w:val="es-ES" w:eastAsia="es-ES"/>
        </w:rPr>
        <w:t xml:space="preserve"> la tasa del 2,</w:t>
      </w:r>
      <w:r w:rsidR="00F74D10" w:rsidRPr="00F74D10">
        <w:rPr>
          <w:rFonts w:ascii="Verdana" w:hAnsi="Verdana"/>
          <w:color w:val="000000"/>
          <w:sz w:val="16"/>
          <w:szCs w:val="16"/>
          <w:lang w:val="es-ES" w:eastAsia="es-ES"/>
        </w:rPr>
        <w:t>00</w:t>
      </w:r>
      <w:r w:rsidRPr="00F74D10">
        <w:rPr>
          <w:rFonts w:ascii="Verdana" w:hAnsi="Verdana"/>
          <w:color w:val="000000"/>
          <w:sz w:val="16"/>
          <w:szCs w:val="16"/>
          <w:lang w:val="es-ES" w:eastAsia="es-ES"/>
        </w:rPr>
        <w:t>% para las siguientes actividades.</w:t>
      </w:r>
    </w:p>
    <w:p w14:paraId="6934A893" w14:textId="77777777" w:rsidR="00AA0A0C" w:rsidRPr="00F74D10" w:rsidRDefault="00AA0A0C" w:rsidP="00AA0A0C">
      <w:pPr>
        <w:widowControl/>
        <w:ind w:left="105" w:right="105" w:firstLine="105"/>
        <w:jc w:val="both"/>
        <w:rPr>
          <w:rFonts w:ascii="Verdana" w:hAnsi="Verdana"/>
          <w:color w:val="000000"/>
          <w:sz w:val="16"/>
          <w:szCs w:val="16"/>
          <w:lang w:val="es-ES" w:eastAsia="es-ES"/>
        </w:rPr>
      </w:pPr>
    </w:p>
    <w:p w14:paraId="2433ECD7" w14:textId="77777777" w:rsidR="008C7887" w:rsidRPr="00F74D10" w:rsidRDefault="008C7887" w:rsidP="00AA0A0C">
      <w:pPr>
        <w:widowControl/>
        <w:ind w:left="105" w:right="105" w:firstLine="105"/>
        <w:jc w:val="both"/>
        <w:rPr>
          <w:rFonts w:ascii="Verdana" w:hAnsi="Verdana"/>
          <w:color w:val="000000"/>
          <w:sz w:val="16"/>
          <w:szCs w:val="16"/>
          <w:lang w:val="es-ES" w:eastAsia="es-ES"/>
        </w:rPr>
      </w:pP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854"/>
        <w:gridCol w:w="7797"/>
        <w:gridCol w:w="972"/>
      </w:tblGrid>
      <w:tr w:rsidR="00AA0A0C" w:rsidRPr="00F74D10" w14:paraId="484E40AC" w14:textId="77777777" w:rsidTr="00F74D10">
        <w:trPr>
          <w:trHeight w:val="15"/>
        </w:trPr>
        <w:tc>
          <w:tcPr>
            <w:tcW w:w="444" w:type="pct"/>
            <w:tcBorders>
              <w:top w:val="single" w:sz="12" w:space="0" w:color="000000"/>
              <w:left w:val="single" w:sz="6" w:space="0" w:color="000000"/>
              <w:bottom w:val="single" w:sz="6" w:space="0" w:color="000000"/>
              <w:right w:val="single" w:sz="6" w:space="0" w:color="000000"/>
            </w:tcBorders>
            <w:shd w:val="clear" w:color="auto" w:fill="A6A6A6"/>
            <w:tcMar>
              <w:top w:w="0" w:type="dxa"/>
              <w:left w:w="15" w:type="dxa"/>
              <w:bottom w:w="0" w:type="dxa"/>
              <w:right w:w="15" w:type="dxa"/>
            </w:tcMar>
            <w:vAlign w:val="center"/>
            <w:hideMark/>
          </w:tcPr>
          <w:p w14:paraId="7711BAFC"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b/>
                <w:bCs/>
                <w:color w:val="000000"/>
                <w:sz w:val="16"/>
                <w:szCs w:val="16"/>
                <w:lang w:val="es-ES" w:eastAsia="es-ES"/>
              </w:rPr>
              <w:t>Código</w:t>
            </w:r>
          </w:p>
          <w:p w14:paraId="7E3F4F4D"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b/>
                <w:bCs/>
                <w:color w:val="000000"/>
                <w:sz w:val="16"/>
                <w:szCs w:val="16"/>
                <w:lang w:val="es-ES" w:eastAsia="es-ES"/>
              </w:rPr>
              <w:t>NAES</w:t>
            </w:r>
          </w:p>
        </w:tc>
        <w:tc>
          <w:tcPr>
            <w:tcW w:w="4051" w:type="pct"/>
            <w:tcBorders>
              <w:top w:val="single" w:sz="12" w:space="0" w:color="000000"/>
              <w:left w:val="single" w:sz="6" w:space="0" w:color="000000"/>
              <w:bottom w:val="single" w:sz="6" w:space="0" w:color="000000"/>
              <w:right w:val="single" w:sz="6" w:space="0" w:color="000000"/>
            </w:tcBorders>
            <w:shd w:val="clear" w:color="auto" w:fill="A6A6A6"/>
            <w:tcMar>
              <w:top w:w="0" w:type="dxa"/>
              <w:left w:w="15" w:type="dxa"/>
              <w:bottom w:w="0" w:type="dxa"/>
              <w:right w:w="15" w:type="dxa"/>
            </w:tcMar>
            <w:vAlign w:val="center"/>
            <w:hideMark/>
          </w:tcPr>
          <w:p w14:paraId="5DD2439E"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b/>
                <w:bCs/>
                <w:color w:val="000000"/>
                <w:sz w:val="16"/>
                <w:szCs w:val="16"/>
                <w:lang w:val="es-ES" w:eastAsia="es-ES"/>
              </w:rPr>
              <w:t>Descripción NAES</w:t>
            </w:r>
          </w:p>
        </w:tc>
        <w:tc>
          <w:tcPr>
            <w:tcW w:w="505" w:type="pct"/>
            <w:tcBorders>
              <w:top w:val="single" w:sz="12" w:space="0" w:color="000000"/>
              <w:left w:val="single" w:sz="6" w:space="0" w:color="000000"/>
              <w:bottom w:val="single" w:sz="6" w:space="0" w:color="000000"/>
              <w:right w:val="single" w:sz="6" w:space="0" w:color="000000"/>
            </w:tcBorders>
            <w:shd w:val="clear" w:color="auto" w:fill="A6A6A6"/>
            <w:tcMar>
              <w:top w:w="0" w:type="dxa"/>
              <w:left w:w="15" w:type="dxa"/>
              <w:bottom w:w="0" w:type="dxa"/>
              <w:right w:w="15" w:type="dxa"/>
            </w:tcMar>
            <w:vAlign w:val="center"/>
            <w:hideMark/>
          </w:tcPr>
          <w:p w14:paraId="6678EDF8"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b/>
                <w:bCs/>
                <w:color w:val="000000"/>
                <w:sz w:val="16"/>
                <w:szCs w:val="16"/>
                <w:lang w:val="es-ES" w:eastAsia="es-ES"/>
              </w:rPr>
              <w:t>Alícuota</w:t>
            </w:r>
          </w:p>
        </w:tc>
      </w:tr>
      <w:tr w:rsidR="00F74D10" w:rsidRPr="00F74D10" w14:paraId="507A5B1B" w14:textId="77777777" w:rsidTr="00F74D10">
        <w:trPr>
          <w:trHeight w:val="15"/>
        </w:trPr>
        <w:tc>
          <w:tcPr>
            <w:tcW w:w="4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2874A3E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239591</w:t>
            </w:r>
          </w:p>
        </w:tc>
        <w:tc>
          <w:tcPr>
            <w:tcW w:w="405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1DC116FC"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Elaboración de hormigón</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139B864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2,00%</w:t>
            </w:r>
          </w:p>
        </w:tc>
      </w:tr>
      <w:tr w:rsidR="00F74D10" w:rsidRPr="00F74D10" w14:paraId="4A2BDB81" w14:textId="77777777" w:rsidTr="00F74D10">
        <w:trPr>
          <w:trHeight w:val="15"/>
        </w:trPr>
        <w:tc>
          <w:tcPr>
            <w:tcW w:w="4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0105FF7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410011</w:t>
            </w:r>
          </w:p>
        </w:tc>
        <w:tc>
          <w:tcPr>
            <w:tcW w:w="405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5E25435A"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Construcción, reforma y reparación de edificios residenciales</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5695C17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2,00%</w:t>
            </w:r>
          </w:p>
        </w:tc>
      </w:tr>
      <w:tr w:rsidR="00F74D10" w:rsidRPr="00F74D10" w14:paraId="5DDE7568" w14:textId="77777777" w:rsidTr="00F74D10">
        <w:trPr>
          <w:trHeight w:val="15"/>
        </w:trPr>
        <w:tc>
          <w:tcPr>
            <w:tcW w:w="4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0F90C59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410021</w:t>
            </w:r>
          </w:p>
        </w:tc>
        <w:tc>
          <w:tcPr>
            <w:tcW w:w="405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3FF8467C"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Construcción, reforma y reparación de edificios no residenciales</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32B4D1B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2,00%</w:t>
            </w:r>
          </w:p>
        </w:tc>
      </w:tr>
      <w:tr w:rsidR="00F74D10" w:rsidRPr="00F74D10" w14:paraId="42C83619" w14:textId="77777777" w:rsidTr="00F74D10">
        <w:trPr>
          <w:trHeight w:val="15"/>
        </w:trPr>
        <w:tc>
          <w:tcPr>
            <w:tcW w:w="4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3A4AF06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421000</w:t>
            </w:r>
          </w:p>
        </w:tc>
        <w:tc>
          <w:tcPr>
            <w:tcW w:w="405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67F535D2"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Construcción, reforma y reparación de obras de infraestructura para el transporte</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451E9F0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2,00%</w:t>
            </w:r>
          </w:p>
        </w:tc>
      </w:tr>
      <w:tr w:rsidR="00F74D10" w:rsidRPr="00F74D10" w14:paraId="27A7F4D5" w14:textId="77777777" w:rsidTr="00F74D10">
        <w:trPr>
          <w:trHeight w:val="15"/>
        </w:trPr>
        <w:tc>
          <w:tcPr>
            <w:tcW w:w="4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15D0336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422100</w:t>
            </w:r>
          </w:p>
        </w:tc>
        <w:tc>
          <w:tcPr>
            <w:tcW w:w="405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6F50B37B"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Perforación de pozos de agua</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0602775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2,00%</w:t>
            </w:r>
          </w:p>
        </w:tc>
      </w:tr>
      <w:tr w:rsidR="00F74D10" w:rsidRPr="00F74D10" w14:paraId="6C5B51FC" w14:textId="77777777" w:rsidTr="00F74D10">
        <w:trPr>
          <w:trHeight w:val="15"/>
        </w:trPr>
        <w:tc>
          <w:tcPr>
            <w:tcW w:w="4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71684EC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422200</w:t>
            </w:r>
          </w:p>
        </w:tc>
        <w:tc>
          <w:tcPr>
            <w:tcW w:w="405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49A2A8AB"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Construcción, reforma y reparación de redes distribución de electricidad, gas, agua, telecomunicaciones y de otros servicios públicos</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002D7E8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2,00%</w:t>
            </w:r>
          </w:p>
        </w:tc>
      </w:tr>
      <w:tr w:rsidR="00F74D10" w:rsidRPr="00F74D10" w14:paraId="5ED7BD19" w14:textId="77777777" w:rsidTr="00F74D10">
        <w:trPr>
          <w:trHeight w:val="15"/>
        </w:trPr>
        <w:tc>
          <w:tcPr>
            <w:tcW w:w="4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06652E0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429010</w:t>
            </w:r>
          </w:p>
        </w:tc>
        <w:tc>
          <w:tcPr>
            <w:tcW w:w="405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72A49A89"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Construcción, reforma y reparación de obras hidráulicas</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2FC9769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2,00%</w:t>
            </w:r>
          </w:p>
        </w:tc>
      </w:tr>
      <w:tr w:rsidR="00F74D10" w:rsidRPr="00F74D10" w14:paraId="03FAA87A" w14:textId="77777777" w:rsidTr="00F74D10">
        <w:trPr>
          <w:trHeight w:val="15"/>
        </w:trPr>
        <w:tc>
          <w:tcPr>
            <w:tcW w:w="4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157E490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lastRenderedPageBreak/>
              <w:t>429090</w:t>
            </w:r>
          </w:p>
        </w:tc>
        <w:tc>
          <w:tcPr>
            <w:tcW w:w="405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28C4E01F"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Construcción de obras de ingeniería civil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23D6D6C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2,00%</w:t>
            </w:r>
          </w:p>
        </w:tc>
      </w:tr>
      <w:tr w:rsidR="00F74D10" w:rsidRPr="00F74D10" w14:paraId="30749576" w14:textId="77777777" w:rsidTr="00F74D10">
        <w:trPr>
          <w:trHeight w:val="15"/>
        </w:trPr>
        <w:tc>
          <w:tcPr>
            <w:tcW w:w="4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421E006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431100</w:t>
            </w:r>
          </w:p>
        </w:tc>
        <w:tc>
          <w:tcPr>
            <w:tcW w:w="405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1403209B"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Demolición y voladura de edificios y de sus partes</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570686F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2,00%</w:t>
            </w:r>
          </w:p>
        </w:tc>
      </w:tr>
      <w:tr w:rsidR="00F74D10" w:rsidRPr="00F74D10" w14:paraId="69D10B99" w14:textId="77777777" w:rsidTr="00F74D10">
        <w:trPr>
          <w:trHeight w:val="15"/>
        </w:trPr>
        <w:tc>
          <w:tcPr>
            <w:tcW w:w="4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0396A0A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431210</w:t>
            </w:r>
          </w:p>
        </w:tc>
        <w:tc>
          <w:tcPr>
            <w:tcW w:w="405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449D8613"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Movimiento de suelos y preparación de terrenos para obras</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6A2D603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2,00%</w:t>
            </w:r>
          </w:p>
        </w:tc>
      </w:tr>
      <w:tr w:rsidR="00F74D10" w:rsidRPr="00F74D10" w14:paraId="00C23890" w14:textId="77777777" w:rsidTr="00F74D10">
        <w:trPr>
          <w:trHeight w:val="15"/>
        </w:trPr>
        <w:tc>
          <w:tcPr>
            <w:tcW w:w="4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13B6E2D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431220</w:t>
            </w:r>
          </w:p>
        </w:tc>
        <w:tc>
          <w:tcPr>
            <w:tcW w:w="405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6A285DE4"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Perforación y sondeo, excepto perforación de pozos de petróleo, de gas, de minas e hidráulicos y prospección de yacimientos de petróleo</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29A6D83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2,00%</w:t>
            </w:r>
          </w:p>
        </w:tc>
      </w:tr>
      <w:tr w:rsidR="00F74D10" w:rsidRPr="00F74D10" w14:paraId="03169657" w14:textId="77777777" w:rsidTr="00F74D10">
        <w:trPr>
          <w:trHeight w:val="15"/>
        </w:trPr>
        <w:tc>
          <w:tcPr>
            <w:tcW w:w="4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360099B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432110</w:t>
            </w:r>
          </w:p>
        </w:tc>
        <w:tc>
          <w:tcPr>
            <w:tcW w:w="405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50160488"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Instalación de sistemas de iluminación, control y señalización eléctrica para el transporte</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77B8AEC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2,00%</w:t>
            </w:r>
          </w:p>
        </w:tc>
      </w:tr>
      <w:tr w:rsidR="00F74D10" w:rsidRPr="00F74D10" w14:paraId="40E75D30" w14:textId="77777777" w:rsidTr="00F74D10">
        <w:trPr>
          <w:trHeight w:val="15"/>
        </w:trPr>
        <w:tc>
          <w:tcPr>
            <w:tcW w:w="4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14922CF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432190</w:t>
            </w:r>
          </w:p>
        </w:tc>
        <w:tc>
          <w:tcPr>
            <w:tcW w:w="405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46D4FE9E"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Instalación, ejecución y mantenimiento de instalaciones eléctricas, electromecánicas y electrónicas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7438C4E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2,00%</w:t>
            </w:r>
          </w:p>
        </w:tc>
      </w:tr>
      <w:tr w:rsidR="00F74D10" w:rsidRPr="00F74D10" w14:paraId="48161011" w14:textId="77777777" w:rsidTr="00F74D10">
        <w:trPr>
          <w:trHeight w:val="15"/>
        </w:trPr>
        <w:tc>
          <w:tcPr>
            <w:tcW w:w="4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06EED0F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432200</w:t>
            </w:r>
          </w:p>
        </w:tc>
        <w:tc>
          <w:tcPr>
            <w:tcW w:w="405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12D3FF29"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Instalaciones de gas, agua, sanitarios y de climatización, con sus artefactos conexos</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69F0706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2,00%</w:t>
            </w:r>
          </w:p>
        </w:tc>
      </w:tr>
      <w:tr w:rsidR="00F74D10" w:rsidRPr="00F74D10" w14:paraId="3AD7C79D" w14:textId="77777777" w:rsidTr="00F74D10">
        <w:trPr>
          <w:trHeight w:val="15"/>
        </w:trPr>
        <w:tc>
          <w:tcPr>
            <w:tcW w:w="4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1173296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432910</w:t>
            </w:r>
          </w:p>
        </w:tc>
        <w:tc>
          <w:tcPr>
            <w:tcW w:w="405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0A091EDB"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Instalaciones de ascensores, montacargas y escaleras mecánicas</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1AF16C6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2,00%</w:t>
            </w:r>
          </w:p>
        </w:tc>
      </w:tr>
      <w:tr w:rsidR="00F74D10" w:rsidRPr="00F74D10" w14:paraId="39C573A8" w14:textId="77777777" w:rsidTr="00F74D10">
        <w:trPr>
          <w:trHeight w:val="15"/>
        </w:trPr>
        <w:tc>
          <w:tcPr>
            <w:tcW w:w="4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0311ADF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432920</w:t>
            </w:r>
          </w:p>
        </w:tc>
        <w:tc>
          <w:tcPr>
            <w:tcW w:w="405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584BFE6D"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Aislamiento térmico, acústico, hídrico y </w:t>
            </w:r>
            <w:proofErr w:type="spellStart"/>
            <w:r w:rsidRPr="00F74D10">
              <w:rPr>
                <w:rFonts w:ascii="Verdana" w:hAnsi="Verdana"/>
                <w:color w:val="000000"/>
                <w:sz w:val="16"/>
                <w:szCs w:val="16"/>
                <w:lang w:val="es-ES" w:eastAsia="es-ES"/>
              </w:rPr>
              <w:t>antivibratorio</w:t>
            </w:r>
            <w:proofErr w:type="spellEnd"/>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766C74B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2,00%</w:t>
            </w:r>
          </w:p>
        </w:tc>
      </w:tr>
      <w:tr w:rsidR="00F74D10" w:rsidRPr="00F74D10" w14:paraId="0A52E71E" w14:textId="77777777" w:rsidTr="00F74D10">
        <w:trPr>
          <w:trHeight w:val="15"/>
        </w:trPr>
        <w:tc>
          <w:tcPr>
            <w:tcW w:w="4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66F2C74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432990</w:t>
            </w:r>
          </w:p>
        </w:tc>
        <w:tc>
          <w:tcPr>
            <w:tcW w:w="405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0AD3C111"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Instalaciones para edificios y obras de ingeniería civil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78A26D9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2,00%</w:t>
            </w:r>
          </w:p>
        </w:tc>
      </w:tr>
      <w:tr w:rsidR="00F74D10" w:rsidRPr="00F74D10" w14:paraId="127F7078" w14:textId="77777777" w:rsidTr="00F74D10">
        <w:trPr>
          <w:trHeight w:val="15"/>
        </w:trPr>
        <w:tc>
          <w:tcPr>
            <w:tcW w:w="4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2979124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433010</w:t>
            </w:r>
          </w:p>
        </w:tc>
        <w:tc>
          <w:tcPr>
            <w:tcW w:w="405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24BF50B0"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Instalaciones de carpintería, herrería de obra y artística</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5A87456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2,00%</w:t>
            </w:r>
          </w:p>
        </w:tc>
      </w:tr>
      <w:tr w:rsidR="00F74D10" w:rsidRPr="00F74D10" w14:paraId="4BE03DA9" w14:textId="77777777" w:rsidTr="00F74D10">
        <w:trPr>
          <w:trHeight w:val="15"/>
        </w:trPr>
        <w:tc>
          <w:tcPr>
            <w:tcW w:w="4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3E0A677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433020</w:t>
            </w:r>
          </w:p>
        </w:tc>
        <w:tc>
          <w:tcPr>
            <w:tcW w:w="405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302FF8BA"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Terminación y revestimiento de paredes y pisos</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3B65CFC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2,00%</w:t>
            </w:r>
          </w:p>
        </w:tc>
      </w:tr>
      <w:tr w:rsidR="00F74D10" w:rsidRPr="00F74D10" w14:paraId="6601EF02" w14:textId="77777777" w:rsidTr="00F74D10">
        <w:trPr>
          <w:trHeight w:val="15"/>
        </w:trPr>
        <w:tc>
          <w:tcPr>
            <w:tcW w:w="4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74AA63B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433030</w:t>
            </w:r>
          </w:p>
        </w:tc>
        <w:tc>
          <w:tcPr>
            <w:tcW w:w="405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47C07631"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Colocación de cristales en obra</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3D83027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2,00%</w:t>
            </w:r>
          </w:p>
        </w:tc>
      </w:tr>
      <w:tr w:rsidR="00F74D10" w:rsidRPr="00F74D10" w14:paraId="0E57E04D" w14:textId="77777777" w:rsidTr="00F74D10">
        <w:trPr>
          <w:trHeight w:val="15"/>
        </w:trPr>
        <w:tc>
          <w:tcPr>
            <w:tcW w:w="4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733B1BE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433040</w:t>
            </w:r>
          </w:p>
        </w:tc>
        <w:tc>
          <w:tcPr>
            <w:tcW w:w="405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3DA9861E"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Pintura y trabajos de decoración</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2B8AFEA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2,00%</w:t>
            </w:r>
          </w:p>
        </w:tc>
      </w:tr>
      <w:tr w:rsidR="00F74D10" w:rsidRPr="00F74D10" w14:paraId="4C55C415" w14:textId="77777777" w:rsidTr="00F74D10">
        <w:trPr>
          <w:trHeight w:val="15"/>
        </w:trPr>
        <w:tc>
          <w:tcPr>
            <w:tcW w:w="4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5C44B41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433090</w:t>
            </w:r>
          </w:p>
        </w:tc>
        <w:tc>
          <w:tcPr>
            <w:tcW w:w="405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52BD2F64"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Terminación de edificios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3ECFFE2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2,00%</w:t>
            </w:r>
          </w:p>
        </w:tc>
      </w:tr>
      <w:tr w:rsidR="00F74D10" w:rsidRPr="00F74D10" w14:paraId="4925939E" w14:textId="77777777" w:rsidTr="00F74D10">
        <w:trPr>
          <w:trHeight w:val="15"/>
        </w:trPr>
        <w:tc>
          <w:tcPr>
            <w:tcW w:w="4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1150300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439910</w:t>
            </w:r>
          </w:p>
        </w:tc>
        <w:tc>
          <w:tcPr>
            <w:tcW w:w="405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4C4F1A37"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Hincado de pilotes, cimentación y otros trabajos de hormigón armado</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11AD872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2,00%</w:t>
            </w:r>
          </w:p>
        </w:tc>
      </w:tr>
      <w:tr w:rsidR="00F74D10" w:rsidRPr="00F74D10" w14:paraId="7C955BC9" w14:textId="77777777" w:rsidTr="00F74D10">
        <w:trPr>
          <w:trHeight w:val="15"/>
        </w:trPr>
        <w:tc>
          <w:tcPr>
            <w:tcW w:w="4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419CE8B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439990</w:t>
            </w:r>
          </w:p>
        </w:tc>
        <w:tc>
          <w:tcPr>
            <w:tcW w:w="405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3B97B567"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Actividades especializadas de construcción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461707D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2,00%</w:t>
            </w:r>
          </w:p>
        </w:tc>
      </w:tr>
      <w:tr w:rsidR="00F74D10" w:rsidRPr="00F74D10" w14:paraId="4892F8FE" w14:textId="77777777" w:rsidTr="00F74D10">
        <w:trPr>
          <w:trHeight w:val="15"/>
        </w:trPr>
        <w:tc>
          <w:tcPr>
            <w:tcW w:w="4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08EF183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711001</w:t>
            </w:r>
          </w:p>
        </w:tc>
        <w:tc>
          <w:tcPr>
            <w:tcW w:w="405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577FF879"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Servicios relacionados con la construcción.</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636C30A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2,00%</w:t>
            </w:r>
          </w:p>
        </w:tc>
      </w:tr>
      <w:tr w:rsidR="00F74D10" w:rsidRPr="00F74D10" w14:paraId="6966B7D7" w14:textId="77777777" w:rsidTr="00F74D10">
        <w:trPr>
          <w:trHeight w:val="15"/>
        </w:trPr>
        <w:tc>
          <w:tcPr>
            <w:tcW w:w="4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4966F3F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711002</w:t>
            </w:r>
          </w:p>
        </w:tc>
        <w:tc>
          <w:tcPr>
            <w:tcW w:w="405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0DA99CA7"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Servicios geológicos y de prospección</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14:paraId="3EEB714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2,00%</w:t>
            </w:r>
          </w:p>
        </w:tc>
      </w:tr>
    </w:tbl>
    <w:p w14:paraId="0ED09366" w14:textId="77777777" w:rsidR="00AA0A0C" w:rsidRPr="00F74D10" w:rsidRDefault="00AA0A0C" w:rsidP="00AA0A0C">
      <w:pPr>
        <w:widowControl/>
        <w:spacing w:before="105" w:after="105"/>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w:t>
      </w:r>
    </w:p>
    <w:p w14:paraId="72B3737D" w14:textId="77777777" w:rsidR="00AA0A0C" w:rsidRPr="00F74D10" w:rsidRDefault="00AA0A0C" w:rsidP="00AA0A0C">
      <w:pPr>
        <w:widowControl/>
        <w:pBdr>
          <w:bottom w:val="single" w:sz="6" w:space="10" w:color="000000"/>
        </w:pBdr>
        <w:spacing w:before="160" w:after="200"/>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w:t>
      </w:r>
    </w:p>
    <w:p w14:paraId="4D38FE78" w14:textId="77777777" w:rsidR="00F74D10" w:rsidRPr="00F74D10" w:rsidRDefault="00F74D10" w:rsidP="00F74D10">
      <w:pPr>
        <w:widowControl/>
        <w:spacing w:before="80"/>
        <w:ind w:left="105" w:right="105" w:firstLine="105"/>
        <w:jc w:val="center"/>
        <w:rPr>
          <w:rFonts w:ascii="Verdana" w:hAnsi="Verdana"/>
          <w:b/>
          <w:bCs/>
          <w:color w:val="000000"/>
          <w:sz w:val="16"/>
          <w:szCs w:val="16"/>
          <w:lang w:val="es-ES" w:eastAsia="es-ES"/>
        </w:rPr>
      </w:pPr>
      <w:r w:rsidRPr="00F74D10">
        <w:rPr>
          <w:rFonts w:ascii="Verdana" w:hAnsi="Verdana"/>
          <w:b/>
          <w:bCs/>
          <w:color w:val="000000"/>
          <w:sz w:val="16"/>
          <w:szCs w:val="16"/>
          <w:lang w:val="es-ES" w:eastAsia="es-ES"/>
        </w:rPr>
        <w:t>Comercialización (mayorista y minorista), reparaciones y otras actividades de prestaciones de obras y/o servicios: 3% o 5% (art. 5)</w:t>
      </w:r>
    </w:p>
    <w:p w14:paraId="1E871285" w14:textId="77777777" w:rsidR="00F74D10" w:rsidRPr="00F74D10" w:rsidRDefault="00F74D10" w:rsidP="00F74D10">
      <w:pPr>
        <w:widowControl/>
        <w:spacing w:before="80"/>
        <w:ind w:left="105" w:right="105" w:firstLine="105"/>
        <w:jc w:val="both"/>
        <w:rPr>
          <w:rFonts w:ascii="Verdana" w:hAnsi="Verdana"/>
          <w:b/>
          <w:bCs/>
          <w:color w:val="000000"/>
          <w:sz w:val="16"/>
          <w:szCs w:val="16"/>
          <w:lang w:val="es-ES" w:eastAsia="es-ES"/>
        </w:rPr>
      </w:pPr>
    </w:p>
    <w:p w14:paraId="3EDE3263" w14:textId="77777777" w:rsidR="00F74D10" w:rsidRPr="00F74D10" w:rsidRDefault="00F74D10" w:rsidP="00F74D10">
      <w:pPr>
        <w:widowControl/>
        <w:spacing w:before="80"/>
        <w:ind w:left="105" w:right="105" w:firstLine="105"/>
        <w:jc w:val="both"/>
        <w:rPr>
          <w:rFonts w:ascii="Verdana" w:hAnsi="Verdana"/>
          <w:color w:val="000000"/>
          <w:sz w:val="16"/>
          <w:szCs w:val="16"/>
          <w:lang w:val="es-ES" w:eastAsia="es-ES"/>
        </w:rPr>
      </w:pPr>
      <w:r w:rsidRPr="00F74D10">
        <w:rPr>
          <w:rFonts w:ascii="Verdana" w:hAnsi="Verdana"/>
          <w:color w:val="000000"/>
          <w:sz w:val="16"/>
          <w:szCs w:val="16"/>
          <w:lang w:val="es-ES" w:eastAsia="es-ES"/>
        </w:rPr>
        <w:t xml:space="preserve">De conformidad con lo dispuesto por el Código Fiscal, </w:t>
      </w:r>
      <w:proofErr w:type="spellStart"/>
      <w:r w:rsidRPr="00F74D10">
        <w:rPr>
          <w:rFonts w:ascii="Verdana" w:hAnsi="Verdana"/>
          <w:color w:val="000000"/>
          <w:sz w:val="16"/>
          <w:szCs w:val="16"/>
          <w:lang w:val="es-ES" w:eastAsia="es-ES"/>
        </w:rPr>
        <w:t>establécese</w:t>
      </w:r>
      <w:proofErr w:type="spellEnd"/>
      <w:r w:rsidRPr="00F74D10">
        <w:rPr>
          <w:rFonts w:ascii="Verdana" w:hAnsi="Verdana"/>
          <w:color w:val="000000"/>
          <w:sz w:val="16"/>
          <w:szCs w:val="16"/>
          <w:lang w:val="es-ES" w:eastAsia="es-ES"/>
        </w:rPr>
        <w:t xml:space="preserve"> la tasa general del 5% para las siguientes actividades de comercialización (mayorista y minorista), reparaciones y otras prestaciones de obras y/o servicios, siempre que no se trate de actividades que, en razón de existir distintas facetas pasibles de gravamen dentro del mismo rubro, tengan previsto otro tratamiento en esta ley o en el Código Fiscal.</w:t>
      </w:r>
    </w:p>
    <w:p w14:paraId="6D3FD109" w14:textId="77777777" w:rsidR="00F74D10" w:rsidRPr="00F74D10" w:rsidRDefault="00F74D10" w:rsidP="00F74D10">
      <w:pPr>
        <w:widowControl/>
        <w:spacing w:before="80"/>
        <w:ind w:left="105" w:right="105" w:firstLine="105"/>
        <w:jc w:val="both"/>
        <w:rPr>
          <w:rFonts w:ascii="Verdana" w:hAnsi="Verdana"/>
          <w:b/>
          <w:bCs/>
          <w:color w:val="000000"/>
          <w:sz w:val="16"/>
          <w:szCs w:val="16"/>
          <w:lang w:val="es-ES" w:eastAsia="es-ES"/>
        </w:rPr>
      </w:pPr>
    </w:p>
    <w:p w14:paraId="444334A4" w14:textId="77777777" w:rsidR="00F74D10" w:rsidRPr="00F74D10" w:rsidRDefault="00F74D10" w:rsidP="00F74D10">
      <w:pPr>
        <w:widowControl/>
        <w:spacing w:before="80"/>
        <w:ind w:left="105" w:right="105" w:firstLine="105"/>
        <w:jc w:val="center"/>
        <w:rPr>
          <w:rFonts w:ascii="Verdana" w:hAnsi="Verdana"/>
          <w:b/>
          <w:bCs/>
          <w:color w:val="000000"/>
          <w:sz w:val="16"/>
          <w:szCs w:val="16"/>
          <w:lang w:val="es-ES" w:eastAsia="es-ES"/>
        </w:rPr>
      </w:pPr>
      <w:r w:rsidRPr="00F74D10">
        <w:rPr>
          <w:rFonts w:ascii="Verdana" w:hAnsi="Verdana"/>
          <w:b/>
          <w:bCs/>
          <w:color w:val="000000"/>
          <w:sz w:val="16"/>
          <w:szCs w:val="16"/>
          <w:lang w:val="es-ES" w:eastAsia="es-ES"/>
        </w:rPr>
        <w:t>Pequeños contribuyentes: 3%</w:t>
      </w:r>
    </w:p>
    <w:p w14:paraId="6147407B" w14:textId="77777777" w:rsidR="00F74D10" w:rsidRPr="00F74D10" w:rsidRDefault="00F74D10" w:rsidP="00F74D10">
      <w:pPr>
        <w:widowControl/>
        <w:spacing w:before="80"/>
        <w:ind w:left="105" w:right="105" w:firstLine="105"/>
        <w:jc w:val="both"/>
        <w:rPr>
          <w:rFonts w:ascii="Verdana" w:hAnsi="Verdana"/>
          <w:b/>
          <w:bCs/>
          <w:color w:val="000000"/>
          <w:sz w:val="16"/>
          <w:szCs w:val="16"/>
          <w:lang w:val="es-ES" w:eastAsia="es-ES"/>
        </w:rPr>
      </w:pPr>
    </w:p>
    <w:p w14:paraId="39590393" w14:textId="0581A4C6" w:rsidR="00AA0A0C" w:rsidRPr="00F74D10" w:rsidRDefault="00F74D10" w:rsidP="00F74D10">
      <w:pPr>
        <w:widowControl/>
        <w:spacing w:before="80"/>
        <w:ind w:left="105" w:right="105" w:firstLine="105"/>
        <w:jc w:val="both"/>
        <w:rPr>
          <w:rFonts w:ascii="Verdana" w:hAnsi="Verdana"/>
          <w:color w:val="000000"/>
          <w:sz w:val="16"/>
          <w:szCs w:val="16"/>
          <w:lang w:val="es-ES" w:eastAsia="es-ES"/>
        </w:rPr>
      </w:pPr>
      <w:r w:rsidRPr="00F74D10">
        <w:rPr>
          <w:rFonts w:ascii="Verdana" w:hAnsi="Verdana"/>
          <w:color w:val="000000"/>
          <w:sz w:val="16"/>
          <w:szCs w:val="16"/>
          <w:lang w:val="es-ES" w:eastAsia="es-ES"/>
        </w:rPr>
        <w:t xml:space="preserve">Se establece la tasa del 3% para las siguientes actividades comprendidas en el artículo 5 del Anexo I de la ley (Bs. As. </w:t>
      </w:r>
      <w:proofErr w:type="spellStart"/>
      <w:r w:rsidRPr="00F74D10">
        <w:rPr>
          <w:rFonts w:ascii="Verdana" w:hAnsi="Verdana"/>
          <w:color w:val="000000"/>
          <w:sz w:val="16"/>
          <w:szCs w:val="16"/>
          <w:lang w:val="es-ES" w:eastAsia="es-ES"/>
        </w:rPr>
        <w:t>cdad.</w:t>
      </w:r>
      <w:proofErr w:type="spellEnd"/>
      <w:r w:rsidRPr="00F74D10">
        <w:rPr>
          <w:rFonts w:ascii="Verdana" w:hAnsi="Verdana"/>
          <w:color w:val="000000"/>
          <w:sz w:val="16"/>
          <w:szCs w:val="16"/>
          <w:lang w:val="es-ES" w:eastAsia="es-ES"/>
        </w:rPr>
        <w:t>) 6711 cuando las mismas sean realizadas por contribuyentes y/o responsables con ingresos brutos anuales en el ejercicio fiscal anterior inferiores a $ 129.450.000.</w:t>
      </w:r>
      <w:r w:rsidR="00AA0A0C" w:rsidRPr="00F74D10">
        <w:rPr>
          <w:rFonts w:ascii="Verdana" w:hAnsi="Verdana"/>
          <w:color w:val="000000"/>
          <w:sz w:val="16"/>
          <w:szCs w:val="16"/>
          <w:lang w:val="es-ES" w:eastAsia="es-ES"/>
        </w:rPr>
        <w:t> </w:t>
      </w:r>
    </w:p>
    <w:p w14:paraId="26EADFF7" w14:textId="77777777" w:rsidR="00AA0A0C" w:rsidRPr="00F74D10" w:rsidRDefault="00AA0A0C" w:rsidP="00AA0A0C">
      <w:pPr>
        <w:widowControl/>
        <w:ind w:left="105" w:right="105" w:firstLine="105"/>
        <w:jc w:val="both"/>
        <w:rPr>
          <w:rFonts w:ascii="Verdana" w:hAnsi="Verdana"/>
          <w:color w:val="000000"/>
          <w:sz w:val="16"/>
          <w:szCs w:val="16"/>
          <w:highlight w:val="yellow"/>
          <w:lang w:val="es-ES" w:eastAsia="es-ES"/>
        </w:rPr>
      </w:pPr>
    </w:p>
    <w:p w14:paraId="1B9EDE19" w14:textId="77777777" w:rsidR="00AA0A0C" w:rsidRPr="00F74D10" w:rsidRDefault="00AA0A0C" w:rsidP="00AA0A0C">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74"/>
        <w:gridCol w:w="5779"/>
        <w:gridCol w:w="1457"/>
        <w:gridCol w:w="1413"/>
      </w:tblGrid>
      <w:tr w:rsidR="00AA0A0C" w:rsidRPr="00F74D10" w14:paraId="49E8A0B8" w14:textId="77777777" w:rsidTr="00F74D10">
        <w:trPr>
          <w:trHeight w:val="15"/>
        </w:trPr>
        <w:tc>
          <w:tcPr>
            <w:tcW w:w="506" w:type="pct"/>
            <w:vMerge w:val="restart"/>
            <w:tcBorders>
              <w:top w:val="single" w:sz="12"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14:paraId="38BB36FB"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b/>
                <w:bCs/>
                <w:color w:val="000000"/>
                <w:sz w:val="16"/>
                <w:szCs w:val="16"/>
                <w:lang w:val="es-ES" w:eastAsia="es-ES"/>
              </w:rPr>
              <w:t>Código NAES</w:t>
            </w:r>
          </w:p>
        </w:tc>
        <w:tc>
          <w:tcPr>
            <w:tcW w:w="3003" w:type="pct"/>
            <w:vMerge w:val="restart"/>
            <w:tcBorders>
              <w:top w:val="single" w:sz="12"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14:paraId="0139031E"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b/>
                <w:bCs/>
                <w:color w:val="000000"/>
                <w:sz w:val="16"/>
                <w:szCs w:val="16"/>
                <w:lang w:val="es-ES" w:eastAsia="es-ES"/>
              </w:rPr>
              <w:t>Descripción NAES</w:t>
            </w:r>
          </w:p>
        </w:tc>
        <w:tc>
          <w:tcPr>
            <w:tcW w:w="1491" w:type="pct"/>
            <w:gridSpan w:val="2"/>
            <w:tcBorders>
              <w:top w:val="single" w:sz="12"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14:paraId="033957C4"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b/>
                <w:bCs/>
                <w:color w:val="000000"/>
                <w:sz w:val="16"/>
                <w:szCs w:val="16"/>
                <w:lang w:val="es-ES" w:eastAsia="es-ES"/>
              </w:rPr>
              <w:t>Alícuota</w:t>
            </w:r>
          </w:p>
        </w:tc>
      </w:tr>
      <w:tr w:rsidR="00AA0A0C" w:rsidRPr="00F74D10" w14:paraId="2B52D729" w14:textId="77777777" w:rsidTr="00F74D10">
        <w:trPr>
          <w:trHeight w:val="15"/>
        </w:trPr>
        <w:tc>
          <w:tcPr>
            <w:tcW w:w="506" w:type="pct"/>
            <w:vMerge/>
            <w:tcBorders>
              <w:top w:val="single" w:sz="12" w:space="0" w:color="000000"/>
              <w:left w:val="single" w:sz="6" w:space="0" w:color="000000"/>
              <w:bottom w:val="single" w:sz="6" w:space="0" w:color="000000"/>
              <w:right w:val="single" w:sz="6" w:space="0" w:color="000000"/>
            </w:tcBorders>
            <w:vAlign w:val="center"/>
            <w:hideMark/>
          </w:tcPr>
          <w:p w14:paraId="7C6A7FC0" w14:textId="77777777" w:rsidR="00AA0A0C" w:rsidRPr="00F74D10" w:rsidRDefault="00AA0A0C" w:rsidP="00AA0A0C">
            <w:pPr>
              <w:widowControl/>
              <w:rPr>
                <w:rFonts w:ascii="Verdana" w:hAnsi="Verdana"/>
                <w:color w:val="000000"/>
                <w:sz w:val="16"/>
                <w:szCs w:val="16"/>
                <w:lang w:val="es-ES" w:eastAsia="es-ES"/>
              </w:rPr>
            </w:pPr>
          </w:p>
        </w:tc>
        <w:tc>
          <w:tcPr>
            <w:tcW w:w="3003" w:type="pct"/>
            <w:vMerge/>
            <w:tcBorders>
              <w:top w:val="single" w:sz="12" w:space="0" w:color="000000"/>
              <w:left w:val="single" w:sz="6" w:space="0" w:color="000000"/>
              <w:bottom w:val="single" w:sz="6" w:space="0" w:color="000000"/>
              <w:right w:val="single" w:sz="6" w:space="0" w:color="000000"/>
            </w:tcBorders>
            <w:vAlign w:val="center"/>
            <w:hideMark/>
          </w:tcPr>
          <w:p w14:paraId="1CB3F697" w14:textId="77777777" w:rsidR="00AA0A0C" w:rsidRPr="00F74D10" w:rsidRDefault="00AA0A0C" w:rsidP="00AA0A0C">
            <w:pPr>
              <w:widowControl/>
              <w:rPr>
                <w:rFonts w:ascii="Verdana" w:hAnsi="Verdana"/>
                <w:color w:val="000000"/>
                <w:sz w:val="16"/>
                <w:szCs w:val="16"/>
                <w:lang w:val="es-ES" w:eastAsia="es-ES"/>
              </w:rPr>
            </w:pPr>
          </w:p>
        </w:tc>
        <w:tc>
          <w:tcPr>
            <w:tcW w:w="757"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14:paraId="3F07D2DA" w14:textId="2183B355"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b/>
                <w:bCs/>
                <w:color w:val="000000"/>
                <w:sz w:val="16"/>
                <w:szCs w:val="16"/>
                <w:lang w:val="es-ES" w:eastAsia="es-ES"/>
              </w:rPr>
              <w:t>Facturación menor o igual a $</w:t>
            </w:r>
            <w:r w:rsidR="00F74D10">
              <w:rPr>
                <w:rFonts w:ascii="Verdana" w:hAnsi="Verdana"/>
                <w:b/>
                <w:bCs/>
                <w:color w:val="000000"/>
                <w:sz w:val="16"/>
                <w:szCs w:val="16"/>
                <w:lang w:val="es-ES" w:eastAsia="es-ES"/>
              </w:rPr>
              <w:t>129,450</w:t>
            </w:r>
            <w:r w:rsidRPr="00F74D10">
              <w:rPr>
                <w:rFonts w:ascii="Verdana" w:hAnsi="Verdana"/>
                <w:b/>
                <w:bCs/>
                <w:color w:val="000000"/>
                <w:sz w:val="16"/>
                <w:szCs w:val="16"/>
                <w:lang w:val="es-ES" w:eastAsia="es-ES"/>
              </w:rPr>
              <w:t xml:space="preserve"> M</w:t>
            </w:r>
          </w:p>
        </w:tc>
        <w:tc>
          <w:tcPr>
            <w:tcW w:w="734"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14:paraId="2A30C06D" w14:textId="518B8D7D"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b/>
                <w:bCs/>
                <w:color w:val="000000"/>
                <w:sz w:val="16"/>
                <w:szCs w:val="16"/>
                <w:lang w:val="es-ES" w:eastAsia="es-ES"/>
              </w:rPr>
              <w:t>Facturación mayor a $</w:t>
            </w:r>
            <w:r w:rsidR="00F74D10">
              <w:rPr>
                <w:rFonts w:ascii="Verdana" w:hAnsi="Verdana"/>
                <w:b/>
                <w:bCs/>
                <w:color w:val="000000"/>
                <w:sz w:val="16"/>
                <w:szCs w:val="16"/>
                <w:lang w:val="es-ES" w:eastAsia="es-ES"/>
              </w:rPr>
              <w:t>129,450</w:t>
            </w:r>
            <w:r w:rsidRPr="00F74D10">
              <w:rPr>
                <w:rFonts w:ascii="Verdana" w:hAnsi="Verdana"/>
                <w:b/>
                <w:bCs/>
                <w:color w:val="000000"/>
                <w:sz w:val="16"/>
                <w:szCs w:val="16"/>
                <w:lang w:val="es-ES" w:eastAsia="es-ES"/>
              </w:rPr>
              <w:t xml:space="preserve"> M</w:t>
            </w:r>
          </w:p>
        </w:tc>
      </w:tr>
      <w:tr w:rsidR="00F74D10" w:rsidRPr="00F74D10" w14:paraId="2ACAE587"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FE2790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293011</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E4B291D"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Rectificación de motores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475105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A005BB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2A003996"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4D43D6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301200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D44EF64"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Construcción y reparación de embarcaciones de recreo y deporte</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8A087A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181C21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03D9A537"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5ADF6A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302000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DDD13C0"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y reparación de locomotoras y de material rodante para transporte ferroviario</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54BA2D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1B2CFC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1C4078CE"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FA3F0F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303000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F611B16"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Fabricación y reparación de aeronaves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B58FA8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F8FD73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1A37BDED"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0673B2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331101</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355D3A3"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Reparación y mantenimiento de productos de metal, excepto maquinaria y equipo</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EA4E72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744ECA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7E4BE1A0"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77DFF3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331210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7B4E42E"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Reparación y mantenimiento de maquinaria de uso general</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1A2949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52A996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10F35A1B"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01BB5D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331220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21B65DA"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Reparación y mantenimiento de maquinaria y equipo de uso agropecuario y forestal</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01F1BE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47D961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2890B8A1"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2D4736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331290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B5B4B93"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Reparación y mantenimiento de maquinaria de uso especial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86EF92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4583FB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150A5AA3"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307C2F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331301</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BCF6CB2"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Reparación y mantenimiento de instrumentos médicos, ópticos y de precisión; equipo fotográfico, aparatos para medir, ensayar o navegar; relojes, excepto para uso personal o doméstico</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F89E93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8C5BDA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236B2A3C"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943C8F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331400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880F2C9"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Reparación y mantenimiento de maquinaria y aparatos eléctricos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5EEE11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83CE6B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7F183709"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140050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331900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00DD773"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Reparación y mantenimiento de máquinas y equipo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E0F44E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AD3EC2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4D3DCB1D"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F04596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439100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4E72F2B"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Alquiler de equipo de construcción o demolición dotado de operarios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409618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6EF813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31C44BEA"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6A5FC1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452101</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8C4CF0E"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Lavado automático y manual de vehículos automotores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148179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5BEBF7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226482D0"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2A12A7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lastRenderedPageBreak/>
              <w:t>452210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BE63A79"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Reparación de cámaras y cubiertas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A5DEC6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042167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5699FF6F"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4FB262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452220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1F36FAC"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Reparación de amortiguadores, alineación de dirección y balanceo de ruedas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30FFA9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70D5C4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3594C847"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CE9380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452300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A17B4FE"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Instalación y reparación de parabrisas, lunetas y ventanillas, cerraduras no eléctricas y grabado de cristales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A875AB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5AF6A7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6DEE03F0"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7D40C3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452401</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CE6155E"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Reparaciones eléctricas del tablero e instrumental; reparación y recarga de baterías; instalación de alarmas, radios, sistemas de climatización</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1CE7A2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930530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4CD96298"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F1A0A9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452500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5144A99"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Tapizado y </w:t>
            </w:r>
            <w:proofErr w:type="spellStart"/>
            <w:r w:rsidRPr="00F74D10">
              <w:rPr>
                <w:rFonts w:ascii="Verdana" w:hAnsi="Verdana"/>
                <w:color w:val="000000"/>
                <w:sz w:val="16"/>
                <w:szCs w:val="16"/>
                <w:lang w:val="es-ES" w:eastAsia="es-ES"/>
              </w:rPr>
              <w:t>retapizado</w:t>
            </w:r>
            <w:proofErr w:type="spellEnd"/>
            <w:r w:rsidRPr="00F74D10">
              <w:rPr>
                <w:rFonts w:ascii="Verdana" w:hAnsi="Verdana"/>
                <w:color w:val="000000"/>
                <w:sz w:val="16"/>
                <w:szCs w:val="16"/>
                <w:lang w:val="es-ES" w:eastAsia="es-ES"/>
              </w:rPr>
              <w:t xml:space="preserve"> de automotores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67E94F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125A93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6DEC1988"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AA8434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452600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42AB1E5"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Reparación y pintura de carrocerías; colocación y reparación de guardabarros y protecciones exteriores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4F77E9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5C1913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19AAEF4C"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59C659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452700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BF28DB4"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Instalación y reparación de caños de escape y radiadores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332F42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4CE4E9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1FBE8EEF"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DAAFFA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452800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41EFA6B"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Mantenimiento y reparación de frenos y embragues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379B6A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F61386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608E243A"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C7E186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452910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C7BF0E1"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Instalación y reparación de equipos de GNC</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9D4B52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035F1E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589770AE"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810A1E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452990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1201D25"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Mantenimiento y reparación del motor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 mecánica integral</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80AE27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49DE64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3AB13776"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4CAA2F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453100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CDAE32E"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partes, piezas y accesorios de vehículos automotores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44A227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B1834E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1172B574"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BA98BA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453210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25F3AB7"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menor de cámaras y cubiertas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A5C6F6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72A6BB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07B5869C"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8A7ED8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453220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D50D57F"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menor de baterías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11B477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E91BAB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2A18B176"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9F9B22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453291</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B344916"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Venta al por menor de partes, piezas y accesorios nuevos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FE4BB1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4EA42F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5899C319"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05CD5A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453292</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47C728E"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Venta al por menor de partes, piezas y accesorios usados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5438F1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BD57FE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6A043973"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DDE76A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454011</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A7B36C3"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de motocicletas y de sus partes, piezas y accesorios, excepto en comisión</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3F0E35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B4DFD8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38ADBDDA"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F1CD1F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454020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FAF9465"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Mantenimiento y reparación de motocicletas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DDCD23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B79548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192FC44F"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C592E1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462120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44AC0D1"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semillas y granos para forrajes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2D3C0E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09C59D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4A0DA078"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88AC27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462131</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E526EA5"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cereales (incluye arroz), oleaginosas y forrajeras excepto semillas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B6BAAF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C8AF60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19676FC0"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7D1F65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462132</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CE3F372"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Acopio y acondicionamiento de cereales y semillas, excepto de algodón y semillas y granos para forrajes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FFF2AB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B16813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2DAFA995"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036D3A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462190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26231F0"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Venta al por mayor de materias primas agrícolas y de la silvicultura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C22AB9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91D8CC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7C20900F"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7097E7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462201</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2446933"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lanas, cueros en bruto y productos afines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584B38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EE902E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7862A527"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843885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462209</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1D11817"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Venta al por mayor de materias primas pecuarias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 incluso animales vivos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D95F89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D6E37E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08518DA2"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B66B10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463111</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DA1DD5E"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productos lácteos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5B61CD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67C443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41F2F213"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BB3344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463112</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4EA4D81"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fiambres y quesos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BAC3E6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9E2EEE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74E086D1"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03D8F8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463121</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4B90D74"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carnes rojas y derivados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A46174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DF897B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403A4469"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4A0E33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463129</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B3935A9"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Venta al por mayor de aves, huevos y productos de granja y de la caza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CCC39D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1D47FD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62EC933A"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65F450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463130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FE862C1"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pescado</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12162F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8DDE02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4788E329"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8D9033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463140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85D4B72"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y empaque de frutas, de legumbres y hortalizas frescas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E240E9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84F5BF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7FC74D43"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97F651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463151</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7565BAE"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pan, productos de confitería y pastas frescas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707F5C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76BDB4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08A84782"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BEBFEE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463152</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79E8543"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azúcar</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76B2EA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5E9E2A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1DD0F7DF"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ACBF3D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463153</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D570A26"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aceites y grasas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F2D3BB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5594C4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17043E87"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4C1EDF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463154</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ED21EC7"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café, té, yerba mate y otras infusiones y especias y condimentos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DF3853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24B8A4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2E47FF3C"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8DF832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463159</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1B66AC5"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Venta al por mayor de productos y subproductos de molinería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E2AE2F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E5281B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534FD231"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B1776E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463160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E38D75A"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Venta al por mayor de chocolates, golosinas y productos para kioscos y </w:t>
            </w:r>
            <w:proofErr w:type="spellStart"/>
            <w:r w:rsidRPr="00F74D10">
              <w:rPr>
                <w:rFonts w:ascii="Verdana" w:hAnsi="Verdana"/>
                <w:color w:val="000000"/>
                <w:sz w:val="16"/>
                <w:szCs w:val="16"/>
                <w:lang w:val="es-ES" w:eastAsia="es-ES"/>
              </w:rPr>
              <w:t>polirrubros</w:t>
            </w:r>
            <w:proofErr w:type="spellEnd"/>
            <w:r w:rsidRPr="00F74D10">
              <w:rPr>
                <w:rFonts w:ascii="Verdana" w:hAnsi="Verdana"/>
                <w:color w:val="000000"/>
                <w:sz w:val="16"/>
                <w:szCs w:val="16"/>
                <w:lang w:val="es-ES" w:eastAsia="es-ES"/>
              </w:rPr>
              <w:t xml:space="preserve">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 excepto cigarrillos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5AA7F5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8E34EB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5DD0AE85"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83F8A7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463170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8B03AA4"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alimentos balanceados para animales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BC69AF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D34CE0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1CA7FA0B"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9C4053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463180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0084A0B"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en supermercados mayoristas de alimentos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90D840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68DE57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7C6CACC8"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330313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463191</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ADDE8AC"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frutas, legumbres y cereales secos y en conserva</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E33DD8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6C69C7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72D8FE2D"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02D800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463199</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C953A54"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Venta al por mayor de productos alimenticios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3EB5B6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71DF1F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4224B3DB"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99BF5F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463211</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F36E01D"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vino</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7408FE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2DD62D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326284D2"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514C0C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463212</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834ABE5"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bebidas espiritosas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7B357F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6428E8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54E15BC2"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88E337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463219</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25971DD"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Venta al por mayor de bebidas alcohólicas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C71FB0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BB75FC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699B4869"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48A09D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463220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EA8CB03"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bebidas no alcohólicas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C80EB4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8CE338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3187D733"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535CED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464111</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C4D011E"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tejidos (telas)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130D52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96D4F4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5F55EFFF"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357890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464112</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030D904"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artículos de mercería</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D02318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8325E3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039851D4"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EE4FF6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464113</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227C0C1"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mantelería, ropa de cama y artículos textiles para el hogar</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A1A82F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61EB87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21007180"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587F14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464114</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B3F3024"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tapices y alfombras de materiales textiles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226B3A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1C656E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187299D7"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90EFAF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464119</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EBEA9CD"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Venta al por mayor de productos textiles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384EFA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DEB56E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1A31AAB5"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F849B7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464121</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D4D9760"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prendas de vestir de cuero</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4B501A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F0E7F2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38CC8C0C"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E6E8EA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lastRenderedPageBreak/>
              <w:t>464122</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262D57C"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medias y prendas de punto</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4A4E0F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4576BB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49270AA6"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A257B2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464129</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AF27C5C"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Venta al por mayor de prendas y accesorios de vestir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 excepto uniformes y ropa de trabajo</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3998C3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4A42B8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14BF84C8"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9D0610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464130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A26A0B5"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calzado excepto el ortopédico</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6F019E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41E2D6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13CCA263"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255BC6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464141</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E28B944"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pieles y cueros curtidos y salados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B58525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65C08D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133797BA"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C7E67D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464142</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8635019"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suelas y afines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504752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70EF0C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4764C9A4"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6C46C3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464149</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8799723"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Venta al por mayor de artículos de marroquinería, paraguas y productos similares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BA7E2E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2B93CF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48A66886"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098607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464150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0B86394"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uniformes y ropa de trabajo</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CD11C2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D30EAA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3A3DA3BF"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304B97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464211</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74AF8F2"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libros y publicaciones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23D2E0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01BEC1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7B23D523"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9BFAB5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464212</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91D9B25"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diarios y revistas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FD5D98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A069F8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7D87C967"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8B495A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464221</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2DDFDE9"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papel y productos de papel y cartón excepto envases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962B01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A0ADB3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730860D4"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D46761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464222</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32E46EB"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envases de papel y cartón</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163A66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6F368C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5C190CDE"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37795A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464223</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DB441FE"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artículos de librería y papelería</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754747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E04756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7AD203EE"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80F84A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464310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661CD7F"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productos farmacéuticos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115432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7BDE39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17E95C84"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5EDB20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464320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AD2A39B"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productos cosméticos, de tocador y de perfumería</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DDB69F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57C2D7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6A751119"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E8EFA7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464330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E2B57C8"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instrumental médico y odontológico y artículos ortopédicos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FD3887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127445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14B2464C"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81DC9F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464340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9D9F96D"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productos veterinarios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A42854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4FF642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00AD3AA9"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63F9D7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464410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187A4A3"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artículos de óptica y de fotografía</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BC3B79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E67D6E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1E41481E"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0B022D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464420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035437C"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artículos de relojería, joyería y fantasías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66AC5E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937D70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6840EC69"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978643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464501</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AA8759B"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electrodomésticos y artefactos para el hogar excepto equipos de audio y video</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BB491E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94F0A0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7466C691"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DBA5CC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464502</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185EF99"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equipos de audio, video y televisión</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A4587F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87ED2B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23D5A197"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5DC8DD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464610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939E040"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muebles excepto de oficina; artículos de mimbre y corcho; colchones y somieres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C5CAFB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ACF0A9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5253D683"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5A4DED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464620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104E446"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artículos de iluminación</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3B61DE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CA71EC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6C1F1283"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55937D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464631</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AC0A558"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artículos de vidrio</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B942A9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E33967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43B210B9"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F1624E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464632</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F926865"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artículos de bazar y menaje excepto de vidrio</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EBBA04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F0025A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6AC7B2F6"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1386FF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464910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D2AFECA"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Venta al por mayor de </w:t>
            </w:r>
            <w:proofErr w:type="spellStart"/>
            <w:r w:rsidRPr="00F74D10">
              <w:rPr>
                <w:rFonts w:ascii="Verdana" w:hAnsi="Verdana"/>
                <w:color w:val="000000"/>
                <w:sz w:val="16"/>
                <w:szCs w:val="16"/>
                <w:lang w:val="es-ES" w:eastAsia="es-ES"/>
              </w:rPr>
              <w:t>CD's</w:t>
            </w:r>
            <w:proofErr w:type="spellEnd"/>
            <w:r w:rsidRPr="00F74D10">
              <w:rPr>
                <w:rFonts w:ascii="Verdana" w:hAnsi="Verdana"/>
                <w:color w:val="000000"/>
                <w:sz w:val="16"/>
                <w:szCs w:val="16"/>
                <w:lang w:val="es-ES" w:eastAsia="es-ES"/>
              </w:rPr>
              <w:t xml:space="preserve"> y </w:t>
            </w:r>
            <w:proofErr w:type="spellStart"/>
            <w:r w:rsidRPr="00F74D10">
              <w:rPr>
                <w:rFonts w:ascii="Verdana" w:hAnsi="Verdana"/>
                <w:color w:val="000000"/>
                <w:sz w:val="16"/>
                <w:szCs w:val="16"/>
                <w:lang w:val="es-ES" w:eastAsia="es-ES"/>
              </w:rPr>
              <w:t>DVD's</w:t>
            </w:r>
            <w:proofErr w:type="spellEnd"/>
            <w:r w:rsidRPr="00F74D10">
              <w:rPr>
                <w:rFonts w:ascii="Verdana" w:hAnsi="Verdana"/>
                <w:color w:val="000000"/>
                <w:sz w:val="16"/>
                <w:szCs w:val="16"/>
                <w:lang w:val="es-ES" w:eastAsia="es-ES"/>
              </w:rPr>
              <w:t xml:space="preserve"> de audio y video grabados.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57D527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3D26DB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399A1A9F"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A296B1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464920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1FE6EED"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materiales y productos de limpieza</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8F279E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93C4E7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23ED186B"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7FC09D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464930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B138E1F"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juguetes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8401A7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E454EC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611D9100"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9CE83B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464940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29F917E"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bicicletas y rodados similares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E9D675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79242E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6797B997"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6509B3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464950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D5F949A"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artículos de esparcimiento y deportes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6D4A8F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7620CF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388614F8"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2B7C49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464991</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EFE0D42"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flores y plantas naturales y artificiales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34F512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4E822A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5AD2A73A"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ADF3FB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464999</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19B3BB9"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Venta al por mayor de artículos de uso doméstico o personal </w:t>
            </w:r>
            <w:proofErr w:type="spellStart"/>
            <w:r w:rsidRPr="00F74D10">
              <w:rPr>
                <w:rFonts w:ascii="Verdana" w:hAnsi="Verdana"/>
                <w:color w:val="000000"/>
                <w:sz w:val="16"/>
                <w:szCs w:val="16"/>
                <w:lang w:val="es-ES" w:eastAsia="es-ES"/>
              </w:rPr>
              <w:t>n.c.p</w:t>
            </w:r>
            <w:proofErr w:type="spellEnd"/>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B4EFA8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FEEE4F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68ED8014"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E66518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465100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653AD99"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equipos, periféricos, accesorios y programas informáticos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337877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454EBF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232A8EA8"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A576A2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465210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69194FF"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equipos de telefonía y comunicaciones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A0DC14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CBD3F1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78F75519"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2AF7E1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465220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1847DD7"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componentes electrónicos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2DC59E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A71C09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30425E5F"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38888E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465310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7F90A9D"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máquinas, equipos e implementos de uso en los sectores agropecuario, jardinería, silvicultura, pesca y caza</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8191D2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6810FA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62EE5571"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D2B412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465320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F6F1216"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máquinas, equipos e implementos de uso en la elaboración de alimentos, bebidas y tabaco</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315DAB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873862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659854EB"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C50B0A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465330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E9515DC"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máquinas, equipos e implementos de uso en la fabricación de textiles, prendas y accesorios de vestir, calzado, artículos de cuero y marroquinería</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8747F0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83ADF6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08874BF3"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FFE9C8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465340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5C8BD9E"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máquinas, equipos e implementos de uso en imprentas, artes gráficas y actividades conexas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11F1B9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171098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388FDEB8"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979685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465350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1A445CE"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máquinas, equipos e implementos de uso médico y paramédico</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616C58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2A5AAA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709F6D1F"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26018D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465360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BA54AA4"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máquinas, equipos e implementos de uso en la industria del plástico y del caucho</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F2D565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95518A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437AA63B"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F2A2FC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465390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077C654"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Venta al por mayor de máquinas, equipos e implementos de uso especial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E00409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ABB6E1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5C4787DA"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34806F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465400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D4104C9"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máquinas - herramienta de uso general</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261439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86A2CD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07C8CEFA"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F339C2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465500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9FB25FE"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vehículos, equipos y máquinas para el transporte ferroviario, aéreo y de navegación</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2ED4B3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46BD4A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21D7EBFA"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DB8FFE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465610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D3ED5ED"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muebles e instalaciones para oficinas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EA1D31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12C0C1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55464834"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3849CB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465690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17C78C9"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Venta al por mayor de muebles e instalaciones para la industria, el comercio y los servicios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F32974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2E34E7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250E0AD7"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44CE15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465910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46D700B"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máquinas y equipo de control y seguridad</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5701AA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8BA7B0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6ED4A975"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6C2B18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465920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62220BA"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maquinaria y equipo de oficina, excepto equipo informático</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64E436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37BC8D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45A7E417"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F75E71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lastRenderedPageBreak/>
              <w:t>465930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93015E2"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Venta al por mayor de equipo profesional y científico e instrumentos de medida y de control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4C44A8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96D000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7B3C26F0"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4E6196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465990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A685B9B"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Venta al por mayor de máquinas, equipo y materiales conexos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08F1A1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CE86A1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336A5E08"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DAEB2C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466119</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20E7F26"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Venta al por mayor de combustibles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 y lubricantes para automotores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130A76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291EE2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7BE714A5"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2A6292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466121</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B85C29E"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Fraccionamiento y distribución de gas licuado.</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587EE2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AC753C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043143DB"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B10063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466129</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0CC1538"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combustibles, lubricantes, leña y carbón, excepto gas licuado y combustibles y lubricantes para automotores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056F51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30439F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42F21254"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104CAC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466200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FE4F4AF"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metales y minerales metalíferos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D8BD21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807812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1598ED8B"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BB5E89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466310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CA90561"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aberturas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B40453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BACF75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194C4E71"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6DD9E6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466320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F138687"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productos de madera excepto muebles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B1CB51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75C419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132B9E19"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F69F4B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466330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EDD8B50"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artículos de ferretería y materiales eléctricos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436417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07993E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6DB01A58"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B5CD9C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466340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41AB58E"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pinturas y productos conexos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FB3C66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ECF31A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3317E9AE"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7EFA3F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466350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F7240A0"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cristales y espejos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D262AA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C3FB53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0046B55F"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76C84D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466360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931E528"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artículos para plomería, instalación de gas y calefacción</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A31055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5A61A2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7E7C0BB9"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3A8B79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466370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A97A033"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papeles para pared, revestimiento para pisos de goma, plástico y textiles, y artículos similares para la decoración</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5E9C14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3A8D18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5260FD94"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7DAC1E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466391</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E4E758B"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artículos de loza, cerámica y porcelana de uso en construcción</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300243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77B5B0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7A207835"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DECFA5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466399</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74CEB2B"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Venta al por mayor de artículos para la construcción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CE6AB5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848C0F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0D386DE8"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AB0825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466910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0850B76"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Venta al por mayor de productos intermedios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 desperdicios y desechos textiles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B158F2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5208FC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2C4E89F3"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8DD21F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466920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66DD667"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Venta al por mayor de productos intermedios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 desperdicios y desechos de papel y cartón</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EC7120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60C2E0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375268D3"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C0F0D1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466931</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875EEB7"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artículos de plástico</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F53C7A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C1E73E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3334E7AB"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F8C27C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466932</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EDE5E1F"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abonos, fertilizantes y plaguicidas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3CDB5E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5C78B3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5F8DCD9E"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FA85C6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466939</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8EE51C8"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Venta al por mayor de productos intermedios, desperdicios y desechos de vidrio, caucho, goma y químicos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9C4487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A1DAD4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43E7FFC8"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E16093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466940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E6CE651"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Venta al por mayor de productos intermedios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 desperdicios y desechos metálicos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2CC68A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6D77D1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3649C9CB"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64C6D4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466990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D082909"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Venta al por mayor de productos intermedios, desperdicios y desechos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D1B109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25948C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16014D84"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7CF3FD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469010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4D237A8"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mayor de insumos agropecuarios diversos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FAE2C9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7F1100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0848CBE6"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B077A6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469090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8F06749"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Venta al por mayor de mercancías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9B7447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6CB820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1B6EF85C"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BC2D93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471110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D15238C"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menor en hipermercados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F018DC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9A9A01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1963C9F0"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B3A93C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471120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143EF2A"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menor en supermercados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63B0F1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2BF210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20A29DDA"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446CA5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471130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ACD3064"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Venta al por menor en </w:t>
            </w:r>
            <w:proofErr w:type="spellStart"/>
            <w:r w:rsidRPr="00F74D10">
              <w:rPr>
                <w:rFonts w:ascii="Verdana" w:hAnsi="Verdana"/>
                <w:color w:val="000000"/>
                <w:sz w:val="16"/>
                <w:szCs w:val="16"/>
                <w:lang w:val="es-ES" w:eastAsia="es-ES"/>
              </w:rPr>
              <w:t>minimercados</w:t>
            </w:r>
            <w:proofErr w:type="spellEnd"/>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CC63C6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C09021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606563EE"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98E781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471191</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9A186D6"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Venta al por menor en kioscos, </w:t>
            </w:r>
            <w:proofErr w:type="spellStart"/>
            <w:r w:rsidRPr="00F74D10">
              <w:rPr>
                <w:rFonts w:ascii="Verdana" w:hAnsi="Verdana"/>
                <w:color w:val="000000"/>
                <w:sz w:val="16"/>
                <w:szCs w:val="16"/>
                <w:lang w:val="es-ES" w:eastAsia="es-ES"/>
              </w:rPr>
              <w:t>polirrubros</w:t>
            </w:r>
            <w:proofErr w:type="spellEnd"/>
            <w:r w:rsidRPr="00F74D10">
              <w:rPr>
                <w:rFonts w:ascii="Verdana" w:hAnsi="Verdana"/>
                <w:color w:val="000000"/>
                <w:sz w:val="16"/>
                <w:szCs w:val="16"/>
                <w:lang w:val="es-ES" w:eastAsia="es-ES"/>
              </w:rPr>
              <w:t xml:space="preserve"> y comercios no especializados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 excepto tabaco, cigarros y cigarrillos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4BE84F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C003E5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71E2AE83"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CB77BE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471900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619099D"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menor en comercios no especializados, sin predominio de productos alimenticios y bebidas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992847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4F04DB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05714590"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04DBE8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472172</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193A426"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menor de bombones, golosinas y demás productos de confitería</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80D34D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DB14A0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4207DCD4"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5864B1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472190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BFB06B8"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Venta al por menor de productos alimenticios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 en comercios especializados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83DB37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21B729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3BA7F49E"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2AF7FE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472200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1CB181C"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menor de bebidas en comercios especializados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768DDC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D114C4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63958C33"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5602D6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474010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5BAF115"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menor de equipos, periféricos, accesorios y programas informáticos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FBF879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1C1D1A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2291A708"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B305CC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474020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96395AF"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menor de aparatos de telefonía y comunicación</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C72235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1C235A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32852DA2"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8C1A37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475110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7A7EF1B"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menor de hilados, tejidos y artículos de mercería</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08CBC7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227236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741A2E59"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A34813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475120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B4CD70C"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menor de confecciones para el hogar</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DE29B3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96934C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66E99BDA"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B7102C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475190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9850655"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Venta al por menor de artículos textiles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 excepto prendas de vestir</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F50A38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39E31D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208B1E79"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B0CE93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475210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95CAA58"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menor de aberturas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2FFBBF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7DC112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19653F9D"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41CD3D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475220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0F878D6"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menor de maderas y artículos de madera y corcho, excepto muebles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740826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0D6BEE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115B24F0"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C46324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475230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C033871"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menor de artículos de ferretería y materiales eléctricos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299037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325EF5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0B9FBF8E"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0A4C04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475240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B728E95"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menor de pinturas y productos conexos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4D4DBF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506A97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62F0F347"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A845A1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475250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2810457"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menor de artículos para plomería e instalación de gas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A904B3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CA2F72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6B2EB032"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0B1CFA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475260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077D983"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menor de cristales, espejos, mamparas y cerramientos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0E0580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99CB09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28EAABC2"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92A623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475270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A0732D8"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menor de papeles para pared, revestimientos para pisos y artículos similares para la decoración</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136785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1B35C5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2E3D3648"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DCBFAC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lastRenderedPageBreak/>
              <w:t>475290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55FB0AE"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Venta al por menor de materiales de construcción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309D2A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AE27F6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5EF36E29"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D5828A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475300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A1D1105"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menor de electrodomésticos, artefactos para el hogar y equipos de audio y video</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822D20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AE0D90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0D66FD81"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BD5FBB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475410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B25F5F2"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menor de muebles para el hogar, artículos de mimbre y corcho</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A58F85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23B062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62D3BCAF"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317E55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475420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6C67CF9"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menor de colchones y somieres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7B516A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933C9D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6C0151ED"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FFA758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475430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67B3107"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menor de artículos de iluminación</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F14BEE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9ED347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27E72BAA"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9B0D58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475440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FFB789F"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menor de artículos de bazar y menaje</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D4F65E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A04DEE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7E4F8AE5"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A82EEF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475490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C17AF76"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Venta al por menor de artículos para el hogar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3B3214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A0F76D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2DCEEAF8"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C905D2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476111</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95201EC"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menor de libros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A209E6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0692C2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46880B52"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619050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476112</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8E2F50C"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menor de libros con material condicionado</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5DFB1F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1BC0E9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0645D639"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C27348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476121</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7174D41"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menor de diarios y revistas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3FB763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0F3711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4DB867D6"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03806E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476122</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06D7641"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menor de diarios y revistas con material condicionado</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25E672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AA7AD8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3F3C97C2"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674502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476130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7332EED"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menor de papel, cartón, materiales de embalaje y artículos de librería</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19BF64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743631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3271E85C"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296CEB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476200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E85D34B"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Venta al por menor de </w:t>
            </w:r>
            <w:proofErr w:type="spellStart"/>
            <w:r w:rsidRPr="00F74D10">
              <w:rPr>
                <w:rFonts w:ascii="Verdana" w:hAnsi="Verdana"/>
                <w:color w:val="000000"/>
                <w:sz w:val="16"/>
                <w:szCs w:val="16"/>
                <w:lang w:val="es-ES" w:eastAsia="es-ES"/>
              </w:rPr>
              <w:t>CD's</w:t>
            </w:r>
            <w:proofErr w:type="spellEnd"/>
            <w:r w:rsidRPr="00F74D10">
              <w:rPr>
                <w:rFonts w:ascii="Verdana" w:hAnsi="Verdana"/>
                <w:color w:val="000000"/>
                <w:sz w:val="16"/>
                <w:szCs w:val="16"/>
                <w:lang w:val="es-ES" w:eastAsia="es-ES"/>
              </w:rPr>
              <w:t xml:space="preserve"> y </w:t>
            </w:r>
            <w:proofErr w:type="spellStart"/>
            <w:r w:rsidRPr="00F74D10">
              <w:rPr>
                <w:rFonts w:ascii="Verdana" w:hAnsi="Verdana"/>
                <w:color w:val="000000"/>
                <w:sz w:val="16"/>
                <w:szCs w:val="16"/>
                <w:lang w:val="es-ES" w:eastAsia="es-ES"/>
              </w:rPr>
              <w:t>DVD's</w:t>
            </w:r>
            <w:proofErr w:type="spellEnd"/>
            <w:r w:rsidRPr="00F74D10">
              <w:rPr>
                <w:rFonts w:ascii="Verdana" w:hAnsi="Verdana"/>
                <w:color w:val="000000"/>
                <w:sz w:val="16"/>
                <w:szCs w:val="16"/>
                <w:lang w:val="es-ES" w:eastAsia="es-ES"/>
              </w:rPr>
              <w:t xml:space="preserve"> de audio y video grabados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F07CBA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91C6C4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3C50D24B"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6EBD6B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476310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0999E73"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menor de equipos y artículos deportivos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060657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D20545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4AE02221"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3A059A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476320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99CC778"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menor de armas, artículos para la caza y pesca</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E9D11F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AC74CF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3184B95B"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38A1EA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476400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4C6141B"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menor de juguetes, artículos de cotillón y juegos de mesa</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DFE0ED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68B854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7FB7FF8C"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BC7934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477110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268EB1F"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menor de ropa interior, medias, prendas para dormir y para la playa</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E10DB2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7B5422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4E07127A"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0D3AA5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477120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33B0859"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menor de uniformes escolares y guardapolvos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ABC2D6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0259D0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454F4F18"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05CBDD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477130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0EBD40D"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menor de indumentaria para bebés y niños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2329C4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AA19EA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13CDB64B"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E9A25F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477140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AAE0FF9"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menor de indumentaria deportiva</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2A7AE9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5E2406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285F91E1"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5D70CE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477150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617A3FC"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menor de prendas de cuero</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3FAC3C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634885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383C9B7D"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56C2C8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477190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1F4C49B"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Venta al por menor de prendas y accesorios de vestir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627438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B55737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65A0F15D"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825E7C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477210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13956D8"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menor de artículos de talabartería y artículos regionales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FC573F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4FF6A6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44A5952D"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A586CB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477220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D5003A5"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menor de calzado, excepto el ortopédico y el deportivo</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1A8B63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064588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31D8410C"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F58C08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477230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ADEEB70"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menor de calzado deportivo</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4FAECD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95D0D6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6D9987B3"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044434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477290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5D5AD11"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Venta al por menor de artículos de marroquinería, paraguas y similares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15D60C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657B3C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32F2A043"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5F7E22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477311</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1AAC876"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menor de productos farmacéuticos y herboristería</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FD8FA6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20A5F3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43868A48"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0FAEC6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477320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54CF361"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menor de productos cosméticos, de tocador y de perfumería</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421ABA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AC2F03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7A787C6E"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B73C24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477330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2EFDFC6"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menor de instrumental médico y odontológico y artículos ortopédicos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768968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264A77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08C5C42F"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B4A74C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477410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26E066C"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menor de artículos de óptica y fotografía</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1F9563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56E6FD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6750AC6A"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603FC3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477420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1EFAC37"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menor de artículos de relojería y joyería</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2AE727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96A8A8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3542C121"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CF33CC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477430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A6F1860"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Venta al por menor de </w:t>
            </w:r>
            <w:proofErr w:type="spellStart"/>
            <w:r w:rsidRPr="00F74D10">
              <w:rPr>
                <w:rFonts w:ascii="Verdana" w:hAnsi="Verdana"/>
                <w:color w:val="000000"/>
                <w:sz w:val="16"/>
                <w:szCs w:val="16"/>
                <w:lang w:val="es-ES" w:eastAsia="es-ES"/>
              </w:rPr>
              <w:t>bijouterie</w:t>
            </w:r>
            <w:proofErr w:type="spellEnd"/>
            <w:r w:rsidRPr="00F74D10">
              <w:rPr>
                <w:rFonts w:ascii="Verdana" w:hAnsi="Verdana"/>
                <w:color w:val="000000"/>
                <w:sz w:val="16"/>
                <w:szCs w:val="16"/>
                <w:lang w:val="es-ES" w:eastAsia="es-ES"/>
              </w:rPr>
              <w:t xml:space="preserve"> y fantasía</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306E74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AE4594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7D90D02E"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CF7E6E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477440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D61220D"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menor de flores, plantas, semillas, abonos, fertilizantes y otros productos de vivero</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2641E2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5E6427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6B60B663"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78F7CB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477450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6AFF94F"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menor de materiales y productos de limpieza</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7FBFF1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976532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2C77FEF9"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841EF2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477461</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4804FF6"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menor de combustibles comprendidos en la ley 23.966, excepto de producción propia y excepto para automotores y motocicletas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9884B0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CB37AB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28F3FE7C"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27D624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477462</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F305D76"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menor de combustible de producción propia comprendidos en la ley 23.966 excepto para vehículos automotores y motocicletas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D7E7AF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841375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6CED4D10"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376AFA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477469</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B3D0330"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Venta al por menor de fuel </w:t>
            </w:r>
            <w:proofErr w:type="spellStart"/>
            <w:r w:rsidRPr="00F74D10">
              <w:rPr>
                <w:rFonts w:ascii="Verdana" w:hAnsi="Verdana"/>
                <w:color w:val="000000"/>
                <w:sz w:val="16"/>
                <w:szCs w:val="16"/>
                <w:lang w:val="es-ES" w:eastAsia="es-ES"/>
              </w:rPr>
              <w:t>oil</w:t>
            </w:r>
            <w:proofErr w:type="spellEnd"/>
            <w:r w:rsidRPr="00F74D10">
              <w:rPr>
                <w:rFonts w:ascii="Verdana" w:hAnsi="Verdana"/>
                <w:color w:val="000000"/>
                <w:sz w:val="16"/>
                <w:szCs w:val="16"/>
                <w:lang w:val="es-ES" w:eastAsia="es-ES"/>
              </w:rPr>
              <w:t>, gas en garrafas, carbón y leña</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EB035C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90B2DE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75C39698"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6B23D9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477470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EF1E7E1"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menor de productos veterinarios, animales domésticos y alimento balanceado para mascotas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1597FA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182E62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023B8526"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B752E4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477480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97CDA05"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menor de obras de arte</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5C4BA4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72ADBB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522A0076"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06FC6D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477490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B2BFD41"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Venta al por menor de artículos nuevos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19F544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86FC01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7AA9B1BE"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06091B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478010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3C249E9"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menor de alimentos, bebidas y tabaco en puestos móviles y mercados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F9A26D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7D1E77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28940683"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B14CD5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478090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816849B"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Venta al por menor de productos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 en puestos móviles y mercados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2EA0DC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81F01C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163E3BC2"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1CA938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479101</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38B5865"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Venta al por menor por internet</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3CB022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E1EFF8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52778E75"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C87472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479109</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CC1C6E4"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Venta al por menor por correo, televisión y otros medios de comunicación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0F7C7F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CBEE58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19C2D444"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FA0FD5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479900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E24B0F9"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Venta al por menor no realizada en establecimientos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0A638A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3D7D2E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0B7A5BA7"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256013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493110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8791331"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Servicio de transporte por oleoductos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7E1F67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2B9583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563DB9A0"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01ABA1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493120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C619C1B"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Servicio de transporte por poliductos y </w:t>
            </w:r>
            <w:proofErr w:type="spellStart"/>
            <w:r w:rsidRPr="00F74D10">
              <w:rPr>
                <w:rFonts w:ascii="Verdana" w:hAnsi="Verdana"/>
                <w:color w:val="000000"/>
                <w:sz w:val="16"/>
                <w:szCs w:val="16"/>
                <w:lang w:val="es-ES" w:eastAsia="es-ES"/>
              </w:rPr>
              <w:t>fueloductos</w:t>
            </w:r>
            <w:proofErr w:type="spellEnd"/>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7AEA7F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26EF87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3373A51C"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907204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493200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16DB52F"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Servicio de transporte por gasoductos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8CC95C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B9BCF7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3EC2C522"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691ED9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522010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7540867"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Servicios de almacenamiento y depósito en silos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DD335C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AC1FAE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33231D35"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1118E0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lastRenderedPageBreak/>
              <w:t>522020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9838DB9"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Servicios de almacenamiento y depósito en cámaras frigoríficas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6E0B57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59F80F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69EA4C89"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5244AC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522091</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C567E6D"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Servicios de usuarios directos de zona franca</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D3D014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866C6E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4B5A9971"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C8706D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522092</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31DAB70"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Servicios de gestión de depósitos fiscales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446B8E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830989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13EC087A"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DBD73E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522099</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814DF7B"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Servicios de almacenamiento y depósito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3CE34B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8CA4CA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2A59E6AA"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10DE75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523011</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D6FF4B3"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Servicios de gestión aduanera realizados por despachantes de aduana</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B0B74E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190C81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2F11C8AF"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5F2D15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523019</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F55C3D1"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Servicios de gestión aduanera para el transporte de mercaderías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8461CE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4D01DB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354DE4A1"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84CA01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523020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EA57263"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Servicios de agencias marítimas para el transporte de mercaderías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C21FB0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EA75AA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39EE80E4"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848C92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523031</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B59E71C"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Servicios de gestión de agentes de transporte aduanero excepto agencias marítimas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304065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C75453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6991F129"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DD3802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523032</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5E8ED8E"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Servicios de operadores logísticos seguros (OLS) en el ámbito aduanero</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3EE24B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2029EC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6AE18F04"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EDDAD0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523039</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942C38C"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Servicios de operadores logísticos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154B6F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9FAF04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2D2672F6"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A386C8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523090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1A7B256"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Servicios de gestión y logística para el transporte de mercaderías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971516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B4DA7A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29DAE65A"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7151C6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524110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FEFC834"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Servicios de explotación de infraestructura para el transporte terrestre, peajes y otros derechos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CE0477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3233CA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50DE9C5E"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DC3E52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524120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F3A2C67"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Servicios de playas de estacionamiento y garajes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5C6709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8D93BF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4A0C6787"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721A4FC"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524130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0C2FB10"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Servicios de estaciones terminales de ómnibus y ferroviarias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326726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4FF87E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73CC9042"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8EC870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524190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503E67E"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Servicios complementarios para el transporte terrestre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1AE1AF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F4C0E4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01301D7A"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9C73C5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524210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B62EC49"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Servicios de explotación de infraestructura para el transporte marítimo, derechos de puerto</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D0F9112"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93D569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3DA6AD2C"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DE7886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524220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6685194"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Servicios de guarderías náuticas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B0E534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F9E797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47343E7C"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E4E588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524230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EA75AA8"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Servicios para la navegación</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54DC58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39FDED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093650DB"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A4E023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524290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DB8231D"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Servicios complementarios para el transporte marítimo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C280AA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72D202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2A3761F4"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3C8A44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524310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351D1B0"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Servicios de explotación de infraestructura para el transporte aéreo, derechos de aeropuerto</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4E62DB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D75C5E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4B3C4551"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9B5987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524320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6A80539"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Servicios de hangares y estacionamiento de aeronaves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6DD215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C53F07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151364A8"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23C1096"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524330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555345E"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Servicios para la aeronavegación</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0C6C6E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4C8593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19736E9F"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409340F"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524390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01EF1AD"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Servicios complementarios para el transporte aéreo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E2A459B"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6BCF0ED"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69FFC757"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C6777E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951100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8704804"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Reparación y mantenimiento de equipos informáticos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6878C9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929F74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2D483072"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48F341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951200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4CD3363"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Reparación y mantenimiento de equipos de comunicación</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F39342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093B30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736699FE"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577468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952100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BD97CF7"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Reparación de artículos eléctricos y electrónicos de uso doméstico</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19BD3F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2207CF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422BDA87"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22EA10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952200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1E572A0"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Reparación de calzado y artículos de marroquinería</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A6B241E"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B554B0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4F3B7132"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76B5379"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952300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B6E080C"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Reparación de tapizados y muebles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7378BF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900D01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2F0A50E6"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6727484"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952910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FECAE43"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Reforma y reparación de cerraduras, duplicación de llaves. Cerrajerías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5E6370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BD9D698"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7F7794B8"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9CE4C90"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952920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A5C1551"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Reparación de relojes y joyas. Relojerías</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9AA9891"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0ABF235"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r w:rsidR="00F74D10" w:rsidRPr="00F74D10" w14:paraId="5083F50C" w14:textId="77777777" w:rsidTr="00F74D1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9916343"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952990</w:t>
            </w:r>
          </w:p>
        </w:tc>
        <w:tc>
          <w:tcPr>
            <w:tcW w:w="300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999C41A" w14:textId="77777777" w:rsidR="00F74D10" w:rsidRPr="00F74D10" w:rsidRDefault="00F74D10" w:rsidP="00F74D10">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xml:space="preserve">Reparación de efectos personales y enseres domésticos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75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B04ED37"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70D33AA" w14:textId="77777777" w:rsidR="00F74D10" w:rsidRPr="00F74D10" w:rsidRDefault="00F74D10" w:rsidP="00F74D10">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5,00%</w:t>
            </w:r>
          </w:p>
        </w:tc>
      </w:tr>
    </w:tbl>
    <w:p w14:paraId="62CCD16C" w14:textId="77777777" w:rsidR="00AA0A0C" w:rsidRPr="00F74D10" w:rsidRDefault="00AA0A0C" w:rsidP="00AA0A0C">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w:t>
      </w:r>
    </w:p>
    <w:p w14:paraId="668AF64C" w14:textId="77777777" w:rsidR="00AA0A0C" w:rsidRPr="00F74D10" w:rsidRDefault="00AA0A0C" w:rsidP="00AA0A0C">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w:t>
      </w:r>
    </w:p>
    <w:p w14:paraId="7C17A82F" w14:textId="77777777" w:rsidR="00AA0A0C" w:rsidRPr="00F74D10" w:rsidRDefault="00AA0A0C" w:rsidP="00AA0A0C">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w:t>
      </w:r>
    </w:p>
    <w:p w14:paraId="329C0677" w14:textId="77777777" w:rsidR="00AA0A0C" w:rsidRPr="00F74D10" w:rsidRDefault="00AA0A0C" w:rsidP="00AA0A0C">
      <w:pPr>
        <w:widowControl/>
        <w:pBdr>
          <w:bottom w:val="single" w:sz="6" w:space="10" w:color="000000"/>
        </w:pBdr>
        <w:spacing w:before="160" w:after="200"/>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 </w:t>
      </w:r>
    </w:p>
    <w:p w14:paraId="26B0D295"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b/>
          <w:bCs/>
          <w:color w:val="000000"/>
          <w:sz w:val="16"/>
          <w:szCs w:val="16"/>
          <w:lang w:val="es-ES" w:eastAsia="es-ES"/>
        </w:rPr>
        <w:t>Restaurantes y hoteles: 3% o 4,5% (art. 6)</w:t>
      </w:r>
    </w:p>
    <w:p w14:paraId="688B5F50" w14:textId="77777777" w:rsidR="00AA0A0C" w:rsidRPr="00F74D10" w:rsidRDefault="00AA0A0C" w:rsidP="00AA0A0C">
      <w:pPr>
        <w:widowControl/>
        <w:spacing w:before="80"/>
        <w:ind w:left="105" w:right="105" w:firstLine="105"/>
        <w:jc w:val="both"/>
        <w:rPr>
          <w:rFonts w:ascii="Verdana" w:hAnsi="Verdana"/>
          <w:color w:val="000000"/>
          <w:sz w:val="16"/>
          <w:szCs w:val="16"/>
          <w:lang w:val="es-ES" w:eastAsia="es-ES"/>
        </w:rPr>
      </w:pPr>
      <w:r w:rsidRPr="00F74D10">
        <w:rPr>
          <w:rFonts w:ascii="Verdana" w:hAnsi="Verdana"/>
          <w:color w:val="000000"/>
          <w:sz w:val="16"/>
          <w:szCs w:val="16"/>
          <w:lang w:val="es-ES" w:eastAsia="es-ES"/>
        </w:rPr>
        <w:t xml:space="preserve">De conformidad con lo dispuesto por el Código Fiscal, </w:t>
      </w:r>
      <w:proofErr w:type="spellStart"/>
      <w:r w:rsidRPr="00F74D10">
        <w:rPr>
          <w:rFonts w:ascii="Verdana" w:hAnsi="Verdana"/>
          <w:color w:val="000000"/>
          <w:sz w:val="16"/>
          <w:szCs w:val="16"/>
          <w:lang w:val="es-ES" w:eastAsia="es-ES"/>
        </w:rPr>
        <w:t>establécese</w:t>
      </w:r>
      <w:proofErr w:type="spellEnd"/>
      <w:r w:rsidRPr="00F74D10">
        <w:rPr>
          <w:rFonts w:ascii="Verdana" w:hAnsi="Verdana"/>
          <w:color w:val="000000"/>
          <w:sz w:val="16"/>
          <w:szCs w:val="16"/>
          <w:lang w:val="es-ES" w:eastAsia="es-ES"/>
        </w:rPr>
        <w:t xml:space="preserve"> la tasa general del 3% para las siguientes actividades de prestaciones de obras y/o servicios “Restaurantes y Hoteles”, en tanto no tengan previsto otro tratamiento en esta ley o en el Código Fiscal.</w:t>
      </w:r>
    </w:p>
    <w:p w14:paraId="33E30A9A" w14:textId="77777777" w:rsidR="00F74D10" w:rsidRDefault="00F74D10" w:rsidP="00AA0A0C">
      <w:pPr>
        <w:widowControl/>
        <w:ind w:left="105" w:right="105"/>
        <w:jc w:val="center"/>
        <w:rPr>
          <w:rFonts w:ascii="Verdana" w:hAnsi="Verdana"/>
          <w:b/>
          <w:bCs/>
          <w:color w:val="000000"/>
          <w:sz w:val="16"/>
          <w:szCs w:val="16"/>
          <w:lang w:val="es-ES" w:eastAsia="es-ES"/>
        </w:rPr>
      </w:pPr>
    </w:p>
    <w:p w14:paraId="45D48150" w14:textId="26E4D599"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b/>
          <w:bCs/>
          <w:color w:val="000000"/>
          <w:sz w:val="16"/>
          <w:szCs w:val="16"/>
          <w:lang w:val="es-ES" w:eastAsia="es-ES"/>
        </w:rPr>
        <w:t>Grandes contribuyentes: 4,5%</w:t>
      </w:r>
    </w:p>
    <w:p w14:paraId="18805F53" w14:textId="77777777" w:rsidR="00F74D10" w:rsidRPr="00F74D10" w:rsidRDefault="00F74D10" w:rsidP="006233E3">
      <w:pPr>
        <w:widowControl/>
        <w:pBdr>
          <w:bottom w:val="single" w:sz="6" w:space="10" w:color="000000"/>
        </w:pBdr>
        <w:spacing w:before="160" w:after="200"/>
        <w:ind w:left="105" w:right="105"/>
        <w:jc w:val="both"/>
        <w:rPr>
          <w:rFonts w:ascii="Verdana" w:hAnsi="Verdana"/>
          <w:color w:val="000000"/>
          <w:sz w:val="16"/>
          <w:szCs w:val="16"/>
          <w:lang w:val="es-ES" w:eastAsia="es-ES"/>
        </w:rPr>
      </w:pPr>
      <w:r w:rsidRPr="00F74D10">
        <w:rPr>
          <w:rFonts w:ascii="Verdana" w:hAnsi="Verdana"/>
          <w:color w:val="000000"/>
          <w:sz w:val="16"/>
          <w:szCs w:val="16"/>
          <w:lang w:val="es-ES" w:eastAsia="es-ES"/>
        </w:rPr>
        <w:t xml:space="preserve">Se establece la tasa del 4,5% para las siguientes actividades comprendidas en el artículo 6 del Anexo I de la ley (Bs. As. </w:t>
      </w:r>
      <w:proofErr w:type="spellStart"/>
      <w:r w:rsidRPr="00F74D10">
        <w:rPr>
          <w:rFonts w:ascii="Verdana" w:hAnsi="Verdana"/>
          <w:color w:val="000000"/>
          <w:sz w:val="16"/>
          <w:szCs w:val="16"/>
          <w:lang w:val="es-ES" w:eastAsia="es-ES"/>
        </w:rPr>
        <w:t>cdad.</w:t>
      </w:r>
      <w:proofErr w:type="spellEnd"/>
      <w:r w:rsidRPr="00F74D10">
        <w:rPr>
          <w:rFonts w:ascii="Verdana" w:hAnsi="Verdana"/>
          <w:color w:val="000000"/>
          <w:sz w:val="16"/>
          <w:szCs w:val="16"/>
          <w:lang w:val="es-ES" w:eastAsia="es-ES"/>
        </w:rPr>
        <w:t>) 6711, cuando las mismas sean realizadas por contribuyentes y/o responsables con ingresos brutos anuales en el ejercicio fiscal anterior superiores a $ 712.600.000.</w:t>
      </w:r>
    </w:p>
    <w:p w14:paraId="0FD5AE93" w14:textId="77777777" w:rsidR="00F74D10" w:rsidRPr="00F74D10" w:rsidRDefault="00F74D10" w:rsidP="00F74D10">
      <w:pPr>
        <w:widowControl/>
        <w:pBdr>
          <w:bottom w:val="single" w:sz="6" w:space="10" w:color="000000"/>
        </w:pBdr>
        <w:spacing w:before="160" w:after="200"/>
        <w:ind w:left="105" w:right="105"/>
        <w:rPr>
          <w:rFonts w:ascii="Verdana" w:hAnsi="Verdana"/>
          <w:color w:val="000000"/>
          <w:sz w:val="16"/>
          <w:szCs w:val="16"/>
          <w:lang w:val="es-ES" w:eastAsia="es-ES"/>
        </w:rPr>
      </w:pPr>
    </w:p>
    <w:p w14:paraId="4DC13FC4" w14:textId="281A7C61" w:rsidR="00AA0A0C" w:rsidRPr="00F74D10" w:rsidRDefault="00AA0A0C" w:rsidP="00AA0A0C">
      <w:pPr>
        <w:widowControl/>
        <w:pBdr>
          <w:bottom w:val="single" w:sz="6" w:space="10" w:color="000000"/>
        </w:pBdr>
        <w:spacing w:before="160" w:after="200"/>
        <w:ind w:left="105" w:right="105"/>
        <w:rPr>
          <w:rFonts w:ascii="Verdana" w:hAnsi="Verdana"/>
          <w:color w:val="000000"/>
          <w:sz w:val="16"/>
          <w:szCs w:val="16"/>
          <w:lang w:val="es-ES" w:eastAsia="es-ES"/>
        </w:rPr>
      </w:pP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854"/>
        <w:gridCol w:w="5704"/>
        <w:gridCol w:w="1715"/>
        <w:gridCol w:w="1350"/>
      </w:tblGrid>
      <w:tr w:rsidR="00AA0A0C" w:rsidRPr="00F74D10" w14:paraId="4DA4403B" w14:textId="77777777" w:rsidTr="0062573A">
        <w:trPr>
          <w:trHeight w:val="15"/>
        </w:trPr>
        <w:tc>
          <w:tcPr>
            <w:tcW w:w="231" w:type="pct"/>
            <w:vMerge w:val="restart"/>
            <w:tcBorders>
              <w:top w:val="single" w:sz="12" w:space="0" w:color="000000"/>
              <w:left w:val="single" w:sz="6" w:space="0" w:color="000000"/>
              <w:bottom w:val="single" w:sz="6" w:space="0" w:color="000000"/>
              <w:right w:val="single" w:sz="6" w:space="0" w:color="000000"/>
            </w:tcBorders>
            <w:shd w:val="clear" w:color="auto" w:fill="A6A6A6"/>
            <w:tcMar>
              <w:top w:w="0" w:type="dxa"/>
              <w:left w:w="15" w:type="dxa"/>
              <w:bottom w:w="0" w:type="dxa"/>
              <w:right w:w="15" w:type="dxa"/>
            </w:tcMar>
            <w:vAlign w:val="center"/>
            <w:hideMark/>
          </w:tcPr>
          <w:p w14:paraId="09B82962"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b/>
                <w:bCs/>
                <w:color w:val="000000"/>
                <w:sz w:val="16"/>
                <w:szCs w:val="16"/>
                <w:lang w:val="es-ES" w:eastAsia="es-ES"/>
              </w:rPr>
              <w:t>Código</w:t>
            </w:r>
          </w:p>
          <w:p w14:paraId="79184CA5"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b/>
                <w:bCs/>
                <w:color w:val="000000"/>
                <w:sz w:val="16"/>
                <w:szCs w:val="16"/>
                <w:lang w:val="es-ES" w:eastAsia="es-ES"/>
              </w:rPr>
              <w:t>NAES</w:t>
            </w:r>
          </w:p>
        </w:tc>
        <w:tc>
          <w:tcPr>
            <w:tcW w:w="3035" w:type="pct"/>
            <w:vMerge w:val="restart"/>
            <w:tcBorders>
              <w:top w:val="single" w:sz="12" w:space="0" w:color="000000"/>
              <w:left w:val="single" w:sz="6" w:space="0" w:color="000000"/>
              <w:bottom w:val="single" w:sz="6" w:space="0" w:color="000000"/>
              <w:right w:val="single" w:sz="6" w:space="0" w:color="000000"/>
            </w:tcBorders>
            <w:shd w:val="clear" w:color="auto" w:fill="A6A6A6"/>
            <w:tcMar>
              <w:top w:w="0" w:type="dxa"/>
              <w:left w:w="15" w:type="dxa"/>
              <w:bottom w:w="0" w:type="dxa"/>
              <w:right w:w="15" w:type="dxa"/>
            </w:tcMar>
            <w:vAlign w:val="center"/>
            <w:hideMark/>
          </w:tcPr>
          <w:p w14:paraId="3441510D"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b/>
                <w:bCs/>
                <w:color w:val="000000"/>
                <w:sz w:val="16"/>
                <w:szCs w:val="16"/>
                <w:lang w:val="es-ES" w:eastAsia="es-ES"/>
              </w:rPr>
              <w:t>Descripción NAES</w:t>
            </w:r>
          </w:p>
        </w:tc>
        <w:tc>
          <w:tcPr>
            <w:tcW w:w="1734" w:type="pct"/>
            <w:gridSpan w:val="2"/>
            <w:tcBorders>
              <w:top w:val="single" w:sz="12" w:space="0" w:color="000000"/>
              <w:left w:val="single" w:sz="6" w:space="0" w:color="000000"/>
              <w:bottom w:val="single" w:sz="6" w:space="0" w:color="000000"/>
              <w:right w:val="single" w:sz="6" w:space="0" w:color="000000"/>
            </w:tcBorders>
            <w:shd w:val="clear" w:color="auto" w:fill="A6A6A6"/>
            <w:tcMar>
              <w:top w:w="0" w:type="dxa"/>
              <w:left w:w="15" w:type="dxa"/>
              <w:bottom w:w="0" w:type="dxa"/>
              <w:right w:w="15" w:type="dxa"/>
            </w:tcMar>
            <w:vAlign w:val="center"/>
            <w:hideMark/>
          </w:tcPr>
          <w:p w14:paraId="48CF23FB"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b/>
                <w:bCs/>
                <w:color w:val="000000"/>
                <w:sz w:val="16"/>
                <w:szCs w:val="16"/>
                <w:lang w:val="es-ES" w:eastAsia="es-ES"/>
              </w:rPr>
              <w:t>Alícuota</w:t>
            </w:r>
          </w:p>
        </w:tc>
      </w:tr>
      <w:tr w:rsidR="00AA0A0C" w:rsidRPr="00F74D10" w14:paraId="574C7AF9" w14:textId="77777777" w:rsidTr="0062573A">
        <w:trPr>
          <w:trHeight w:val="15"/>
        </w:trPr>
        <w:tc>
          <w:tcPr>
            <w:tcW w:w="231" w:type="pct"/>
            <w:vMerge/>
            <w:tcBorders>
              <w:top w:val="single" w:sz="12" w:space="0" w:color="000000"/>
              <w:left w:val="single" w:sz="6" w:space="0" w:color="000000"/>
              <w:bottom w:val="single" w:sz="6" w:space="0" w:color="000000"/>
              <w:right w:val="single" w:sz="6" w:space="0" w:color="000000"/>
            </w:tcBorders>
            <w:vAlign w:val="center"/>
            <w:hideMark/>
          </w:tcPr>
          <w:p w14:paraId="3140EE6D" w14:textId="77777777" w:rsidR="00AA0A0C" w:rsidRPr="00F74D10" w:rsidRDefault="00AA0A0C" w:rsidP="00AA0A0C">
            <w:pPr>
              <w:widowControl/>
              <w:rPr>
                <w:rFonts w:ascii="Verdana" w:hAnsi="Verdana"/>
                <w:color w:val="000000"/>
                <w:sz w:val="16"/>
                <w:szCs w:val="16"/>
                <w:lang w:val="es-ES" w:eastAsia="es-ES"/>
              </w:rPr>
            </w:pPr>
          </w:p>
        </w:tc>
        <w:tc>
          <w:tcPr>
            <w:tcW w:w="3035" w:type="pct"/>
            <w:vMerge/>
            <w:tcBorders>
              <w:top w:val="single" w:sz="12" w:space="0" w:color="000000"/>
              <w:left w:val="single" w:sz="6" w:space="0" w:color="000000"/>
              <w:bottom w:val="single" w:sz="6" w:space="0" w:color="000000"/>
              <w:right w:val="single" w:sz="6" w:space="0" w:color="000000"/>
            </w:tcBorders>
            <w:vAlign w:val="center"/>
            <w:hideMark/>
          </w:tcPr>
          <w:p w14:paraId="2307A105" w14:textId="77777777" w:rsidR="00AA0A0C" w:rsidRPr="00F74D10" w:rsidRDefault="00AA0A0C" w:rsidP="00AA0A0C">
            <w:pPr>
              <w:widowControl/>
              <w:rPr>
                <w:rFonts w:ascii="Verdana" w:hAnsi="Verdana"/>
                <w:color w:val="000000"/>
                <w:sz w:val="16"/>
                <w:szCs w:val="16"/>
                <w:lang w:val="es-ES" w:eastAsia="es-ES"/>
              </w:rPr>
            </w:pPr>
          </w:p>
        </w:tc>
        <w:tc>
          <w:tcPr>
            <w:tcW w:w="962" w:type="pct"/>
            <w:tcBorders>
              <w:top w:val="single" w:sz="6" w:space="0" w:color="000000"/>
              <w:left w:val="single" w:sz="6" w:space="0" w:color="000000"/>
              <w:bottom w:val="single" w:sz="6" w:space="0" w:color="000000"/>
              <w:right w:val="single" w:sz="6" w:space="0" w:color="000000"/>
            </w:tcBorders>
            <w:shd w:val="clear" w:color="auto" w:fill="A6A6A6"/>
            <w:tcMar>
              <w:top w:w="0" w:type="dxa"/>
              <w:left w:w="15" w:type="dxa"/>
              <w:bottom w:w="0" w:type="dxa"/>
              <w:right w:w="15" w:type="dxa"/>
            </w:tcMar>
            <w:vAlign w:val="center"/>
            <w:hideMark/>
          </w:tcPr>
          <w:p w14:paraId="76B8F2FD" w14:textId="3F07AEB5"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b/>
                <w:bCs/>
                <w:color w:val="000000"/>
                <w:sz w:val="16"/>
                <w:szCs w:val="16"/>
                <w:lang w:val="es-ES" w:eastAsia="es-ES"/>
              </w:rPr>
              <w:t xml:space="preserve">Facturación menor o igual a $ </w:t>
            </w:r>
            <w:r w:rsidR="00F74D10" w:rsidRPr="00F74D10">
              <w:rPr>
                <w:rFonts w:ascii="Verdana" w:hAnsi="Verdana"/>
                <w:b/>
                <w:bCs/>
                <w:color w:val="000000"/>
                <w:sz w:val="16"/>
                <w:szCs w:val="16"/>
                <w:lang w:val="es-ES" w:eastAsia="es-ES"/>
              </w:rPr>
              <w:t>712,6</w:t>
            </w:r>
            <w:r w:rsidRPr="00F74D10">
              <w:rPr>
                <w:rFonts w:ascii="Verdana" w:hAnsi="Verdana"/>
                <w:b/>
                <w:bCs/>
                <w:color w:val="000000"/>
                <w:sz w:val="16"/>
                <w:szCs w:val="16"/>
                <w:lang w:val="es-ES" w:eastAsia="es-ES"/>
              </w:rPr>
              <w:t>M</w:t>
            </w:r>
          </w:p>
        </w:tc>
        <w:tc>
          <w:tcPr>
            <w:tcW w:w="772" w:type="pct"/>
            <w:tcBorders>
              <w:top w:val="single" w:sz="6" w:space="0" w:color="000000"/>
              <w:left w:val="single" w:sz="6" w:space="0" w:color="000000"/>
              <w:bottom w:val="single" w:sz="6" w:space="0" w:color="000000"/>
              <w:right w:val="single" w:sz="6" w:space="0" w:color="000000"/>
            </w:tcBorders>
            <w:shd w:val="clear" w:color="auto" w:fill="A6A6A6"/>
            <w:tcMar>
              <w:top w:w="0" w:type="dxa"/>
              <w:left w:w="15" w:type="dxa"/>
              <w:bottom w:w="0" w:type="dxa"/>
              <w:right w:w="15" w:type="dxa"/>
            </w:tcMar>
            <w:vAlign w:val="center"/>
            <w:hideMark/>
          </w:tcPr>
          <w:p w14:paraId="304EBA43" w14:textId="39D42473"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b/>
                <w:bCs/>
                <w:color w:val="000000"/>
                <w:sz w:val="16"/>
                <w:szCs w:val="16"/>
                <w:lang w:val="es-ES" w:eastAsia="es-ES"/>
              </w:rPr>
              <w:t>Facturación mayor a $</w:t>
            </w:r>
            <w:r w:rsidR="00F74D10" w:rsidRPr="00F74D10">
              <w:rPr>
                <w:rFonts w:ascii="Verdana" w:hAnsi="Verdana"/>
                <w:b/>
                <w:bCs/>
                <w:color w:val="000000"/>
                <w:sz w:val="16"/>
                <w:szCs w:val="16"/>
                <w:lang w:val="es-ES" w:eastAsia="es-ES"/>
              </w:rPr>
              <w:t>712,6</w:t>
            </w:r>
            <w:r w:rsidRPr="00F74D10">
              <w:rPr>
                <w:rFonts w:ascii="Verdana" w:hAnsi="Verdana"/>
                <w:b/>
                <w:bCs/>
                <w:color w:val="000000"/>
                <w:sz w:val="16"/>
                <w:szCs w:val="16"/>
                <w:lang w:val="es-ES" w:eastAsia="es-ES"/>
              </w:rPr>
              <w:t>M</w:t>
            </w:r>
          </w:p>
        </w:tc>
      </w:tr>
      <w:tr w:rsidR="00AA0A0C" w:rsidRPr="00F74D10" w14:paraId="70C3DF9A" w14:textId="77777777" w:rsidTr="0062573A">
        <w:trPr>
          <w:trHeight w:val="15"/>
        </w:trPr>
        <w:tc>
          <w:tcPr>
            <w:tcW w:w="23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2C168C1C"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107500</w:t>
            </w:r>
          </w:p>
        </w:tc>
        <w:tc>
          <w:tcPr>
            <w:tcW w:w="30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7809C5FE" w14:textId="77777777" w:rsidR="00AA0A0C" w:rsidRPr="00F74D10" w:rsidRDefault="00AA0A0C" w:rsidP="00AA0A0C">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Elaboración de comidas preparadas para reventa</w:t>
            </w:r>
          </w:p>
        </w:tc>
        <w:tc>
          <w:tcPr>
            <w:tcW w:w="96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29FD877A"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7E4323DD"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4,50%</w:t>
            </w:r>
          </w:p>
        </w:tc>
      </w:tr>
      <w:tr w:rsidR="00AA0A0C" w:rsidRPr="00F74D10" w14:paraId="29E1AD1D" w14:textId="77777777" w:rsidTr="0062573A">
        <w:trPr>
          <w:trHeight w:val="15"/>
        </w:trPr>
        <w:tc>
          <w:tcPr>
            <w:tcW w:w="23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2565FCC6"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lastRenderedPageBreak/>
              <w:t>551010</w:t>
            </w:r>
          </w:p>
        </w:tc>
        <w:tc>
          <w:tcPr>
            <w:tcW w:w="30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549F0C13" w14:textId="77777777" w:rsidR="00AA0A0C" w:rsidRPr="00F74D10" w:rsidRDefault="00AA0A0C" w:rsidP="00AA0A0C">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Servicios de alojamiento por hora</w:t>
            </w:r>
          </w:p>
        </w:tc>
        <w:tc>
          <w:tcPr>
            <w:tcW w:w="96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749F0E10"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14EB81DD"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4,50%</w:t>
            </w:r>
          </w:p>
        </w:tc>
      </w:tr>
      <w:tr w:rsidR="00AA0A0C" w:rsidRPr="00F74D10" w14:paraId="72623396" w14:textId="77777777" w:rsidTr="0062573A">
        <w:trPr>
          <w:trHeight w:val="15"/>
        </w:trPr>
        <w:tc>
          <w:tcPr>
            <w:tcW w:w="23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51BB035B"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551021</w:t>
            </w:r>
          </w:p>
        </w:tc>
        <w:tc>
          <w:tcPr>
            <w:tcW w:w="30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0E7CA163" w14:textId="77777777" w:rsidR="00AA0A0C" w:rsidRPr="00F74D10" w:rsidRDefault="00AA0A0C" w:rsidP="00AA0A0C">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Servicios de alojamiento en pensiones</w:t>
            </w:r>
          </w:p>
        </w:tc>
        <w:tc>
          <w:tcPr>
            <w:tcW w:w="96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5E4818F2"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0EF1EEC8"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4,50%</w:t>
            </w:r>
          </w:p>
        </w:tc>
      </w:tr>
      <w:tr w:rsidR="00AA0A0C" w:rsidRPr="00F74D10" w14:paraId="10C1BBF6" w14:textId="77777777" w:rsidTr="0062573A">
        <w:trPr>
          <w:trHeight w:val="15"/>
        </w:trPr>
        <w:tc>
          <w:tcPr>
            <w:tcW w:w="23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3C6205E4"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551022</w:t>
            </w:r>
          </w:p>
        </w:tc>
        <w:tc>
          <w:tcPr>
            <w:tcW w:w="30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1788D42C" w14:textId="77777777" w:rsidR="00AA0A0C" w:rsidRPr="00F74D10" w:rsidRDefault="00AA0A0C" w:rsidP="00AA0A0C">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Servicios de alojamiento en hoteles, hosterías y residenciales similares, excepto por hora, que incluyen servicio de restaurante al público</w:t>
            </w:r>
          </w:p>
        </w:tc>
        <w:tc>
          <w:tcPr>
            <w:tcW w:w="96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77405560"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7A184952"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4,50%</w:t>
            </w:r>
          </w:p>
        </w:tc>
      </w:tr>
      <w:tr w:rsidR="00AA0A0C" w:rsidRPr="00F74D10" w14:paraId="1499934A" w14:textId="77777777" w:rsidTr="0062573A">
        <w:trPr>
          <w:trHeight w:val="15"/>
        </w:trPr>
        <w:tc>
          <w:tcPr>
            <w:tcW w:w="23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735498DE"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551023</w:t>
            </w:r>
          </w:p>
        </w:tc>
        <w:tc>
          <w:tcPr>
            <w:tcW w:w="30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0F7967F3" w14:textId="77777777" w:rsidR="00AA0A0C" w:rsidRPr="00F74D10" w:rsidRDefault="00AA0A0C" w:rsidP="00AA0A0C">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Servicios de alojamiento en hoteles, hosterías y residenciales similares, excepto por hora, que no incluyen servicio de restaurante al público</w:t>
            </w:r>
          </w:p>
        </w:tc>
        <w:tc>
          <w:tcPr>
            <w:tcW w:w="96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3F958CF3"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674D1E8A"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4,50%</w:t>
            </w:r>
          </w:p>
        </w:tc>
      </w:tr>
      <w:tr w:rsidR="00AA0A0C" w:rsidRPr="00F74D10" w14:paraId="6B55C7EE" w14:textId="77777777" w:rsidTr="0062573A">
        <w:trPr>
          <w:trHeight w:val="15"/>
        </w:trPr>
        <w:tc>
          <w:tcPr>
            <w:tcW w:w="23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62B43AB9"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551090</w:t>
            </w:r>
          </w:p>
        </w:tc>
        <w:tc>
          <w:tcPr>
            <w:tcW w:w="30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373DB7EE" w14:textId="77777777" w:rsidR="00AA0A0C" w:rsidRPr="00F74D10" w:rsidRDefault="00AA0A0C" w:rsidP="00AA0A0C">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Servicios de hospedaje temporal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96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55C5EE71"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25593BBF"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4,50%</w:t>
            </w:r>
          </w:p>
        </w:tc>
      </w:tr>
      <w:tr w:rsidR="00AA0A0C" w:rsidRPr="00F74D10" w14:paraId="02FC363B" w14:textId="77777777" w:rsidTr="0062573A">
        <w:trPr>
          <w:trHeight w:val="15"/>
        </w:trPr>
        <w:tc>
          <w:tcPr>
            <w:tcW w:w="23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54E3E27B"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552000</w:t>
            </w:r>
          </w:p>
        </w:tc>
        <w:tc>
          <w:tcPr>
            <w:tcW w:w="30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45746D9D" w14:textId="77777777" w:rsidR="00AA0A0C" w:rsidRPr="00F74D10" w:rsidRDefault="00AA0A0C" w:rsidP="00AA0A0C">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Servicios de alojamiento en campings</w:t>
            </w:r>
          </w:p>
        </w:tc>
        <w:tc>
          <w:tcPr>
            <w:tcW w:w="96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1E9DED37"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2BA20DE8"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4,50%</w:t>
            </w:r>
          </w:p>
        </w:tc>
      </w:tr>
      <w:tr w:rsidR="00AA0A0C" w:rsidRPr="00F74D10" w14:paraId="1E19A136" w14:textId="77777777" w:rsidTr="0062573A">
        <w:trPr>
          <w:trHeight w:val="15"/>
        </w:trPr>
        <w:tc>
          <w:tcPr>
            <w:tcW w:w="23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20B92AB6"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561011</w:t>
            </w:r>
          </w:p>
        </w:tc>
        <w:tc>
          <w:tcPr>
            <w:tcW w:w="30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7AA84136" w14:textId="77777777" w:rsidR="00AA0A0C" w:rsidRPr="00F74D10" w:rsidRDefault="00AA0A0C" w:rsidP="00AA0A0C">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Servicios de restaurantes y cantinas sin espectáculo</w:t>
            </w:r>
          </w:p>
        </w:tc>
        <w:tc>
          <w:tcPr>
            <w:tcW w:w="96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23DAB532"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18660D51"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4,50%</w:t>
            </w:r>
          </w:p>
        </w:tc>
      </w:tr>
      <w:tr w:rsidR="00AA0A0C" w:rsidRPr="00F74D10" w14:paraId="4AFC313F" w14:textId="77777777" w:rsidTr="0062573A">
        <w:trPr>
          <w:trHeight w:val="15"/>
        </w:trPr>
        <w:tc>
          <w:tcPr>
            <w:tcW w:w="23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584A64B7"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561012</w:t>
            </w:r>
          </w:p>
        </w:tc>
        <w:tc>
          <w:tcPr>
            <w:tcW w:w="30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3906A0FD" w14:textId="77777777" w:rsidR="00AA0A0C" w:rsidRPr="00F74D10" w:rsidRDefault="00AA0A0C" w:rsidP="00AA0A0C">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Servicios de restaurantes y cantinas con espectáculo</w:t>
            </w:r>
          </w:p>
        </w:tc>
        <w:tc>
          <w:tcPr>
            <w:tcW w:w="96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4E5AE1F3"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0F9B1187"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4,50%</w:t>
            </w:r>
          </w:p>
        </w:tc>
      </w:tr>
      <w:tr w:rsidR="00AA0A0C" w:rsidRPr="00F74D10" w14:paraId="6A34E600" w14:textId="77777777" w:rsidTr="0062573A">
        <w:trPr>
          <w:trHeight w:val="15"/>
        </w:trPr>
        <w:tc>
          <w:tcPr>
            <w:tcW w:w="23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47FA297C"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561013</w:t>
            </w:r>
          </w:p>
        </w:tc>
        <w:tc>
          <w:tcPr>
            <w:tcW w:w="30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63164D97" w14:textId="77777777" w:rsidR="00AA0A0C" w:rsidRPr="00F74D10" w:rsidRDefault="00AA0A0C" w:rsidP="00AA0A0C">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Servicios de "</w:t>
            </w:r>
            <w:proofErr w:type="spellStart"/>
            <w:r w:rsidRPr="00F74D10">
              <w:rPr>
                <w:rFonts w:ascii="Verdana" w:hAnsi="Verdana"/>
                <w:color w:val="000000"/>
                <w:sz w:val="16"/>
                <w:szCs w:val="16"/>
                <w:lang w:val="es-ES" w:eastAsia="es-ES"/>
              </w:rPr>
              <w:t>fast</w:t>
            </w:r>
            <w:proofErr w:type="spellEnd"/>
            <w:r w:rsidRPr="00F74D10">
              <w:rPr>
                <w:rFonts w:ascii="Verdana" w:hAnsi="Verdana"/>
                <w:color w:val="000000"/>
                <w:sz w:val="16"/>
                <w:szCs w:val="16"/>
                <w:lang w:val="es-ES" w:eastAsia="es-ES"/>
              </w:rPr>
              <w:t> </w:t>
            </w:r>
            <w:proofErr w:type="spellStart"/>
            <w:r w:rsidRPr="00F74D10">
              <w:rPr>
                <w:rFonts w:ascii="Verdana" w:hAnsi="Verdana"/>
                <w:color w:val="000000"/>
                <w:sz w:val="16"/>
                <w:szCs w:val="16"/>
                <w:lang w:val="es-ES" w:eastAsia="es-ES"/>
              </w:rPr>
              <w:t>food</w:t>
            </w:r>
            <w:proofErr w:type="spellEnd"/>
            <w:r w:rsidRPr="00F74D10">
              <w:rPr>
                <w:rFonts w:ascii="Verdana" w:hAnsi="Verdana"/>
                <w:color w:val="000000"/>
                <w:sz w:val="16"/>
                <w:szCs w:val="16"/>
                <w:lang w:val="es-ES" w:eastAsia="es-ES"/>
              </w:rPr>
              <w:t>" y locales de venta de comidas y bebidas al paso</w:t>
            </w:r>
          </w:p>
        </w:tc>
        <w:tc>
          <w:tcPr>
            <w:tcW w:w="96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69AB87FF"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748D4249"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4,50%</w:t>
            </w:r>
          </w:p>
        </w:tc>
      </w:tr>
      <w:tr w:rsidR="00AA0A0C" w:rsidRPr="00F74D10" w14:paraId="3E4CA72B" w14:textId="77777777" w:rsidTr="0062573A">
        <w:trPr>
          <w:trHeight w:val="15"/>
        </w:trPr>
        <w:tc>
          <w:tcPr>
            <w:tcW w:w="23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0A687508"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561014</w:t>
            </w:r>
          </w:p>
        </w:tc>
        <w:tc>
          <w:tcPr>
            <w:tcW w:w="30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645E5E04" w14:textId="77777777" w:rsidR="00AA0A0C" w:rsidRPr="00F74D10" w:rsidRDefault="00AA0A0C" w:rsidP="00AA0A0C">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Servicios de expendio de bebidas en bares</w:t>
            </w:r>
          </w:p>
        </w:tc>
        <w:tc>
          <w:tcPr>
            <w:tcW w:w="96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13499C71"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0A035E7D"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4,50%</w:t>
            </w:r>
          </w:p>
        </w:tc>
      </w:tr>
      <w:tr w:rsidR="00AA0A0C" w:rsidRPr="00F74D10" w14:paraId="1E5A4455" w14:textId="77777777" w:rsidTr="0062573A">
        <w:trPr>
          <w:trHeight w:val="15"/>
        </w:trPr>
        <w:tc>
          <w:tcPr>
            <w:tcW w:w="23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1DB5FA95"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561019</w:t>
            </w:r>
          </w:p>
        </w:tc>
        <w:tc>
          <w:tcPr>
            <w:tcW w:w="30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695AF76D" w14:textId="77777777" w:rsidR="00AA0A0C" w:rsidRPr="00F74D10" w:rsidRDefault="00AA0A0C" w:rsidP="00AA0A0C">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Servicios de expendio de comidas y bebidas en establecimientos con servicio de mesa y/o en mostrador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96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61D2ED82"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73EE770E"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4,50%</w:t>
            </w:r>
          </w:p>
        </w:tc>
      </w:tr>
      <w:tr w:rsidR="00AA0A0C" w:rsidRPr="00F74D10" w14:paraId="315D390D" w14:textId="77777777" w:rsidTr="0062573A">
        <w:trPr>
          <w:trHeight w:val="15"/>
        </w:trPr>
        <w:tc>
          <w:tcPr>
            <w:tcW w:w="23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07FC2841"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561020</w:t>
            </w:r>
          </w:p>
        </w:tc>
        <w:tc>
          <w:tcPr>
            <w:tcW w:w="30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6FA10201" w14:textId="77777777" w:rsidR="00AA0A0C" w:rsidRPr="00F74D10" w:rsidRDefault="00AA0A0C" w:rsidP="00AA0A0C">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Servicios de preparación de comidas para llevar</w:t>
            </w:r>
          </w:p>
        </w:tc>
        <w:tc>
          <w:tcPr>
            <w:tcW w:w="96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0ED6C9A4"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610253FF"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4,50%</w:t>
            </w:r>
          </w:p>
        </w:tc>
      </w:tr>
      <w:tr w:rsidR="00AA0A0C" w:rsidRPr="00F74D10" w14:paraId="24B565FD" w14:textId="77777777" w:rsidTr="0062573A">
        <w:trPr>
          <w:trHeight w:val="15"/>
        </w:trPr>
        <w:tc>
          <w:tcPr>
            <w:tcW w:w="23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60627246"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561030</w:t>
            </w:r>
          </w:p>
        </w:tc>
        <w:tc>
          <w:tcPr>
            <w:tcW w:w="30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3BC6DD5E" w14:textId="77777777" w:rsidR="00AA0A0C" w:rsidRPr="00F74D10" w:rsidRDefault="00AA0A0C" w:rsidP="00AA0A0C">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Servicio de expendio de helados</w:t>
            </w:r>
          </w:p>
        </w:tc>
        <w:tc>
          <w:tcPr>
            <w:tcW w:w="96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5727353D"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16325A0D"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4,50%</w:t>
            </w:r>
          </w:p>
        </w:tc>
      </w:tr>
      <w:tr w:rsidR="00AA0A0C" w:rsidRPr="00F74D10" w14:paraId="752E2700" w14:textId="77777777" w:rsidTr="0062573A">
        <w:trPr>
          <w:trHeight w:val="15"/>
        </w:trPr>
        <w:tc>
          <w:tcPr>
            <w:tcW w:w="23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5E165667"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561040</w:t>
            </w:r>
          </w:p>
        </w:tc>
        <w:tc>
          <w:tcPr>
            <w:tcW w:w="30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19FD8FCD" w14:textId="77777777" w:rsidR="00AA0A0C" w:rsidRPr="00F74D10" w:rsidRDefault="00AA0A0C" w:rsidP="00AA0A0C">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Servicios de preparación de comidas realizadas por/para vendedores ambulantes</w:t>
            </w:r>
          </w:p>
        </w:tc>
        <w:tc>
          <w:tcPr>
            <w:tcW w:w="96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2F8271E8"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3A58A13B"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4,50%</w:t>
            </w:r>
          </w:p>
        </w:tc>
      </w:tr>
      <w:tr w:rsidR="00AA0A0C" w:rsidRPr="00F74D10" w14:paraId="11392A17" w14:textId="77777777" w:rsidTr="0062573A">
        <w:trPr>
          <w:trHeight w:val="15"/>
        </w:trPr>
        <w:tc>
          <w:tcPr>
            <w:tcW w:w="23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069B31A6"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562010</w:t>
            </w:r>
          </w:p>
        </w:tc>
        <w:tc>
          <w:tcPr>
            <w:tcW w:w="30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0ACC7085" w14:textId="77777777" w:rsidR="00AA0A0C" w:rsidRPr="00F74D10" w:rsidRDefault="00AA0A0C" w:rsidP="00AA0A0C">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Servicios de preparación de comidas para empresas y eventos</w:t>
            </w:r>
          </w:p>
        </w:tc>
        <w:tc>
          <w:tcPr>
            <w:tcW w:w="96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60054F2B"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46BB0EF2"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4,50%</w:t>
            </w:r>
          </w:p>
        </w:tc>
      </w:tr>
      <w:tr w:rsidR="00AA0A0C" w:rsidRPr="00F74D10" w14:paraId="03F8E3C1" w14:textId="77777777" w:rsidTr="0062573A">
        <w:trPr>
          <w:trHeight w:val="15"/>
        </w:trPr>
        <w:tc>
          <w:tcPr>
            <w:tcW w:w="23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59107578"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562091</w:t>
            </w:r>
          </w:p>
        </w:tc>
        <w:tc>
          <w:tcPr>
            <w:tcW w:w="30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67775083" w14:textId="77777777" w:rsidR="00AA0A0C" w:rsidRPr="00F74D10" w:rsidRDefault="00AA0A0C" w:rsidP="00AA0A0C">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Servicios de cantinas con atención exclusiva a los empleados o estudiantes dentro de empresas o establecimientos educativos</w:t>
            </w:r>
          </w:p>
        </w:tc>
        <w:tc>
          <w:tcPr>
            <w:tcW w:w="96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67589C36"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4D6DAFAA"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4,50%</w:t>
            </w:r>
          </w:p>
        </w:tc>
      </w:tr>
      <w:tr w:rsidR="00AA0A0C" w:rsidRPr="00F74D10" w14:paraId="18384819" w14:textId="77777777" w:rsidTr="0062573A">
        <w:trPr>
          <w:trHeight w:val="15"/>
        </w:trPr>
        <w:tc>
          <w:tcPr>
            <w:tcW w:w="23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7E46122A"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562099</w:t>
            </w:r>
          </w:p>
        </w:tc>
        <w:tc>
          <w:tcPr>
            <w:tcW w:w="30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6133D828" w14:textId="77777777" w:rsidR="00AA0A0C" w:rsidRPr="00F74D10" w:rsidRDefault="00AA0A0C" w:rsidP="00AA0A0C">
            <w:pPr>
              <w:widowControl/>
              <w:ind w:left="105" w:right="105"/>
              <w:rPr>
                <w:rFonts w:ascii="Verdana" w:hAnsi="Verdana"/>
                <w:color w:val="000000"/>
                <w:sz w:val="16"/>
                <w:szCs w:val="16"/>
                <w:lang w:val="es-ES" w:eastAsia="es-ES"/>
              </w:rPr>
            </w:pPr>
            <w:r w:rsidRPr="00F74D10">
              <w:rPr>
                <w:rFonts w:ascii="Verdana" w:hAnsi="Verdana"/>
                <w:color w:val="000000"/>
                <w:sz w:val="16"/>
                <w:szCs w:val="16"/>
                <w:lang w:val="es-ES" w:eastAsia="es-ES"/>
              </w:rPr>
              <w:t>Servicios de comidas </w:t>
            </w:r>
            <w:proofErr w:type="spellStart"/>
            <w:r w:rsidRPr="00F74D10">
              <w:rPr>
                <w:rFonts w:ascii="Verdana" w:hAnsi="Verdana"/>
                <w:color w:val="000000"/>
                <w:sz w:val="16"/>
                <w:szCs w:val="16"/>
                <w:lang w:val="es-ES" w:eastAsia="es-ES"/>
              </w:rPr>
              <w:t>n.c.p</w:t>
            </w:r>
            <w:proofErr w:type="spellEnd"/>
            <w:r w:rsidRPr="00F74D10">
              <w:rPr>
                <w:rFonts w:ascii="Verdana" w:hAnsi="Verdana"/>
                <w:color w:val="000000"/>
                <w:sz w:val="16"/>
                <w:szCs w:val="16"/>
                <w:lang w:val="es-ES" w:eastAsia="es-ES"/>
              </w:rPr>
              <w:t>.</w:t>
            </w:r>
          </w:p>
        </w:tc>
        <w:tc>
          <w:tcPr>
            <w:tcW w:w="96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1CF85CF6"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3,00%</w:t>
            </w:r>
          </w:p>
        </w:tc>
        <w:tc>
          <w:tcPr>
            <w:tcW w:w="7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7F130874" w14:textId="77777777" w:rsidR="00AA0A0C" w:rsidRPr="00F74D10" w:rsidRDefault="00AA0A0C" w:rsidP="00AA0A0C">
            <w:pPr>
              <w:widowControl/>
              <w:ind w:left="105" w:right="105"/>
              <w:jc w:val="center"/>
              <w:rPr>
                <w:rFonts w:ascii="Verdana" w:hAnsi="Verdana"/>
                <w:color w:val="000000"/>
                <w:sz w:val="16"/>
                <w:szCs w:val="16"/>
                <w:lang w:val="es-ES" w:eastAsia="es-ES"/>
              </w:rPr>
            </w:pPr>
            <w:r w:rsidRPr="00F74D10">
              <w:rPr>
                <w:rFonts w:ascii="Verdana" w:hAnsi="Verdana"/>
                <w:color w:val="000000"/>
                <w:sz w:val="16"/>
                <w:szCs w:val="16"/>
                <w:lang w:val="es-ES" w:eastAsia="es-ES"/>
              </w:rPr>
              <w:t>4,50%</w:t>
            </w:r>
          </w:p>
        </w:tc>
      </w:tr>
    </w:tbl>
    <w:p w14:paraId="4232A798" w14:textId="77777777" w:rsidR="008C7887" w:rsidRPr="00F74D10" w:rsidRDefault="008C7887" w:rsidP="00AA0A0C">
      <w:pPr>
        <w:widowControl/>
        <w:ind w:left="105" w:right="105"/>
        <w:jc w:val="center"/>
        <w:rPr>
          <w:rFonts w:ascii="Verdana" w:hAnsi="Verdana"/>
          <w:b/>
          <w:bCs/>
          <w:color w:val="000000"/>
          <w:sz w:val="16"/>
          <w:szCs w:val="16"/>
          <w:highlight w:val="yellow"/>
          <w:lang w:val="es-ES" w:eastAsia="es-ES"/>
        </w:rPr>
      </w:pPr>
    </w:p>
    <w:p w14:paraId="2C545B1F"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b/>
          <w:bCs/>
          <w:color w:val="000000"/>
          <w:sz w:val="16"/>
          <w:szCs w:val="16"/>
          <w:lang w:val="es-ES" w:eastAsia="es-ES"/>
        </w:rPr>
        <w:t>Transporte: </w:t>
      </w:r>
      <w:r w:rsidRPr="00A259A0">
        <w:rPr>
          <w:rFonts w:ascii="Verdana" w:hAnsi="Verdana"/>
          <w:b/>
          <w:bCs/>
          <w:i/>
          <w:iCs/>
          <w:color w:val="000000"/>
          <w:sz w:val="16"/>
          <w:szCs w:val="16"/>
          <w:lang w:val="es-ES" w:eastAsia="es-ES"/>
        </w:rPr>
        <w:t>2% </w:t>
      </w:r>
      <w:r w:rsidRPr="00A259A0">
        <w:rPr>
          <w:rFonts w:ascii="Verdana" w:hAnsi="Verdana"/>
          <w:b/>
          <w:bCs/>
          <w:color w:val="000000"/>
          <w:sz w:val="16"/>
          <w:szCs w:val="16"/>
          <w:lang w:val="es-ES" w:eastAsia="es-ES"/>
        </w:rPr>
        <w:t>(art. 7)</w:t>
      </w:r>
    </w:p>
    <w:p w14:paraId="3B387321" w14:textId="77777777" w:rsidR="00AA0A0C" w:rsidRPr="00A259A0" w:rsidRDefault="00AA0A0C" w:rsidP="00AA0A0C">
      <w:pPr>
        <w:widowControl/>
        <w:ind w:left="105" w:right="105" w:firstLine="105"/>
        <w:jc w:val="both"/>
        <w:rPr>
          <w:rFonts w:ascii="Verdana" w:hAnsi="Verdana"/>
          <w:color w:val="000000"/>
          <w:sz w:val="16"/>
          <w:szCs w:val="16"/>
          <w:lang w:val="es-ES" w:eastAsia="es-ES"/>
        </w:rPr>
      </w:pPr>
      <w:r w:rsidRPr="00A259A0">
        <w:rPr>
          <w:rFonts w:ascii="Verdana" w:hAnsi="Verdana"/>
          <w:color w:val="000000"/>
          <w:sz w:val="16"/>
          <w:szCs w:val="16"/>
          <w:lang w:val="es-ES" w:eastAsia="es-ES"/>
        </w:rPr>
        <w:t xml:space="preserve">De conformidad con lo dispuesto por el Código Fiscal, </w:t>
      </w:r>
      <w:proofErr w:type="spellStart"/>
      <w:r w:rsidRPr="00A259A0">
        <w:rPr>
          <w:rFonts w:ascii="Verdana" w:hAnsi="Verdana"/>
          <w:color w:val="000000"/>
          <w:sz w:val="16"/>
          <w:szCs w:val="16"/>
          <w:lang w:val="es-ES" w:eastAsia="es-ES"/>
        </w:rPr>
        <w:t>establécese</w:t>
      </w:r>
      <w:proofErr w:type="spellEnd"/>
      <w:r w:rsidRPr="00A259A0">
        <w:rPr>
          <w:rFonts w:ascii="Verdana" w:hAnsi="Verdana"/>
          <w:color w:val="000000"/>
          <w:sz w:val="16"/>
          <w:szCs w:val="16"/>
          <w:lang w:val="es-ES" w:eastAsia="es-ES"/>
        </w:rPr>
        <w:t xml:space="preserve"> la tasa del </w:t>
      </w:r>
      <w:r w:rsidRPr="00A259A0">
        <w:rPr>
          <w:rFonts w:ascii="Verdana" w:hAnsi="Verdana"/>
          <w:i/>
          <w:iCs/>
          <w:color w:val="000000"/>
          <w:sz w:val="16"/>
          <w:szCs w:val="16"/>
          <w:lang w:val="es-ES" w:eastAsia="es-ES"/>
        </w:rPr>
        <w:t>2%</w:t>
      </w:r>
      <w:r w:rsidRPr="00A259A0">
        <w:rPr>
          <w:rFonts w:ascii="Verdana" w:hAnsi="Verdana"/>
          <w:color w:val="000000"/>
          <w:sz w:val="16"/>
          <w:szCs w:val="16"/>
          <w:lang w:val="es-ES" w:eastAsia="es-ES"/>
        </w:rPr>
        <w:t> para las siguientes actividades.</w:t>
      </w:r>
    </w:p>
    <w:p w14:paraId="7FA57BAC" w14:textId="77777777" w:rsidR="00AA0A0C" w:rsidRPr="00A259A0" w:rsidRDefault="00AA0A0C" w:rsidP="00AA0A0C">
      <w:pPr>
        <w:widowControl/>
        <w:ind w:left="105" w:right="105" w:firstLine="105"/>
        <w:jc w:val="both"/>
        <w:rPr>
          <w:rFonts w:ascii="Verdana" w:hAnsi="Verdana"/>
          <w:color w:val="000000"/>
          <w:sz w:val="16"/>
          <w:szCs w:val="16"/>
          <w:lang w:val="es-ES" w:eastAsia="es-ES"/>
        </w:rPr>
      </w:pPr>
      <w:r w:rsidRPr="00A259A0">
        <w:rPr>
          <w:rFonts w:ascii="Verdana" w:hAnsi="Verdana"/>
          <w:color w:val="000000"/>
          <w:sz w:val="16"/>
          <w:szCs w:val="16"/>
          <w:lang w:val="es-ES" w:eastAsia="es-ES"/>
        </w:rPr>
        <w:t>  </w:t>
      </w:r>
    </w:p>
    <w:p w14:paraId="0A8668A7" w14:textId="77777777" w:rsidR="00AA0A0C" w:rsidRPr="00A259A0" w:rsidRDefault="00AA0A0C" w:rsidP="00AA0A0C">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 </w:t>
      </w:r>
    </w:p>
    <w:p w14:paraId="6169892F" w14:textId="77777777" w:rsidR="00AA0A0C" w:rsidRPr="00A259A0" w:rsidRDefault="00AA0A0C" w:rsidP="00AA0A0C">
      <w:pPr>
        <w:widowControl/>
        <w:spacing w:before="105" w:after="105"/>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580"/>
        <w:gridCol w:w="6940"/>
        <w:gridCol w:w="1103"/>
      </w:tblGrid>
      <w:tr w:rsidR="00AA0A0C" w:rsidRPr="00A259A0" w14:paraId="59038697" w14:textId="77777777" w:rsidTr="0062573A">
        <w:trPr>
          <w:trHeight w:val="15"/>
        </w:trPr>
        <w:tc>
          <w:tcPr>
            <w:tcW w:w="821" w:type="pct"/>
            <w:tcBorders>
              <w:top w:val="single" w:sz="12" w:space="0" w:color="000000"/>
              <w:left w:val="single" w:sz="6" w:space="0" w:color="000000"/>
              <w:bottom w:val="single" w:sz="6" w:space="0" w:color="000000"/>
              <w:right w:val="single" w:sz="6" w:space="0" w:color="000000"/>
            </w:tcBorders>
            <w:shd w:val="clear" w:color="auto" w:fill="A6A6A6"/>
            <w:tcMar>
              <w:top w:w="0" w:type="dxa"/>
              <w:left w:w="15" w:type="dxa"/>
              <w:bottom w:w="0" w:type="dxa"/>
              <w:right w:w="15" w:type="dxa"/>
            </w:tcMar>
            <w:vAlign w:val="center"/>
            <w:hideMark/>
          </w:tcPr>
          <w:p w14:paraId="28C0CAF5"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b/>
                <w:bCs/>
                <w:color w:val="000000"/>
                <w:sz w:val="16"/>
                <w:szCs w:val="16"/>
                <w:lang w:val="es-ES" w:eastAsia="es-ES"/>
              </w:rPr>
              <w:t>Código NAES</w:t>
            </w:r>
          </w:p>
        </w:tc>
        <w:tc>
          <w:tcPr>
            <w:tcW w:w="3606" w:type="pct"/>
            <w:tcBorders>
              <w:top w:val="single" w:sz="12" w:space="0" w:color="000000"/>
              <w:left w:val="single" w:sz="6" w:space="0" w:color="000000"/>
              <w:bottom w:val="single" w:sz="6" w:space="0" w:color="000000"/>
              <w:right w:val="single" w:sz="6" w:space="0" w:color="000000"/>
            </w:tcBorders>
            <w:shd w:val="clear" w:color="auto" w:fill="A6A6A6"/>
            <w:tcMar>
              <w:top w:w="0" w:type="dxa"/>
              <w:left w:w="15" w:type="dxa"/>
              <w:bottom w:w="0" w:type="dxa"/>
              <w:right w:w="15" w:type="dxa"/>
            </w:tcMar>
            <w:vAlign w:val="center"/>
            <w:hideMark/>
          </w:tcPr>
          <w:p w14:paraId="0736EEA7"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b/>
                <w:bCs/>
                <w:color w:val="000000"/>
                <w:sz w:val="16"/>
                <w:szCs w:val="16"/>
                <w:lang w:val="es-ES" w:eastAsia="es-ES"/>
              </w:rPr>
              <w:t>Descripción NAES</w:t>
            </w:r>
          </w:p>
        </w:tc>
        <w:tc>
          <w:tcPr>
            <w:tcW w:w="573" w:type="pct"/>
            <w:tcBorders>
              <w:top w:val="single" w:sz="12" w:space="0" w:color="000000"/>
              <w:left w:val="single" w:sz="6" w:space="0" w:color="000000"/>
              <w:bottom w:val="single" w:sz="6" w:space="0" w:color="000000"/>
              <w:right w:val="single" w:sz="6" w:space="0" w:color="000000"/>
            </w:tcBorders>
            <w:shd w:val="clear" w:color="auto" w:fill="A6A6A6"/>
            <w:tcMar>
              <w:top w:w="0" w:type="dxa"/>
              <w:left w:w="15" w:type="dxa"/>
              <w:bottom w:w="0" w:type="dxa"/>
              <w:right w:w="15" w:type="dxa"/>
            </w:tcMar>
            <w:vAlign w:val="center"/>
            <w:hideMark/>
          </w:tcPr>
          <w:p w14:paraId="616E2162"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b/>
                <w:bCs/>
                <w:color w:val="000000"/>
                <w:sz w:val="16"/>
                <w:szCs w:val="16"/>
                <w:lang w:val="es-ES" w:eastAsia="es-ES"/>
              </w:rPr>
              <w:t>Alícuota</w:t>
            </w:r>
          </w:p>
        </w:tc>
      </w:tr>
      <w:tr w:rsidR="00AA0A0C" w:rsidRPr="00A259A0" w14:paraId="6331168F" w14:textId="77777777" w:rsidTr="0062573A">
        <w:trPr>
          <w:trHeight w:val="15"/>
        </w:trPr>
        <w:tc>
          <w:tcPr>
            <w:tcW w:w="82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774F2E76"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491201</w:t>
            </w:r>
          </w:p>
        </w:tc>
        <w:tc>
          <w:tcPr>
            <w:tcW w:w="36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33B65C61" w14:textId="77777777" w:rsidR="00AA0A0C" w:rsidRPr="00A259A0" w:rsidRDefault="00AA0A0C" w:rsidP="00AA0A0C">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 de transporte ferroviario de petróleo y gas</w:t>
            </w:r>
          </w:p>
        </w:tc>
        <w:tc>
          <w:tcPr>
            <w:tcW w:w="5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7602C449"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2,00%</w:t>
            </w:r>
          </w:p>
        </w:tc>
      </w:tr>
      <w:tr w:rsidR="00AA0A0C" w:rsidRPr="00A259A0" w14:paraId="4EB91824" w14:textId="77777777" w:rsidTr="0062573A">
        <w:trPr>
          <w:trHeight w:val="15"/>
        </w:trPr>
        <w:tc>
          <w:tcPr>
            <w:tcW w:w="82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6D3B5778"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491209</w:t>
            </w:r>
          </w:p>
        </w:tc>
        <w:tc>
          <w:tcPr>
            <w:tcW w:w="36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18978989" w14:textId="77777777" w:rsidR="00AA0A0C" w:rsidRPr="00A259A0" w:rsidRDefault="00AA0A0C" w:rsidP="00AA0A0C">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 de transporte ferroviario de cargas</w:t>
            </w:r>
          </w:p>
        </w:tc>
        <w:tc>
          <w:tcPr>
            <w:tcW w:w="5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088418D3"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2,00%</w:t>
            </w:r>
          </w:p>
        </w:tc>
      </w:tr>
      <w:tr w:rsidR="00AA0A0C" w:rsidRPr="00A259A0" w14:paraId="1C962CA5" w14:textId="77777777" w:rsidTr="0062573A">
        <w:trPr>
          <w:trHeight w:val="15"/>
        </w:trPr>
        <w:tc>
          <w:tcPr>
            <w:tcW w:w="82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2DDFED7A"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492210</w:t>
            </w:r>
          </w:p>
        </w:tc>
        <w:tc>
          <w:tcPr>
            <w:tcW w:w="36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02A63758" w14:textId="77777777" w:rsidR="00AA0A0C" w:rsidRPr="00A259A0" w:rsidRDefault="00AA0A0C" w:rsidP="00AA0A0C">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Servicios de mudanza</w:t>
            </w:r>
          </w:p>
        </w:tc>
        <w:tc>
          <w:tcPr>
            <w:tcW w:w="5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3DA5CC2A"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2,00%</w:t>
            </w:r>
          </w:p>
        </w:tc>
      </w:tr>
      <w:tr w:rsidR="00AA0A0C" w:rsidRPr="00A259A0" w14:paraId="55CF059F" w14:textId="77777777" w:rsidTr="0062573A">
        <w:trPr>
          <w:trHeight w:val="15"/>
        </w:trPr>
        <w:tc>
          <w:tcPr>
            <w:tcW w:w="82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483B8810"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492221</w:t>
            </w:r>
          </w:p>
        </w:tc>
        <w:tc>
          <w:tcPr>
            <w:tcW w:w="36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2EDFAAA6" w14:textId="77777777" w:rsidR="00AA0A0C" w:rsidRPr="00A259A0" w:rsidRDefault="00AA0A0C" w:rsidP="00AA0A0C">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 de transporte automotor de cereales</w:t>
            </w:r>
          </w:p>
        </w:tc>
        <w:tc>
          <w:tcPr>
            <w:tcW w:w="5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55A27E2A"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2,00%</w:t>
            </w:r>
          </w:p>
        </w:tc>
      </w:tr>
      <w:tr w:rsidR="00AA0A0C" w:rsidRPr="00A259A0" w14:paraId="60E334BC" w14:textId="77777777" w:rsidTr="0062573A">
        <w:trPr>
          <w:trHeight w:val="15"/>
        </w:trPr>
        <w:tc>
          <w:tcPr>
            <w:tcW w:w="82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021781FA"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492229</w:t>
            </w:r>
          </w:p>
        </w:tc>
        <w:tc>
          <w:tcPr>
            <w:tcW w:w="36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5AE205CC" w14:textId="77777777" w:rsidR="00AA0A0C" w:rsidRPr="00A259A0" w:rsidRDefault="00AA0A0C" w:rsidP="00AA0A0C">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 de transporte automotor de mercaderías a granel </w:t>
            </w:r>
            <w:proofErr w:type="spellStart"/>
            <w:r w:rsidRPr="00A259A0">
              <w:rPr>
                <w:rFonts w:ascii="Verdana" w:hAnsi="Verdana"/>
                <w:color w:val="000000"/>
                <w:sz w:val="16"/>
                <w:szCs w:val="16"/>
                <w:lang w:val="es-ES" w:eastAsia="es-ES"/>
              </w:rPr>
              <w:t>n.c.p</w:t>
            </w:r>
            <w:proofErr w:type="spellEnd"/>
            <w:r w:rsidRPr="00A259A0">
              <w:rPr>
                <w:rFonts w:ascii="Verdana" w:hAnsi="Verdana"/>
                <w:color w:val="000000"/>
                <w:sz w:val="16"/>
                <w:szCs w:val="16"/>
                <w:lang w:val="es-ES" w:eastAsia="es-ES"/>
              </w:rPr>
              <w:t>.</w:t>
            </w:r>
          </w:p>
        </w:tc>
        <w:tc>
          <w:tcPr>
            <w:tcW w:w="5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2C0542DF"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2,00%</w:t>
            </w:r>
          </w:p>
        </w:tc>
      </w:tr>
      <w:tr w:rsidR="00AA0A0C" w:rsidRPr="00A259A0" w14:paraId="6192C1DC" w14:textId="77777777" w:rsidTr="0062573A">
        <w:trPr>
          <w:trHeight w:val="15"/>
        </w:trPr>
        <w:tc>
          <w:tcPr>
            <w:tcW w:w="82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076AF454"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492230</w:t>
            </w:r>
          </w:p>
        </w:tc>
        <w:tc>
          <w:tcPr>
            <w:tcW w:w="36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2D2C00CD" w14:textId="77777777" w:rsidR="00AA0A0C" w:rsidRPr="00A259A0" w:rsidRDefault="00AA0A0C" w:rsidP="00AA0A0C">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 de transporte automotor de animales</w:t>
            </w:r>
          </w:p>
        </w:tc>
        <w:tc>
          <w:tcPr>
            <w:tcW w:w="5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0C277A7D"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2,00%</w:t>
            </w:r>
          </w:p>
        </w:tc>
      </w:tr>
      <w:tr w:rsidR="00AA0A0C" w:rsidRPr="00A259A0" w14:paraId="00CA0CD3" w14:textId="77777777" w:rsidTr="0062573A">
        <w:trPr>
          <w:trHeight w:val="15"/>
        </w:trPr>
        <w:tc>
          <w:tcPr>
            <w:tcW w:w="82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5623F474"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492240</w:t>
            </w:r>
          </w:p>
        </w:tc>
        <w:tc>
          <w:tcPr>
            <w:tcW w:w="36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3C65F6AF" w14:textId="77777777" w:rsidR="00AA0A0C" w:rsidRPr="00A259A0" w:rsidRDefault="00AA0A0C" w:rsidP="00AA0A0C">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 de transporte por camión cisterna</w:t>
            </w:r>
          </w:p>
        </w:tc>
        <w:tc>
          <w:tcPr>
            <w:tcW w:w="5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2EB56AAC"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2,00%</w:t>
            </w:r>
          </w:p>
        </w:tc>
      </w:tr>
      <w:tr w:rsidR="00AA0A0C" w:rsidRPr="00A259A0" w14:paraId="687012C5" w14:textId="77777777" w:rsidTr="0062573A">
        <w:trPr>
          <w:trHeight w:val="15"/>
        </w:trPr>
        <w:tc>
          <w:tcPr>
            <w:tcW w:w="82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625AA0F0"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492250</w:t>
            </w:r>
          </w:p>
        </w:tc>
        <w:tc>
          <w:tcPr>
            <w:tcW w:w="36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49DD106C" w14:textId="77777777" w:rsidR="00AA0A0C" w:rsidRPr="00A259A0" w:rsidRDefault="00AA0A0C" w:rsidP="00AA0A0C">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 de transporte automotor de mercaderías y sustancias peligrosas</w:t>
            </w:r>
          </w:p>
        </w:tc>
        <w:tc>
          <w:tcPr>
            <w:tcW w:w="5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40CBE07E"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2,00%</w:t>
            </w:r>
          </w:p>
        </w:tc>
      </w:tr>
      <w:tr w:rsidR="00AA0A0C" w:rsidRPr="00A259A0" w14:paraId="6AF3BF7B" w14:textId="77777777" w:rsidTr="0062573A">
        <w:trPr>
          <w:trHeight w:val="15"/>
        </w:trPr>
        <w:tc>
          <w:tcPr>
            <w:tcW w:w="82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2E8CF6F8"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492280</w:t>
            </w:r>
          </w:p>
        </w:tc>
        <w:tc>
          <w:tcPr>
            <w:tcW w:w="36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70EB550B" w14:textId="77777777" w:rsidR="00AA0A0C" w:rsidRPr="00A259A0" w:rsidRDefault="00AA0A0C" w:rsidP="00AA0A0C">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 de transporte automotor urbano de carga </w:t>
            </w:r>
            <w:proofErr w:type="spellStart"/>
            <w:r w:rsidRPr="00A259A0">
              <w:rPr>
                <w:rFonts w:ascii="Verdana" w:hAnsi="Verdana"/>
                <w:color w:val="000000"/>
                <w:sz w:val="16"/>
                <w:szCs w:val="16"/>
                <w:lang w:val="es-ES" w:eastAsia="es-ES"/>
              </w:rPr>
              <w:t>n.c.p</w:t>
            </w:r>
            <w:proofErr w:type="spellEnd"/>
            <w:r w:rsidRPr="00A259A0">
              <w:rPr>
                <w:rFonts w:ascii="Verdana" w:hAnsi="Verdana"/>
                <w:color w:val="000000"/>
                <w:sz w:val="16"/>
                <w:szCs w:val="16"/>
                <w:lang w:val="es-ES" w:eastAsia="es-ES"/>
              </w:rPr>
              <w:t>.</w:t>
            </w:r>
          </w:p>
        </w:tc>
        <w:tc>
          <w:tcPr>
            <w:tcW w:w="5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0F2A75BE"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2,00%</w:t>
            </w:r>
          </w:p>
        </w:tc>
      </w:tr>
      <w:tr w:rsidR="00AA0A0C" w:rsidRPr="00A259A0" w14:paraId="7F6A3089" w14:textId="77777777" w:rsidTr="0062573A">
        <w:trPr>
          <w:trHeight w:val="15"/>
        </w:trPr>
        <w:tc>
          <w:tcPr>
            <w:tcW w:w="82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2405BA23"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492291</w:t>
            </w:r>
          </w:p>
        </w:tc>
        <w:tc>
          <w:tcPr>
            <w:tcW w:w="36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0AC28C49" w14:textId="77777777" w:rsidR="00AA0A0C" w:rsidRPr="00A259A0" w:rsidRDefault="00AA0A0C" w:rsidP="00AA0A0C">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 de transporte automotor de petróleo y gas</w:t>
            </w:r>
          </w:p>
        </w:tc>
        <w:tc>
          <w:tcPr>
            <w:tcW w:w="5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648C8F81"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2,00%</w:t>
            </w:r>
          </w:p>
        </w:tc>
      </w:tr>
      <w:tr w:rsidR="00AA0A0C" w:rsidRPr="00A259A0" w14:paraId="6A6FD1B6" w14:textId="77777777" w:rsidTr="0062573A">
        <w:trPr>
          <w:trHeight w:val="15"/>
        </w:trPr>
        <w:tc>
          <w:tcPr>
            <w:tcW w:w="82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27D4EE75"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492299</w:t>
            </w:r>
          </w:p>
        </w:tc>
        <w:tc>
          <w:tcPr>
            <w:tcW w:w="36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2ECCCD8E" w14:textId="77777777" w:rsidR="00AA0A0C" w:rsidRPr="00A259A0" w:rsidRDefault="00AA0A0C" w:rsidP="00AA0A0C">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 de transporte automotor de cargas </w:t>
            </w:r>
            <w:proofErr w:type="spellStart"/>
            <w:r w:rsidRPr="00A259A0">
              <w:rPr>
                <w:rFonts w:ascii="Verdana" w:hAnsi="Verdana"/>
                <w:color w:val="000000"/>
                <w:sz w:val="16"/>
                <w:szCs w:val="16"/>
                <w:lang w:val="es-ES" w:eastAsia="es-ES"/>
              </w:rPr>
              <w:t>n.c.p</w:t>
            </w:r>
            <w:proofErr w:type="spellEnd"/>
            <w:r w:rsidRPr="00A259A0">
              <w:rPr>
                <w:rFonts w:ascii="Verdana" w:hAnsi="Verdana"/>
                <w:color w:val="000000"/>
                <w:sz w:val="16"/>
                <w:szCs w:val="16"/>
                <w:lang w:val="es-ES" w:eastAsia="es-ES"/>
              </w:rPr>
              <w:t>.</w:t>
            </w:r>
          </w:p>
        </w:tc>
        <w:tc>
          <w:tcPr>
            <w:tcW w:w="5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01F68C45"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2,00%</w:t>
            </w:r>
          </w:p>
        </w:tc>
      </w:tr>
      <w:tr w:rsidR="00AA0A0C" w:rsidRPr="00A259A0" w14:paraId="36188F1B" w14:textId="77777777" w:rsidTr="0062573A">
        <w:trPr>
          <w:trHeight w:val="15"/>
        </w:trPr>
        <w:tc>
          <w:tcPr>
            <w:tcW w:w="82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5ECD181F"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501100</w:t>
            </w:r>
          </w:p>
        </w:tc>
        <w:tc>
          <w:tcPr>
            <w:tcW w:w="36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7D234868" w14:textId="77777777" w:rsidR="00AA0A0C" w:rsidRPr="00A259A0" w:rsidRDefault="00AA0A0C" w:rsidP="00AA0A0C">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 de transporte marítimo de pasajeros</w:t>
            </w:r>
          </w:p>
        </w:tc>
        <w:tc>
          <w:tcPr>
            <w:tcW w:w="5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4D9DB43E"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2,00%</w:t>
            </w:r>
          </w:p>
        </w:tc>
      </w:tr>
      <w:tr w:rsidR="00AA0A0C" w:rsidRPr="00A259A0" w14:paraId="6FE4C4D5" w14:textId="77777777" w:rsidTr="0062573A">
        <w:trPr>
          <w:trHeight w:val="15"/>
        </w:trPr>
        <w:tc>
          <w:tcPr>
            <w:tcW w:w="82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6736DDD1"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501201</w:t>
            </w:r>
          </w:p>
        </w:tc>
        <w:tc>
          <w:tcPr>
            <w:tcW w:w="36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3EE8810E" w14:textId="77777777" w:rsidR="00AA0A0C" w:rsidRPr="00A259A0" w:rsidRDefault="00AA0A0C" w:rsidP="00AA0A0C">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 de transporte marítimo de petróleo y gas</w:t>
            </w:r>
          </w:p>
        </w:tc>
        <w:tc>
          <w:tcPr>
            <w:tcW w:w="5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78ABBFAA"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2,00%</w:t>
            </w:r>
          </w:p>
        </w:tc>
      </w:tr>
      <w:tr w:rsidR="00AA0A0C" w:rsidRPr="00A259A0" w14:paraId="541782CF" w14:textId="77777777" w:rsidTr="0062573A">
        <w:trPr>
          <w:trHeight w:val="15"/>
        </w:trPr>
        <w:tc>
          <w:tcPr>
            <w:tcW w:w="82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366004C2"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501209</w:t>
            </w:r>
          </w:p>
        </w:tc>
        <w:tc>
          <w:tcPr>
            <w:tcW w:w="36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1CA3572D" w14:textId="77777777" w:rsidR="00AA0A0C" w:rsidRPr="00A259A0" w:rsidRDefault="00AA0A0C" w:rsidP="00AA0A0C">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 de transporte marítimo de carga</w:t>
            </w:r>
          </w:p>
        </w:tc>
        <w:tc>
          <w:tcPr>
            <w:tcW w:w="5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415424E0"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2,00%</w:t>
            </w:r>
          </w:p>
        </w:tc>
      </w:tr>
      <w:tr w:rsidR="00AA0A0C" w:rsidRPr="00A259A0" w14:paraId="243AAD50" w14:textId="77777777" w:rsidTr="0062573A">
        <w:trPr>
          <w:trHeight w:val="15"/>
        </w:trPr>
        <w:tc>
          <w:tcPr>
            <w:tcW w:w="82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25022C72"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502101</w:t>
            </w:r>
          </w:p>
        </w:tc>
        <w:tc>
          <w:tcPr>
            <w:tcW w:w="36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5F6FE4CF" w14:textId="77777777" w:rsidR="00AA0A0C" w:rsidRPr="00A259A0" w:rsidRDefault="00AA0A0C" w:rsidP="00AA0A0C">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 de transporte fluvial y lacustre de pasajeros</w:t>
            </w:r>
          </w:p>
        </w:tc>
        <w:tc>
          <w:tcPr>
            <w:tcW w:w="5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62A9B968"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2,00%</w:t>
            </w:r>
          </w:p>
        </w:tc>
      </w:tr>
      <w:tr w:rsidR="00AA0A0C" w:rsidRPr="00A259A0" w14:paraId="18B52442" w14:textId="77777777" w:rsidTr="0062573A">
        <w:trPr>
          <w:trHeight w:val="15"/>
        </w:trPr>
        <w:tc>
          <w:tcPr>
            <w:tcW w:w="82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7A17AA6E"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502200</w:t>
            </w:r>
          </w:p>
        </w:tc>
        <w:tc>
          <w:tcPr>
            <w:tcW w:w="36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78F22C07" w14:textId="77777777" w:rsidR="00AA0A0C" w:rsidRPr="00A259A0" w:rsidRDefault="00AA0A0C" w:rsidP="00AA0A0C">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 de transporte fluvial y lacustre de carga</w:t>
            </w:r>
          </w:p>
        </w:tc>
        <w:tc>
          <w:tcPr>
            <w:tcW w:w="5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7D90024C"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2,00%</w:t>
            </w:r>
          </w:p>
        </w:tc>
      </w:tr>
      <w:tr w:rsidR="00AA0A0C" w:rsidRPr="00A259A0" w14:paraId="0A84FF73" w14:textId="77777777" w:rsidTr="0062573A">
        <w:trPr>
          <w:trHeight w:val="15"/>
        </w:trPr>
        <w:tc>
          <w:tcPr>
            <w:tcW w:w="82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783CBB2F"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511000</w:t>
            </w:r>
          </w:p>
        </w:tc>
        <w:tc>
          <w:tcPr>
            <w:tcW w:w="36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4CE5F7A7" w14:textId="77777777" w:rsidR="00AA0A0C" w:rsidRPr="00A259A0" w:rsidRDefault="00AA0A0C" w:rsidP="00AA0A0C">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 de transporte aéreo de pasajeros</w:t>
            </w:r>
          </w:p>
        </w:tc>
        <w:tc>
          <w:tcPr>
            <w:tcW w:w="5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2D5AABFE"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2,00%</w:t>
            </w:r>
          </w:p>
        </w:tc>
      </w:tr>
      <w:tr w:rsidR="00AA0A0C" w:rsidRPr="00A259A0" w14:paraId="50AEE3C6" w14:textId="77777777" w:rsidTr="0062573A">
        <w:trPr>
          <w:trHeight w:val="15"/>
        </w:trPr>
        <w:tc>
          <w:tcPr>
            <w:tcW w:w="82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2B489FE4"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512000</w:t>
            </w:r>
          </w:p>
        </w:tc>
        <w:tc>
          <w:tcPr>
            <w:tcW w:w="36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1C2AC1C0" w14:textId="77777777" w:rsidR="00AA0A0C" w:rsidRPr="00A259A0" w:rsidRDefault="00AA0A0C" w:rsidP="00AA0A0C">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 de transporte aéreo de cargas</w:t>
            </w:r>
          </w:p>
        </w:tc>
        <w:tc>
          <w:tcPr>
            <w:tcW w:w="5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2F57A703"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2,00%</w:t>
            </w:r>
          </w:p>
        </w:tc>
      </w:tr>
      <w:tr w:rsidR="00AA0A0C" w:rsidRPr="00A259A0" w14:paraId="32AB2BBE" w14:textId="77777777" w:rsidTr="0062573A">
        <w:trPr>
          <w:trHeight w:val="15"/>
        </w:trPr>
        <w:tc>
          <w:tcPr>
            <w:tcW w:w="82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6064F9EB"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521010</w:t>
            </w:r>
          </w:p>
        </w:tc>
        <w:tc>
          <w:tcPr>
            <w:tcW w:w="36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1CD4A828" w14:textId="77777777" w:rsidR="00AA0A0C" w:rsidRPr="00A259A0" w:rsidRDefault="00AA0A0C" w:rsidP="00AA0A0C">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Servicios de manipulación de carga en el ámbito terrestre</w:t>
            </w:r>
          </w:p>
        </w:tc>
        <w:tc>
          <w:tcPr>
            <w:tcW w:w="5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2543BCB5"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2,00%</w:t>
            </w:r>
          </w:p>
        </w:tc>
      </w:tr>
      <w:tr w:rsidR="00AA0A0C" w:rsidRPr="00A259A0" w14:paraId="3766097D" w14:textId="77777777" w:rsidTr="0062573A">
        <w:trPr>
          <w:trHeight w:val="15"/>
        </w:trPr>
        <w:tc>
          <w:tcPr>
            <w:tcW w:w="82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6BB9F681"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521020</w:t>
            </w:r>
          </w:p>
        </w:tc>
        <w:tc>
          <w:tcPr>
            <w:tcW w:w="36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5832B4F0" w14:textId="77777777" w:rsidR="00AA0A0C" w:rsidRPr="00A259A0" w:rsidRDefault="00AA0A0C" w:rsidP="00AA0A0C">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Servicios de manipulación de carga en el ámbito portuario</w:t>
            </w:r>
          </w:p>
        </w:tc>
        <w:tc>
          <w:tcPr>
            <w:tcW w:w="5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2C54419E"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2,00%</w:t>
            </w:r>
          </w:p>
        </w:tc>
      </w:tr>
      <w:tr w:rsidR="00AA0A0C" w:rsidRPr="00A259A0" w14:paraId="132018C5" w14:textId="77777777" w:rsidTr="0062573A">
        <w:trPr>
          <w:trHeight w:val="15"/>
        </w:trPr>
        <w:tc>
          <w:tcPr>
            <w:tcW w:w="82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6086D800"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521030</w:t>
            </w:r>
          </w:p>
        </w:tc>
        <w:tc>
          <w:tcPr>
            <w:tcW w:w="36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30195ECE" w14:textId="77777777" w:rsidR="00AA0A0C" w:rsidRPr="00A259A0" w:rsidRDefault="00AA0A0C" w:rsidP="00AA0A0C">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Servicios de manipulación de carga en el ámbito aéreo</w:t>
            </w:r>
          </w:p>
        </w:tc>
        <w:tc>
          <w:tcPr>
            <w:tcW w:w="5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5856C067"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2,00%</w:t>
            </w:r>
          </w:p>
        </w:tc>
      </w:tr>
    </w:tbl>
    <w:p w14:paraId="5162FFE1" w14:textId="77777777" w:rsidR="00AA0A0C" w:rsidRPr="00A259A0" w:rsidRDefault="00AA0A0C" w:rsidP="00AA0A0C">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 </w:t>
      </w:r>
    </w:p>
    <w:p w14:paraId="5DFF2B0F" w14:textId="77777777" w:rsidR="00AA0A0C" w:rsidRPr="00A259A0" w:rsidRDefault="00AA0A0C" w:rsidP="00AA0A0C">
      <w:pPr>
        <w:widowControl/>
        <w:pBdr>
          <w:bottom w:val="single" w:sz="6" w:space="10" w:color="000000"/>
        </w:pBdr>
        <w:spacing w:before="160" w:after="200"/>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 </w:t>
      </w:r>
    </w:p>
    <w:p w14:paraId="2123D3DD"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b/>
          <w:bCs/>
          <w:color w:val="000000"/>
          <w:sz w:val="16"/>
          <w:szCs w:val="16"/>
          <w:lang w:val="es-ES" w:eastAsia="es-ES"/>
        </w:rPr>
        <w:t>Comunicaciones:</w:t>
      </w:r>
      <w:r w:rsidRPr="00A259A0">
        <w:rPr>
          <w:rFonts w:ascii="Verdana" w:hAnsi="Verdana"/>
          <w:color w:val="000000"/>
          <w:sz w:val="16"/>
          <w:szCs w:val="16"/>
          <w:lang w:val="es-ES" w:eastAsia="es-ES"/>
        </w:rPr>
        <w:t> </w:t>
      </w:r>
      <w:r w:rsidRPr="00A259A0">
        <w:rPr>
          <w:rFonts w:ascii="Verdana" w:hAnsi="Verdana"/>
          <w:b/>
          <w:bCs/>
          <w:color w:val="000000"/>
          <w:sz w:val="16"/>
          <w:szCs w:val="16"/>
          <w:lang w:val="es-ES" w:eastAsia="es-ES"/>
        </w:rPr>
        <w:t>3% o 4% (art. 8)</w:t>
      </w:r>
    </w:p>
    <w:p w14:paraId="72D1E87D" w14:textId="77777777" w:rsidR="00A259A0" w:rsidRPr="00A259A0" w:rsidRDefault="00A259A0" w:rsidP="00A259A0">
      <w:pPr>
        <w:widowControl/>
        <w:ind w:left="105" w:right="105" w:firstLine="105"/>
        <w:jc w:val="both"/>
        <w:rPr>
          <w:rFonts w:ascii="Verdana" w:hAnsi="Verdana"/>
          <w:color w:val="000000"/>
          <w:sz w:val="16"/>
          <w:szCs w:val="16"/>
          <w:lang w:val="es-ES" w:eastAsia="es-ES"/>
        </w:rPr>
      </w:pPr>
      <w:r w:rsidRPr="00A259A0">
        <w:rPr>
          <w:rFonts w:ascii="Verdana" w:hAnsi="Verdana"/>
          <w:color w:val="000000"/>
          <w:sz w:val="16"/>
          <w:szCs w:val="16"/>
          <w:lang w:val="es-ES" w:eastAsia="es-ES"/>
        </w:rPr>
        <w:t xml:space="preserve">De conformidad con lo dispuesto por el Código Fiscal, </w:t>
      </w:r>
      <w:proofErr w:type="spellStart"/>
      <w:r w:rsidRPr="00A259A0">
        <w:rPr>
          <w:rFonts w:ascii="Verdana" w:hAnsi="Verdana"/>
          <w:color w:val="000000"/>
          <w:sz w:val="16"/>
          <w:szCs w:val="16"/>
          <w:lang w:val="es-ES" w:eastAsia="es-ES"/>
        </w:rPr>
        <w:t>establécese</w:t>
      </w:r>
      <w:proofErr w:type="spellEnd"/>
      <w:r w:rsidRPr="00A259A0">
        <w:rPr>
          <w:rFonts w:ascii="Verdana" w:hAnsi="Verdana"/>
          <w:color w:val="000000"/>
          <w:sz w:val="16"/>
          <w:szCs w:val="16"/>
          <w:lang w:val="es-ES" w:eastAsia="es-ES"/>
        </w:rPr>
        <w:t xml:space="preserve"> la tasa del 3% para las siguientes actividades de prestación de obras y/o servicios relativas a comunicaciones.</w:t>
      </w:r>
    </w:p>
    <w:p w14:paraId="79D0E75C" w14:textId="77777777" w:rsidR="00A259A0" w:rsidRPr="00A259A0" w:rsidRDefault="00A259A0" w:rsidP="00A259A0">
      <w:pPr>
        <w:widowControl/>
        <w:ind w:left="105" w:right="105" w:firstLine="105"/>
        <w:jc w:val="both"/>
        <w:rPr>
          <w:rFonts w:ascii="Verdana" w:hAnsi="Verdana"/>
          <w:color w:val="000000"/>
          <w:sz w:val="16"/>
          <w:szCs w:val="16"/>
          <w:lang w:val="es-ES" w:eastAsia="es-ES"/>
        </w:rPr>
      </w:pPr>
    </w:p>
    <w:p w14:paraId="331C00C6" w14:textId="5E48C09C" w:rsidR="008C7887" w:rsidRPr="00A259A0" w:rsidRDefault="00A259A0" w:rsidP="00A259A0">
      <w:pPr>
        <w:widowControl/>
        <w:ind w:left="105" w:right="105" w:firstLine="105"/>
        <w:jc w:val="both"/>
        <w:rPr>
          <w:rFonts w:ascii="Verdana" w:hAnsi="Verdana"/>
          <w:color w:val="000000"/>
          <w:sz w:val="16"/>
          <w:szCs w:val="16"/>
          <w:lang w:val="es-ES" w:eastAsia="es-ES"/>
        </w:rPr>
      </w:pPr>
      <w:r w:rsidRPr="00A259A0">
        <w:rPr>
          <w:rFonts w:ascii="Verdana" w:hAnsi="Verdana"/>
          <w:color w:val="000000"/>
          <w:sz w:val="16"/>
          <w:szCs w:val="16"/>
          <w:lang w:val="es-ES" w:eastAsia="es-ES"/>
        </w:rPr>
        <w:t xml:space="preserve">Cuando las actividades sean realizadas por contribuyentes y/o responsables con ingresos brutos anuales en el ejercicio fiscal anterior iguales o inferiores a $ 712.600.000, </w:t>
      </w:r>
      <w:proofErr w:type="spellStart"/>
      <w:r w:rsidRPr="00A259A0">
        <w:rPr>
          <w:rFonts w:ascii="Verdana" w:hAnsi="Verdana"/>
          <w:color w:val="000000"/>
          <w:sz w:val="16"/>
          <w:szCs w:val="16"/>
          <w:lang w:val="es-ES" w:eastAsia="es-ES"/>
        </w:rPr>
        <w:t>establécese</w:t>
      </w:r>
      <w:proofErr w:type="spellEnd"/>
      <w:r w:rsidRPr="00A259A0">
        <w:rPr>
          <w:rFonts w:ascii="Verdana" w:hAnsi="Verdana"/>
          <w:color w:val="000000"/>
          <w:sz w:val="16"/>
          <w:szCs w:val="16"/>
          <w:lang w:val="es-ES" w:eastAsia="es-ES"/>
        </w:rPr>
        <w:t xml:space="preserve"> la tasa del 3%. Cuando estos ingresos brutos sean superiores a $ 712.600.000, </w:t>
      </w:r>
      <w:proofErr w:type="spellStart"/>
      <w:r w:rsidRPr="00A259A0">
        <w:rPr>
          <w:rFonts w:ascii="Verdana" w:hAnsi="Verdana"/>
          <w:color w:val="000000"/>
          <w:sz w:val="16"/>
          <w:szCs w:val="16"/>
          <w:lang w:val="es-ES" w:eastAsia="es-ES"/>
        </w:rPr>
        <w:t>establécese</w:t>
      </w:r>
      <w:proofErr w:type="spellEnd"/>
      <w:r w:rsidRPr="00A259A0">
        <w:rPr>
          <w:rFonts w:ascii="Verdana" w:hAnsi="Verdana"/>
          <w:color w:val="000000"/>
          <w:sz w:val="16"/>
          <w:szCs w:val="16"/>
          <w:lang w:val="es-ES" w:eastAsia="es-ES"/>
        </w:rPr>
        <w:t xml:space="preserve"> una tasa del 4%:</w:t>
      </w:r>
    </w:p>
    <w:p w14:paraId="545680F9" w14:textId="77777777" w:rsidR="00AA0A0C" w:rsidRPr="00A259A0" w:rsidRDefault="00AA0A0C" w:rsidP="00AA0A0C">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854"/>
        <w:gridCol w:w="5061"/>
        <w:gridCol w:w="2384"/>
        <w:gridCol w:w="1324"/>
      </w:tblGrid>
      <w:tr w:rsidR="00AA0A0C" w:rsidRPr="00A259A0" w14:paraId="5307BE5F" w14:textId="77777777" w:rsidTr="0062573A">
        <w:trPr>
          <w:trHeight w:val="15"/>
        </w:trPr>
        <w:tc>
          <w:tcPr>
            <w:tcW w:w="302" w:type="pct"/>
            <w:vMerge w:val="restart"/>
            <w:tcBorders>
              <w:top w:val="single" w:sz="12" w:space="0" w:color="000000"/>
              <w:left w:val="single" w:sz="6" w:space="0" w:color="000000"/>
              <w:bottom w:val="single" w:sz="6" w:space="0" w:color="000000"/>
              <w:right w:val="single" w:sz="6" w:space="0" w:color="000000"/>
            </w:tcBorders>
            <w:shd w:val="clear" w:color="auto" w:fill="A6A6A6"/>
            <w:tcMar>
              <w:top w:w="0" w:type="dxa"/>
              <w:left w:w="15" w:type="dxa"/>
              <w:bottom w:w="0" w:type="dxa"/>
              <w:right w:w="15" w:type="dxa"/>
            </w:tcMar>
            <w:vAlign w:val="center"/>
            <w:hideMark/>
          </w:tcPr>
          <w:p w14:paraId="159EB085"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b/>
                <w:bCs/>
                <w:color w:val="000000"/>
                <w:sz w:val="16"/>
                <w:szCs w:val="16"/>
                <w:lang w:val="es-ES" w:eastAsia="es-ES"/>
              </w:rPr>
              <w:t>Código</w:t>
            </w:r>
          </w:p>
          <w:p w14:paraId="03E68C8D"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b/>
                <w:bCs/>
                <w:color w:val="000000"/>
                <w:sz w:val="16"/>
                <w:szCs w:val="16"/>
                <w:lang w:val="es-ES" w:eastAsia="es-ES"/>
              </w:rPr>
              <w:lastRenderedPageBreak/>
              <w:t>NAES</w:t>
            </w:r>
          </w:p>
        </w:tc>
        <w:tc>
          <w:tcPr>
            <w:tcW w:w="2677" w:type="pct"/>
            <w:vMerge w:val="restart"/>
            <w:tcBorders>
              <w:top w:val="single" w:sz="12" w:space="0" w:color="000000"/>
              <w:left w:val="single" w:sz="6" w:space="0" w:color="000000"/>
              <w:bottom w:val="single" w:sz="6" w:space="0" w:color="000000"/>
              <w:right w:val="single" w:sz="6" w:space="0" w:color="000000"/>
            </w:tcBorders>
            <w:shd w:val="clear" w:color="auto" w:fill="A6A6A6"/>
            <w:tcMar>
              <w:top w:w="0" w:type="dxa"/>
              <w:left w:w="15" w:type="dxa"/>
              <w:bottom w:w="0" w:type="dxa"/>
              <w:right w:w="15" w:type="dxa"/>
            </w:tcMar>
            <w:vAlign w:val="center"/>
            <w:hideMark/>
          </w:tcPr>
          <w:p w14:paraId="3EAAB379"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b/>
                <w:bCs/>
                <w:color w:val="000000"/>
                <w:sz w:val="16"/>
                <w:szCs w:val="16"/>
                <w:lang w:val="es-ES" w:eastAsia="es-ES"/>
              </w:rPr>
              <w:lastRenderedPageBreak/>
              <w:t>Descripción NAES</w:t>
            </w:r>
          </w:p>
        </w:tc>
        <w:tc>
          <w:tcPr>
            <w:tcW w:w="2021" w:type="pct"/>
            <w:gridSpan w:val="2"/>
            <w:tcBorders>
              <w:top w:val="single" w:sz="12" w:space="0" w:color="000000"/>
              <w:left w:val="single" w:sz="6" w:space="0" w:color="000000"/>
              <w:bottom w:val="single" w:sz="6" w:space="0" w:color="000000"/>
              <w:right w:val="single" w:sz="6" w:space="0" w:color="000000"/>
            </w:tcBorders>
            <w:shd w:val="clear" w:color="auto" w:fill="A6A6A6"/>
            <w:tcMar>
              <w:top w:w="0" w:type="dxa"/>
              <w:left w:w="15" w:type="dxa"/>
              <w:bottom w:w="0" w:type="dxa"/>
              <w:right w:w="15" w:type="dxa"/>
            </w:tcMar>
            <w:vAlign w:val="center"/>
            <w:hideMark/>
          </w:tcPr>
          <w:p w14:paraId="35B3EFEA"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b/>
                <w:bCs/>
                <w:color w:val="000000"/>
                <w:sz w:val="16"/>
                <w:szCs w:val="16"/>
                <w:lang w:val="es-ES" w:eastAsia="es-ES"/>
              </w:rPr>
              <w:t>Alícuota</w:t>
            </w:r>
          </w:p>
        </w:tc>
      </w:tr>
      <w:tr w:rsidR="00AA0A0C" w:rsidRPr="00A259A0" w14:paraId="7D232384" w14:textId="77777777" w:rsidTr="0062573A">
        <w:trPr>
          <w:trHeight w:val="15"/>
        </w:trPr>
        <w:tc>
          <w:tcPr>
            <w:tcW w:w="302" w:type="pct"/>
            <w:vMerge/>
            <w:tcBorders>
              <w:top w:val="single" w:sz="12" w:space="0" w:color="000000"/>
              <w:left w:val="single" w:sz="6" w:space="0" w:color="000000"/>
              <w:bottom w:val="single" w:sz="6" w:space="0" w:color="000000"/>
              <w:right w:val="single" w:sz="6" w:space="0" w:color="000000"/>
            </w:tcBorders>
            <w:vAlign w:val="center"/>
            <w:hideMark/>
          </w:tcPr>
          <w:p w14:paraId="6B1F1E99" w14:textId="77777777" w:rsidR="00AA0A0C" w:rsidRPr="00A259A0" w:rsidRDefault="00AA0A0C" w:rsidP="00AA0A0C">
            <w:pPr>
              <w:widowControl/>
              <w:rPr>
                <w:rFonts w:ascii="Verdana" w:hAnsi="Verdana"/>
                <w:color w:val="000000"/>
                <w:sz w:val="16"/>
                <w:szCs w:val="16"/>
                <w:lang w:val="es-ES" w:eastAsia="es-ES"/>
              </w:rPr>
            </w:pPr>
          </w:p>
        </w:tc>
        <w:tc>
          <w:tcPr>
            <w:tcW w:w="2677" w:type="pct"/>
            <w:vMerge/>
            <w:tcBorders>
              <w:top w:val="single" w:sz="12" w:space="0" w:color="000000"/>
              <w:left w:val="single" w:sz="6" w:space="0" w:color="000000"/>
              <w:bottom w:val="single" w:sz="6" w:space="0" w:color="000000"/>
              <w:right w:val="single" w:sz="6" w:space="0" w:color="000000"/>
            </w:tcBorders>
            <w:vAlign w:val="center"/>
            <w:hideMark/>
          </w:tcPr>
          <w:p w14:paraId="23E5B67D" w14:textId="77777777" w:rsidR="00AA0A0C" w:rsidRPr="00A259A0" w:rsidRDefault="00AA0A0C" w:rsidP="00AA0A0C">
            <w:pPr>
              <w:widowControl/>
              <w:rPr>
                <w:rFonts w:ascii="Verdana" w:hAnsi="Verdana"/>
                <w:color w:val="000000"/>
                <w:sz w:val="16"/>
                <w:szCs w:val="16"/>
                <w:lang w:val="es-ES" w:eastAsia="es-ES"/>
              </w:rPr>
            </w:pPr>
          </w:p>
        </w:tc>
        <w:tc>
          <w:tcPr>
            <w:tcW w:w="1286" w:type="pct"/>
            <w:tcBorders>
              <w:top w:val="single" w:sz="6" w:space="0" w:color="000000"/>
              <w:left w:val="single" w:sz="6" w:space="0" w:color="000000"/>
              <w:bottom w:val="single" w:sz="6" w:space="0" w:color="000000"/>
              <w:right w:val="single" w:sz="6" w:space="0" w:color="000000"/>
            </w:tcBorders>
            <w:shd w:val="clear" w:color="auto" w:fill="A6A6A6"/>
            <w:tcMar>
              <w:top w:w="0" w:type="dxa"/>
              <w:left w:w="15" w:type="dxa"/>
              <w:bottom w:w="0" w:type="dxa"/>
              <w:right w:w="15" w:type="dxa"/>
            </w:tcMar>
            <w:vAlign w:val="center"/>
            <w:hideMark/>
          </w:tcPr>
          <w:p w14:paraId="3E96AA42" w14:textId="5104951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b/>
                <w:bCs/>
                <w:color w:val="000000"/>
                <w:sz w:val="16"/>
                <w:szCs w:val="16"/>
                <w:lang w:val="es-ES" w:eastAsia="es-ES"/>
              </w:rPr>
              <w:t>Facturación menor o igual a $</w:t>
            </w:r>
            <w:r w:rsidR="00A259A0" w:rsidRPr="00A259A0">
              <w:rPr>
                <w:rFonts w:ascii="Verdana" w:hAnsi="Verdana"/>
                <w:b/>
                <w:bCs/>
                <w:color w:val="000000"/>
                <w:sz w:val="16"/>
                <w:szCs w:val="16"/>
                <w:lang w:val="es-ES" w:eastAsia="es-ES"/>
              </w:rPr>
              <w:t>712,6</w:t>
            </w:r>
            <w:r w:rsidRPr="00A259A0">
              <w:rPr>
                <w:rFonts w:ascii="Verdana" w:hAnsi="Verdana"/>
                <w:b/>
                <w:bCs/>
                <w:color w:val="000000"/>
                <w:sz w:val="16"/>
                <w:szCs w:val="16"/>
                <w:lang w:val="es-ES" w:eastAsia="es-ES"/>
              </w:rPr>
              <w:t xml:space="preserve"> M</w:t>
            </w:r>
          </w:p>
        </w:tc>
        <w:tc>
          <w:tcPr>
            <w:tcW w:w="735" w:type="pct"/>
            <w:tcBorders>
              <w:top w:val="single" w:sz="6" w:space="0" w:color="000000"/>
              <w:left w:val="single" w:sz="6" w:space="0" w:color="000000"/>
              <w:bottom w:val="single" w:sz="6" w:space="0" w:color="000000"/>
              <w:right w:val="single" w:sz="6" w:space="0" w:color="000000"/>
            </w:tcBorders>
            <w:shd w:val="clear" w:color="auto" w:fill="A6A6A6"/>
            <w:tcMar>
              <w:top w:w="0" w:type="dxa"/>
              <w:left w:w="15" w:type="dxa"/>
              <w:bottom w:w="0" w:type="dxa"/>
              <w:right w:w="15" w:type="dxa"/>
            </w:tcMar>
            <w:vAlign w:val="center"/>
            <w:hideMark/>
          </w:tcPr>
          <w:p w14:paraId="350E7F71"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b/>
                <w:bCs/>
                <w:color w:val="000000"/>
                <w:sz w:val="16"/>
                <w:szCs w:val="16"/>
                <w:lang w:val="es-ES" w:eastAsia="es-ES"/>
              </w:rPr>
              <w:t>Facturación mayor a</w:t>
            </w:r>
          </w:p>
          <w:p w14:paraId="083BE73F" w14:textId="708E1049"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b/>
                <w:bCs/>
                <w:color w:val="000000"/>
                <w:sz w:val="16"/>
                <w:szCs w:val="16"/>
                <w:lang w:val="es-ES" w:eastAsia="es-ES"/>
              </w:rPr>
              <w:t>$</w:t>
            </w:r>
            <w:r w:rsidR="00A259A0" w:rsidRPr="00A259A0">
              <w:rPr>
                <w:rFonts w:ascii="Verdana" w:hAnsi="Verdana"/>
                <w:b/>
                <w:bCs/>
                <w:color w:val="000000"/>
                <w:sz w:val="16"/>
                <w:szCs w:val="16"/>
                <w:lang w:val="es-ES" w:eastAsia="es-ES"/>
              </w:rPr>
              <w:t>712,6</w:t>
            </w:r>
            <w:r w:rsidRPr="00A259A0">
              <w:rPr>
                <w:rFonts w:ascii="Verdana" w:hAnsi="Verdana"/>
                <w:b/>
                <w:bCs/>
                <w:color w:val="000000"/>
                <w:sz w:val="16"/>
                <w:szCs w:val="16"/>
                <w:lang w:val="es-ES" w:eastAsia="es-ES"/>
              </w:rPr>
              <w:t xml:space="preserve"> M</w:t>
            </w:r>
          </w:p>
        </w:tc>
      </w:tr>
      <w:tr w:rsidR="00AA0A0C" w:rsidRPr="00A259A0" w14:paraId="1B101824" w14:textId="77777777" w:rsidTr="0062573A">
        <w:trPr>
          <w:trHeight w:val="15"/>
        </w:trPr>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481671AB"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lastRenderedPageBreak/>
              <w:t>601000</w:t>
            </w:r>
          </w:p>
        </w:tc>
        <w:tc>
          <w:tcPr>
            <w:tcW w:w="2677"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20138A8F" w14:textId="77777777" w:rsidR="00AA0A0C" w:rsidRPr="00A259A0" w:rsidRDefault="00AA0A0C" w:rsidP="00AA0A0C">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Emisión y retransmisión de radio</w:t>
            </w:r>
          </w:p>
        </w:tc>
        <w:tc>
          <w:tcPr>
            <w:tcW w:w="128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28B756D5"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1C8AFCC7"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4,00%</w:t>
            </w:r>
          </w:p>
        </w:tc>
      </w:tr>
      <w:tr w:rsidR="00AA0A0C" w:rsidRPr="00A259A0" w14:paraId="5B234B6E" w14:textId="77777777" w:rsidTr="0062573A">
        <w:trPr>
          <w:trHeight w:val="15"/>
        </w:trPr>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537AD93F"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602100</w:t>
            </w:r>
          </w:p>
        </w:tc>
        <w:tc>
          <w:tcPr>
            <w:tcW w:w="2677"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2AED1A42" w14:textId="77777777" w:rsidR="00AA0A0C" w:rsidRPr="00A259A0" w:rsidRDefault="00AA0A0C" w:rsidP="00AA0A0C">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Emisión y retransmisión de televisión abierta</w:t>
            </w:r>
          </w:p>
        </w:tc>
        <w:tc>
          <w:tcPr>
            <w:tcW w:w="128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65151DAE"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762095E4"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4,00%</w:t>
            </w:r>
          </w:p>
        </w:tc>
      </w:tr>
      <w:tr w:rsidR="00AA0A0C" w:rsidRPr="00A259A0" w14:paraId="7E4ACC4E" w14:textId="77777777" w:rsidTr="0062573A">
        <w:trPr>
          <w:trHeight w:val="15"/>
        </w:trPr>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7411A1AF"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602200</w:t>
            </w:r>
          </w:p>
        </w:tc>
        <w:tc>
          <w:tcPr>
            <w:tcW w:w="2677"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6374B7E6" w14:textId="77777777" w:rsidR="00AA0A0C" w:rsidRPr="00A259A0" w:rsidRDefault="00AA0A0C" w:rsidP="00AA0A0C">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Operadores de televisión por suscripción.</w:t>
            </w:r>
          </w:p>
        </w:tc>
        <w:tc>
          <w:tcPr>
            <w:tcW w:w="128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0FBFE02E"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4F07EE38"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4,00%</w:t>
            </w:r>
          </w:p>
        </w:tc>
      </w:tr>
      <w:tr w:rsidR="00AA0A0C" w:rsidRPr="00A259A0" w14:paraId="1C697065" w14:textId="77777777" w:rsidTr="0062573A">
        <w:trPr>
          <w:trHeight w:val="15"/>
        </w:trPr>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168CD71B"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602310</w:t>
            </w:r>
          </w:p>
        </w:tc>
        <w:tc>
          <w:tcPr>
            <w:tcW w:w="2677"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3424E992" w14:textId="77777777" w:rsidR="00AA0A0C" w:rsidRPr="00A259A0" w:rsidRDefault="00AA0A0C" w:rsidP="00AA0A0C">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Emisión de señales de televisión por suscripción</w:t>
            </w:r>
          </w:p>
        </w:tc>
        <w:tc>
          <w:tcPr>
            <w:tcW w:w="128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072159D0"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257F36E3"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4,00%</w:t>
            </w:r>
          </w:p>
        </w:tc>
      </w:tr>
      <w:tr w:rsidR="00AA0A0C" w:rsidRPr="00A259A0" w14:paraId="75CDC317" w14:textId="77777777" w:rsidTr="0062573A">
        <w:trPr>
          <w:trHeight w:val="15"/>
        </w:trPr>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14098293"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602900</w:t>
            </w:r>
          </w:p>
        </w:tc>
        <w:tc>
          <w:tcPr>
            <w:tcW w:w="2677"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4BE2F780" w14:textId="77777777" w:rsidR="00AA0A0C" w:rsidRPr="00A259A0" w:rsidRDefault="00AA0A0C" w:rsidP="00AA0A0C">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Servicios de televisión </w:t>
            </w:r>
            <w:proofErr w:type="spellStart"/>
            <w:r w:rsidRPr="00A259A0">
              <w:rPr>
                <w:rFonts w:ascii="Verdana" w:hAnsi="Verdana"/>
                <w:color w:val="000000"/>
                <w:sz w:val="16"/>
                <w:szCs w:val="16"/>
                <w:lang w:val="es-ES" w:eastAsia="es-ES"/>
              </w:rPr>
              <w:t>n.c.p</w:t>
            </w:r>
            <w:proofErr w:type="spellEnd"/>
          </w:p>
        </w:tc>
        <w:tc>
          <w:tcPr>
            <w:tcW w:w="128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5D3DC8E2"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265068B6"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4,00%</w:t>
            </w:r>
          </w:p>
        </w:tc>
      </w:tr>
      <w:tr w:rsidR="00AA0A0C" w:rsidRPr="00A259A0" w14:paraId="51301326" w14:textId="77777777" w:rsidTr="0062573A">
        <w:trPr>
          <w:trHeight w:val="15"/>
        </w:trPr>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71C2334D"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611010</w:t>
            </w:r>
          </w:p>
        </w:tc>
        <w:tc>
          <w:tcPr>
            <w:tcW w:w="2677"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42370B2E" w14:textId="77777777" w:rsidR="00AA0A0C" w:rsidRPr="00A259A0" w:rsidRDefault="00AA0A0C" w:rsidP="00AA0A0C">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Servicios de locutorios</w:t>
            </w:r>
          </w:p>
        </w:tc>
        <w:tc>
          <w:tcPr>
            <w:tcW w:w="128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54B4C771"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36540AD3"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4,00%</w:t>
            </w:r>
          </w:p>
        </w:tc>
      </w:tr>
      <w:tr w:rsidR="00AA0A0C" w:rsidRPr="00A259A0" w14:paraId="22D766E6" w14:textId="77777777" w:rsidTr="0062573A">
        <w:trPr>
          <w:trHeight w:val="15"/>
        </w:trPr>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3C5B721F"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611090</w:t>
            </w:r>
          </w:p>
        </w:tc>
        <w:tc>
          <w:tcPr>
            <w:tcW w:w="2677"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1B35D685" w14:textId="77777777" w:rsidR="00AA0A0C" w:rsidRPr="00A259A0" w:rsidRDefault="00AA0A0C" w:rsidP="00AA0A0C">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Servicios de telefonía fija, excepto locutorios</w:t>
            </w:r>
          </w:p>
        </w:tc>
        <w:tc>
          <w:tcPr>
            <w:tcW w:w="128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7B737C30"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18702F68"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4,00%</w:t>
            </w:r>
          </w:p>
        </w:tc>
      </w:tr>
      <w:tr w:rsidR="00AA0A0C" w:rsidRPr="00A259A0" w14:paraId="6617B28F" w14:textId="77777777" w:rsidTr="0062573A">
        <w:trPr>
          <w:trHeight w:val="15"/>
        </w:trPr>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3C934F49"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613000</w:t>
            </w:r>
          </w:p>
        </w:tc>
        <w:tc>
          <w:tcPr>
            <w:tcW w:w="2677"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7A55732A" w14:textId="77777777" w:rsidR="00AA0A0C" w:rsidRPr="00A259A0" w:rsidRDefault="00AA0A0C" w:rsidP="00AA0A0C">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Servicios de telecomunicaciones vía satélite, excepto servicios de transmisión de televisión</w:t>
            </w:r>
          </w:p>
        </w:tc>
        <w:tc>
          <w:tcPr>
            <w:tcW w:w="128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3B3015AF"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3EBCA521"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4,00%</w:t>
            </w:r>
          </w:p>
        </w:tc>
      </w:tr>
      <w:tr w:rsidR="00AA0A0C" w:rsidRPr="00A259A0" w14:paraId="3D5FA717" w14:textId="77777777" w:rsidTr="0062573A">
        <w:trPr>
          <w:trHeight w:val="15"/>
        </w:trPr>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362A1468"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614010</w:t>
            </w:r>
          </w:p>
        </w:tc>
        <w:tc>
          <w:tcPr>
            <w:tcW w:w="2677"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075DA84F" w14:textId="77777777" w:rsidR="00AA0A0C" w:rsidRPr="00A259A0" w:rsidRDefault="00AA0A0C" w:rsidP="00AA0A0C">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Servicios de proveedores de acceso a internet</w:t>
            </w:r>
          </w:p>
        </w:tc>
        <w:tc>
          <w:tcPr>
            <w:tcW w:w="128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2F0E9FF7"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5F1B8239"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4,00%</w:t>
            </w:r>
          </w:p>
        </w:tc>
      </w:tr>
      <w:tr w:rsidR="00AA0A0C" w:rsidRPr="00A259A0" w14:paraId="74025805" w14:textId="77777777" w:rsidTr="0062573A">
        <w:trPr>
          <w:trHeight w:val="15"/>
        </w:trPr>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1999E3CA"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614090</w:t>
            </w:r>
          </w:p>
        </w:tc>
        <w:tc>
          <w:tcPr>
            <w:tcW w:w="2677"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3FC48C55" w14:textId="77777777" w:rsidR="00AA0A0C" w:rsidRPr="00A259A0" w:rsidRDefault="00AA0A0C" w:rsidP="00AA0A0C">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Servicios de telecomunicación vía internet </w:t>
            </w:r>
            <w:proofErr w:type="spellStart"/>
            <w:r w:rsidRPr="00A259A0">
              <w:rPr>
                <w:rFonts w:ascii="Verdana" w:hAnsi="Verdana"/>
                <w:color w:val="000000"/>
                <w:sz w:val="16"/>
                <w:szCs w:val="16"/>
                <w:lang w:val="es-ES" w:eastAsia="es-ES"/>
              </w:rPr>
              <w:t>n.c.p</w:t>
            </w:r>
            <w:proofErr w:type="spellEnd"/>
            <w:r w:rsidRPr="00A259A0">
              <w:rPr>
                <w:rFonts w:ascii="Verdana" w:hAnsi="Verdana"/>
                <w:color w:val="000000"/>
                <w:sz w:val="16"/>
                <w:szCs w:val="16"/>
                <w:lang w:val="es-ES" w:eastAsia="es-ES"/>
              </w:rPr>
              <w:t>.</w:t>
            </w:r>
          </w:p>
        </w:tc>
        <w:tc>
          <w:tcPr>
            <w:tcW w:w="128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72486B72"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5F4EFB0F"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4,00%</w:t>
            </w:r>
          </w:p>
        </w:tc>
      </w:tr>
      <w:tr w:rsidR="00AA0A0C" w:rsidRPr="00A259A0" w14:paraId="40C3DB9B" w14:textId="77777777" w:rsidTr="0062573A">
        <w:trPr>
          <w:trHeight w:val="15"/>
        </w:trPr>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18F7B566"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619000</w:t>
            </w:r>
          </w:p>
        </w:tc>
        <w:tc>
          <w:tcPr>
            <w:tcW w:w="2677"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71F6CE03" w14:textId="77777777" w:rsidR="00AA0A0C" w:rsidRPr="00A259A0" w:rsidRDefault="00AA0A0C" w:rsidP="00AA0A0C">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Servicios de telecomunicaciones </w:t>
            </w:r>
            <w:proofErr w:type="spellStart"/>
            <w:r w:rsidRPr="00A259A0">
              <w:rPr>
                <w:rFonts w:ascii="Verdana" w:hAnsi="Verdana"/>
                <w:color w:val="000000"/>
                <w:sz w:val="16"/>
                <w:szCs w:val="16"/>
                <w:lang w:val="es-ES" w:eastAsia="es-ES"/>
              </w:rPr>
              <w:t>n.c.p</w:t>
            </w:r>
            <w:proofErr w:type="spellEnd"/>
            <w:r w:rsidRPr="00A259A0">
              <w:rPr>
                <w:rFonts w:ascii="Verdana" w:hAnsi="Verdana"/>
                <w:color w:val="000000"/>
                <w:sz w:val="16"/>
                <w:szCs w:val="16"/>
                <w:lang w:val="es-ES" w:eastAsia="es-ES"/>
              </w:rPr>
              <w:t>.</w:t>
            </w:r>
          </w:p>
        </w:tc>
        <w:tc>
          <w:tcPr>
            <w:tcW w:w="128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244A3FA1"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4F77C4C0"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4,00%</w:t>
            </w:r>
          </w:p>
        </w:tc>
      </w:tr>
      <w:tr w:rsidR="00AA0A0C" w:rsidRPr="00A259A0" w14:paraId="0C69B2F1" w14:textId="77777777" w:rsidTr="0062573A">
        <w:trPr>
          <w:trHeight w:val="15"/>
        </w:trPr>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34CCABB1"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631120</w:t>
            </w:r>
          </w:p>
        </w:tc>
        <w:tc>
          <w:tcPr>
            <w:tcW w:w="2677"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2AE36BBC" w14:textId="77777777" w:rsidR="00AA0A0C" w:rsidRPr="00A259A0" w:rsidRDefault="00AA0A0C" w:rsidP="00AA0A0C">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Hospedaje de datos</w:t>
            </w:r>
          </w:p>
        </w:tc>
        <w:tc>
          <w:tcPr>
            <w:tcW w:w="128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71A8DB3E"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75EFD274"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4,00%</w:t>
            </w:r>
          </w:p>
        </w:tc>
      </w:tr>
      <w:tr w:rsidR="00AA0A0C" w:rsidRPr="00A259A0" w14:paraId="5B58F99C" w14:textId="77777777" w:rsidTr="0062573A">
        <w:trPr>
          <w:trHeight w:val="15"/>
        </w:trPr>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4E027256"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639100</w:t>
            </w:r>
          </w:p>
        </w:tc>
        <w:tc>
          <w:tcPr>
            <w:tcW w:w="2677"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4EE91C37" w14:textId="77777777" w:rsidR="00AA0A0C" w:rsidRPr="00A259A0" w:rsidRDefault="00AA0A0C" w:rsidP="00AA0A0C">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Agencias de noticias</w:t>
            </w:r>
          </w:p>
        </w:tc>
        <w:tc>
          <w:tcPr>
            <w:tcW w:w="128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5FEC550D"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0887C338"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4,00%</w:t>
            </w:r>
          </w:p>
        </w:tc>
      </w:tr>
      <w:tr w:rsidR="00AA0A0C" w:rsidRPr="00A259A0" w14:paraId="0A9B51D7" w14:textId="77777777" w:rsidTr="0062573A">
        <w:trPr>
          <w:trHeight w:val="15"/>
        </w:trPr>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7F6CAD56"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639900</w:t>
            </w:r>
          </w:p>
        </w:tc>
        <w:tc>
          <w:tcPr>
            <w:tcW w:w="2677"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0742AA04" w14:textId="77777777" w:rsidR="00AA0A0C" w:rsidRPr="00A259A0" w:rsidRDefault="00AA0A0C" w:rsidP="00AA0A0C">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Servicios de información </w:t>
            </w:r>
            <w:proofErr w:type="spellStart"/>
            <w:r w:rsidRPr="00A259A0">
              <w:rPr>
                <w:rFonts w:ascii="Verdana" w:hAnsi="Verdana"/>
                <w:color w:val="000000"/>
                <w:sz w:val="16"/>
                <w:szCs w:val="16"/>
                <w:lang w:val="es-ES" w:eastAsia="es-ES"/>
              </w:rPr>
              <w:t>n.c.p</w:t>
            </w:r>
            <w:proofErr w:type="spellEnd"/>
            <w:r w:rsidRPr="00A259A0">
              <w:rPr>
                <w:rFonts w:ascii="Verdana" w:hAnsi="Verdana"/>
                <w:color w:val="000000"/>
                <w:sz w:val="16"/>
                <w:szCs w:val="16"/>
                <w:lang w:val="es-ES" w:eastAsia="es-ES"/>
              </w:rPr>
              <w:t>.</w:t>
            </w:r>
          </w:p>
        </w:tc>
        <w:tc>
          <w:tcPr>
            <w:tcW w:w="128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238112FA"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29C1CB27"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4,00%</w:t>
            </w:r>
          </w:p>
        </w:tc>
      </w:tr>
    </w:tbl>
    <w:p w14:paraId="039F6134" w14:textId="77777777" w:rsidR="00AA0A0C" w:rsidRPr="00A259A0" w:rsidRDefault="00AA0A0C" w:rsidP="00AA0A0C">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 </w:t>
      </w:r>
    </w:p>
    <w:p w14:paraId="1460AEEE" w14:textId="77777777" w:rsidR="00AA0A0C" w:rsidRPr="00A259A0" w:rsidRDefault="00AA0A0C" w:rsidP="00AA0A0C">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 </w:t>
      </w:r>
    </w:p>
    <w:p w14:paraId="5C23AC49" w14:textId="77777777" w:rsidR="00AA0A0C" w:rsidRPr="00A259A0" w:rsidRDefault="00AA0A0C" w:rsidP="008C7887">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  </w:t>
      </w:r>
    </w:p>
    <w:p w14:paraId="5F9565D4"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b/>
          <w:bCs/>
          <w:color w:val="000000"/>
          <w:sz w:val="16"/>
          <w:szCs w:val="16"/>
          <w:lang w:val="es-ES" w:eastAsia="es-ES"/>
        </w:rPr>
        <w:t>Servicios inmobiliarios empresariales y de alquiler: 3% o 5% (art. 9)</w:t>
      </w:r>
    </w:p>
    <w:p w14:paraId="56198CA9" w14:textId="77777777" w:rsidR="00A259A0" w:rsidRPr="00A259A0" w:rsidRDefault="00A259A0" w:rsidP="00A259A0">
      <w:pPr>
        <w:widowControl/>
        <w:ind w:left="105" w:right="105" w:firstLine="105"/>
        <w:jc w:val="both"/>
        <w:rPr>
          <w:rFonts w:ascii="Verdana" w:hAnsi="Verdana"/>
          <w:color w:val="000000"/>
          <w:sz w:val="16"/>
          <w:szCs w:val="16"/>
          <w:lang w:val="es-ES" w:eastAsia="es-ES"/>
        </w:rPr>
      </w:pPr>
      <w:r w:rsidRPr="00A259A0">
        <w:rPr>
          <w:rFonts w:ascii="Verdana" w:hAnsi="Verdana"/>
          <w:color w:val="000000"/>
          <w:sz w:val="16"/>
          <w:szCs w:val="16"/>
          <w:lang w:val="es-ES" w:eastAsia="es-ES"/>
        </w:rPr>
        <w:t xml:space="preserve">De conformidad con lo dispuesto por el Código Fiscal, </w:t>
      </w:r>
      <w:proofErr w:type="spellStart"/>
      <w:r w:rsidRPr="00A259A0">
        <w:rPr>
          <w:rFonts w:ascii="Verdana" w:hAnsi="Verdana"/>
          <w:color w:val="000000"/>
          <w:sz w:val="16"/>
          <w:szCs w:val="16"/>
          <w:lang w:val="es-ES" w:eastAsia="es-ES"/>
        </w:rPr>
        <w:t>establécese</w:t>
      </w:r>
      <w:proofErr w:type="spellEnd"/>
      <w:r w:rsidRPr="00A259A0">
        <w:rPr>
          <w:rFonts w:ascii="Verdana" w:hAnsi="Verdana"/>
          <w:color w:val="000000"/>
          <w:sz w:val="16"/>
          <w:szCs w:val="16"/>
          <w:lang w:val="es-ES" w:eastAsia="es-ES"/>
        </w:rPr>
        <w:t xml:space="preserve"> la tasa del 3% para las siguientes actividades.</w:t>
      </w:r>
    </w:p>
    <w:p w14:paraId="2D3605CA" w14:textId="77777777" w:rsidR="00A259A0" w:rsidRPr="00A259A0" w:rsidRDefault="00A259A0" w:rsidP="00A259A0">
      <w:pPr>
        <w:widowControl/>
        <w:ind w:left="105" w:right="105" w:firstLine="105"/>
        <w:jc w:val="both"/>
        <w:rPr>
          <w:rFonts w:ascii="Verdana" w:hAnsi="Verdana"/>
          <w:color w:val="000000"/>
          <w:sz w:val="16"/>
          <w:szCs w:val="16"/>
          <w:lang w:val="es-ES" w:eastAsia="es-ES"/>
        </w:rPr>
      </w:pPr>
    </w:p>
    <w:p w14:paraId="0A171090" w14:textId="0C88DA6C" w:rsidR="00AA0A0C" w:rsidRPr="00A259A0" w:rsidRDefault="00A259A0" w:rsidP="00A259A0">
      <w:pPr>
        <w:widowControl/>
        <w:ind w:left="105" w:right="105" w:firstLine="105"/>
        <w:jc w:val="both"/>
        <w:rPr>
          <w:rFonts w:ascii="Verdana" w:hAnsi="Verdana"/>
          <w:color w:val="000000"/>
          <w:sz w:val="16"/>
          <w:szCs w:val="16"/>
          <w:lang w:val="es-ES" w:eastAsia="es-ES"/>
        </w:rPr>
      </w:pPr>
      <w:r w:rsidRPr="00A259A0">
        <w:rPr>
          <w:rFonts w:ascii="Verdana" w:hAnsi="Verdana"/>
          <w:color w:val="000000"/>
          <w:sz w:val="16"/>
          <w:szCs w:val="16"/>
          <w:lang w:val="es-ES" w:eastAsia="es-ES"/>
        </w:rPr>
        <w:t xml:space="preserve">Cuando las actividades sean realizadas por contribuyentes y/o responsables con ingresos brutos anuales en el ejercicio fiscal anterior iguales o inferiores a $ 712.600.000, </w:t>
      </w:r>
      <w:proofErr w:type="spellStart"/>
      <w:r w:rsidRPr="00A259A0">
        <w:rPr>
          <w:rFonts w:ascii="Verdana" w:hAnsi="Verdana"/>
          <w:color w:val="000000"/>
          <w:sz w:val="16"/>
          <w:szCs w:val="16"/>
          <w:lang w:val="es-ES" w:eastAsia="es-ES"/>
        </w:rPr>
        <w:t>establécese</w:t>
      </w:r>
      <w:proofErr w:type="spellEnd"/>
      <w:r w:rsidRPr="00A259A0">
        <w:rPr>
          <w:rFonts w:ascii="Verdana" w:hAnsi="Verdana"/>
          <w:color w:val="000000"/>
          <w:sz w:val="16"/>
          <w:szCs w:val="16"/>
          <w:lang w:val="es-ES" w:eastAsia="es-ES"/>
        </w:rPr>
        <w:t xml:space="preserve"> la tasa del 3%. Cuando estos ingresos brutos sean superiores a $ 712.600.000, </w:t>
      </w:r>
      <w:proofErr w:type="spellStart"/>
      <w:r w:rsidRPr="00A259A0">
        <w:rPr>
          <w:rFonts w:ascii="Verdana" w:hAnsi="Verdana"/>
          <w:color w:val="000000"/>
          <w:sz w:val="16"/>
          <w:szCs w:val="16"/>
          <w:lang w:val="es-ES" w:eastAsia="es-ES"/>
        </w:rPr>
        <w:t>establécese</w:t>
      </w:r>
      <w:proofErr w:type="spellEnd"/>
      <w:r w:rsidRPr="00A259A0">
        <w:rPr>
          <w:rFonts w:ascii="Verdana" w:hAnsi="Verdana"/>
          <w:color w:val="000000"/>
          <w:sz w:val="16"/>
          <w:szCs w:val="16"/>
          <w:lang w:val="es-ES" w:eastAsia="es-ES"/>
        </w:rPr>
        <w:t xml:space="preserve"> una tasa del 5%.</w:t>
      </w:r>
      <w:r w:rsidR="00AA0A0C" w:rsidRPr="00A259A0">
        <w:rPr>
          <w:rFonts w:ascii="Verdana" w:hAnsi="Verdana"/>
          <w:color w:val="000000"/>
          <w:sz w:val="16"/>
          <w:szCs w:val="16"/>
          <w:lang w:val="es-ES" w:eastAsia="es-ES"/>
        </w:rPr>
        <w:t>    </w:t>
      </w:r>
    </w:p>
    <w:p w14:paraId="31E32640" w14:textId="77777777" w:rsidR="00AA0A0C" w:rsidRPr="00A259A0" w:rsidRDefault="00AA0A0C" w:rsidP="00AA0A0C">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 </w:t>
      </w:r>
    </w:p>
    <w:p w14:paraId="7E7E315F" w14:textId="26DC8479" w:rsidR="0062573A" w:rsidRPr="00A259A0" w:rsidRDefault="00AA0A0C"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74"/>
        <w:gridCol w:w="5623"/>
        <w:gridCol w:w="1614"/>
        <w:gridCol w:w="1412"/>
      </w:tblGrid>
      <w:tr w:rsidR="00AA0A0C" w:rsidRPr="00A259A0" w14:paraId="21CA6315" w14:textId="77777777" w:rsidTr="00A259A0">
        <w:trPr>
          <w:trHeight w:val="15"/>
        </w:trPr>
        <w:tc>
          <w:tcPr>
            <w:tcW w:w="506" w:type="pct"/>
            <w:vMerge w:val="restart"/>
            <w:tcBorders>
              <w:top w:val="single" w:sz="12"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14:paraId="4A38F9D4"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b/>
                <w:bCs/>
                <w:color w:val="000000"/>
                <w:sz w:val="16"/>
                <w:szCs w:val="16"/>
                <w:lang w:val="es-ES" w:eastAsia="es-ES"/>
              </w:rPr>
              <w:t>Código NAES</w:t>
            </w:r>
          </w:p>
        </w:tc>
        <w:tc>
          <w:tcPr>
            <w:tcW w:w="2922" w:type="pct"/>
            <w:vMerge w:val="restart"/>
            <w:tcBorders>
              <w:top w:val="single" w:sz="12"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14:paraId="06D51EA6"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b/>
                <w:bCs/>
                <w:color w:val="000000"/>
                <w:sz w:val="16"/>
                <w:szCs w:val="16"/>
                <w:lang w:val="es-ES" w:eastAsia="es-ES"/>
              </w:rPr>
              <w:t>Descripción NAES</w:t>
            </w:r>
          </w:p>
        </w:tc>
        <w:tc>
          <w:tcPr>
            <w:tcW w:w="1572" w:type="pct"/>
            <w:gridSpan w:val="2"/>
            <w:tcBorders>
              <w:top w:val="single" w:sz="12"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14:paraId="3905779C"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b/>
                <w:bCs/>
                <w:color w:val="000000"/>
                <w:sz w:val="16"/>
                <w:szCs w:val="16"/>
                <w:lang w:val="es-ES" w:eastAsia="es-ES"/>
              </w:rPr>
              <w:t>Alícuota</w:t>
            </w:r>
          </w:p>
        </w:tc>
      </w:tr>
      <w:tr w:rsidR="00AA0A0C" w:rsidRPr="00A259A0" w14:paraId="52231256" w14:textId="77777777" w:rsidTr="00A259A0">
        <w:trPr>
          <w:trHeight w:val="15"/>
        </w:trPr>
        <w:tc>
          <w:tcPr>
            <w:tcW w:w="506" w:type="pct"/>
            <w:vMerge/>
            <w:tcBorders>
              <w:top w:val="single" w:sz="12" w:space="0" w:color="000000"/>
              <w:left w:val="single" w:sz="6" w:space="0" w:color="000000"/>
              <w:bottom w:val="single" w:sz="6" w:space="0" w:color="000000"/>
              <w:right w:val="single" w:sz="6" w:space="0" w:color="000000"/>
            </w:tcBorders>
            <w:vAlign w:val="center"/>
            <w:hideMark/>
          </w:tcPr>
          <w:p w14:paraId="6C47D413" w14:textId="77777777" w:rsidR="00AA0A0C" w:rsidRPr="00A259A0" w:rsidRDefault="00AA0A0C" w:rsidP="00AA0A0C">
            <w:pPr>
              <w:widowControl/>
              <w:rPr>
                <w:rFonts w:ascii="Verdana" w:hAnsi="Verdana"/>
                <w:color w:val="000000"/>
                <w:sz w:val="16"/>
                <w:szCs w:val="16"/>
                <w:lang w:val="es-ES" w:eastAsia="es-ES"/>
              </w:rPr>
            </w:pPr>
          </w:p>
        </w:tc>
        <w:tc>
          <w:tcPr>
            <w:tcW w:w="2922" w:type="pct"/>
            <w:vMerge/>
            <w:tcBorders>
              <w:top w:val="single" w:sz="12" w:space="0" w:color="000000"/>
              <w:left w:val="single" w:sz="6" w:space="0" w:color="000000"/>
              <w:bottom w:val="single" w:sz="6" w:space="0" w:color="000000"/>
              <w:right w:val="single" w:sz="6" w:space="0" w:color="000000"/>
            </w:tcBorders>
            <w:vAlign w:val="center"/>
            <w:hideMark/>
          </w:tcPr>
          <w:p w14:paraId="1A9FC6A1" w14:textId="77777777" w:rsidR="00AA0A0C" w:rsidRPr="00A259A0" w:rsidRDefault="00AA0A0C" w:rsidP="00AA0A0C">
            <w:pPr>
              <w:widowControl/>
              <w:rPr>
                <w:rFonts w:ascii="Verdana" w:hAnsi="Verdana"/>
                <w:color w:val="000000"/>
                <w:sz w:val="16"/>
                <w:szCs w:val="16"/>
                <w:lang w:val="es-ES" w:eastAsia="es-ES"/>
              </w:rPr>
            </w:pPr>
          </w:p>
        </w:tc>
        <w:tc>
          <w:tcPr>
            <w:tcW w:w="839"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14:paraId="7E93CD5A" w14:textId="2CD67CA0"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b/>
                <w:bCs/>
                <w:color w:val="000000"/>
                <w:sz w:val="16"/>
                <w:szCs w:val="16"/>
                <w:lang w:val="es-ES" w:eastAsia="es-ES"/>
              </w:rPr>
              <w:t xml:space="preserve">Facturación menor o igual a $ </w:t>
            </w:r>
            <w:r w:rsidR="00A259A0" w:rsidRPr="00A259A0">
              <w:rPr>
                <w:rFonts w:ascii="Verdana" w:hAnsi="Verdana"/>
                <w:b/>
                <w:bCs/>
                <w:color w:val="000000"/>
                <w:sz w:val="16"/>
                <w:szCs w:val="16"/>
                <w:lang w:val="es-ES" w:eastAsia="es-ES"/>
              </w:rPr>
              <w:t>712,6</w:t>
            </w:r>
            <w:r w:rsidRPr="00A259A0">
              <w:rPr>
                <w:rFonts w:ascii="Verdana" w:hAnsi="Verdana"/>
                <w:b/>
                <w:bCs/>
                <w:color w:val="000000"/>
                <w:sz w:val="16"/>
                <w:szCs w:val="16"/>
                <w:lang w:val="es-ES" w:eastAsia="es-ES"/>
              </w:rPr>
              <w:t xml:space="preserve"> M</w:t>
            </w:r>
          </w:p>
        </w:tc>
        <w:tc>
          <w:tcPr>
            <w:tcW w:w="734"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14:paraId="0739DEC0" w14:textId="30CF8A4B"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b/>
                <w:bCs/>
                <w:color w:val="000000"/>
                <w:sz w:val="16"/>
                <w:szCs w:val="16"/>
                <w:lang w:val="es-ES" w:eastAsia="es-ES"/>
              </w:rPr>
              <w:t xml:space="preserve">Facturación mayor a $ </w:t>
            </w:r>
            <w:r w:rsidR="00A259A0" w:rsidRPr="00A259A0">
              <w:rPr>
                <w:rFonts w:ascii="Verdana" w:hAnsi="Verdana"/>
                <w:b/>
                <w:bCs/>
                <w:color w:val="000000"/>
                <w:sz w:val="16"/>
                <w:szCs w:val="16"/>
                <w:lang w:val="es-ES" w:eastAsia="es-ES"/>
              </w:rPr>
              <w:t>712,6</w:t>
            </w:r>
            <w:r w:rsidRPr="00A259A0">
              <w:rPr>
                <w:rFonts w:ascii="Verdana" w:hAnsi="Verdana"/>
                <w:b/>
                <w:bCs/>
                <w:color w:val="000000"/>
                <w:sz w:val="16"/>
                <w:szCs w:val="16"/>
                <w:lang w:val="es-ES" w:eastAsia="es-ES"/>
              </w:rPr>
              <w:t xml:space="preserve"> M</w:t>
            </w:r>
          </w:p>
        </w:tc>
      </w:tr>
      <w:tr w:rsidR="00AA0A0C" w:rsidRPr="00A259A0" w14:paraId="018581CC"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6835BFD" w14:textId="01F12C9C" w:rsidR="00AA0A0C" w:rsidRPr="00A259A0" w:rsidRDefault="00AA0A0C" w:rsidP="00AA0A0C">
            <w:pPr>
              <w:widowControl/>
              <w:ind w:left="105" w:right="105"/>
              <w:jc w:val="center"/>
              <w:rPr>
                <w:rFonts w:ascii="Verdana" w:hAnsi="Verdana"/>
                <w:color w:val="000000"/>
                <w:sz w:val="16"/>
                <w:szCs w:val="16"/>
                <w:lang w:val="es-ES" w:eastAsia="es-ES"/>
              </w:rPr>
            </w:pP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86CBE39" w14:textId="041A59BC" w:rsidR="00AA0A0C" w:rsidRPr="00A259A0" w:rsidRDefault="00AA0A0C" w:rsidP="00AA0A0C">
            <w:pPr>
              <w:widowControl/>
              <w:ind w:left="105" w:right="105"/>
              <w:rPr>
                <w:rFonts w:ascii="Verdana" w:hAnsi="Verdana"/>
                <w:color w:val="000000"/>
                <w:sz w:val="16"/>
                <w:szCs w:val="16"/>
                <w:lang w:val="es-ES" w:eastAsia="es-ES"/>
              </w:rPr>
            </w:pP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ECA44DC" w14:textId="04B73935" w:rsidR="00AA0A0C" w:rsidRPr="00A259A0" w:rsidRDefault="00AA0A0C" w:rsidP="00AA0A0C">
            <w:pPr>
              <w:widowControl/>
              <w:ind w:left="105" w:right="105"/>
              <w:jc w:val="center"/>
              <w:rPr>
                <w:rFonts w:ascii="Verdana" w:hAnsi="Verdana"/>
                <w:color w:val="000000"/>
                <w:sz w:val="16"/>
                <w:szCs w:val="16"/>
                <w:lang w:val="es-ES" w:eastAsia="es-ES"/>
              </w:rPr>
            </w:pP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0C06F95" w14:textId="24F922C2" w:rsidR="00AA0A0C" w:rsidRPr="00A259A0" w:rsidRDefault="00AA0A0C" w:rsidP="00AA0A0C">
            <w:pPr>
              <w:widowControl/>
              <w:ind w:left="105" w:right="105"/>
              <w:jc w:val="center"/>
              <w:rPr>
                <w:rFonts w:ascii="Verdana" w:hAnsi="Verdana"/>
                <w:color w:val="000000"/>
                <w:sz w:val="16"/>
                <w:szCs w:val="16"/>
                <w:lang w:val="es-ES" w:eastAsia="es-ES"/>
              </w:rPr>
            </w:pPr>
          </w:p>
        </w:tc>
      </w:tr>
      <w:tr w:rsidR="00A259A0" w:rsidRPr="00A259A0" w14:paraId="4397E2E4"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96D1938"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530090</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96D4D0A"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Servicios de mensajerías.</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1314E59"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B97A4BE"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08912191"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4E824D0"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620101</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8D90D30"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Desarrollo y puesta a punto de productos de software</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9DBCB2B"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00E1D92"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36AB5528"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2C15BA4"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620102</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EE5839D"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Desarrollo de productos de software específicos</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5F6DA21"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A1AF164"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4661784F"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5EEB27A"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620103</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141CF16"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Desarrollo de software elaborado para procesadores</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4B22D86"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2893FCD"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7416C452"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4514A90"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620104</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DA64450"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Servicios de consultores en informática y suministros de programas de informática</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E978E46"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739EBC6"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37C99119"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876833D"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620200</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59581F7"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Servicios de consultores en equipo de informática</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3A7D386"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86A79A5"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27A978ED"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AD043F9"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620300</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2CC83C5"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Servicios de consultores en tecnología de la información</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AE7EE03"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EA2D3F0"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49F25A70"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B90F4AA"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620900</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306EC0E"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 xml:space="preserve">Servicios de informática </w:t>
            </w:r>
            <w:proofErr w:type="spellStart"/>
            <w:r w:rsidRPr="00A259A0">
              <w:rPr>
                <w:rFonts w:ascii="Verdana" w:hAnsi="Verdana"/>
                <w:color w:val="000000"/>
                <w:sz w:val="16"/>
                <w:szCs w:val="16"/>
                <w:lang w:val="es-ES" w:eastAsia="es-ES"/>
              </w:rPr>
              <w:t>n.c.p</w:t>
            </w:r>
            <w:proofErr w:type="spellEnd"/>
            <w:r w:rsidRPr="00A259A0">
              <w:rPr>
                <w:rFonts w:ascii="Verdana" w:hAnsi="Verdana"/>
                <w:color w:val="000000"/>
                <w:sz w:val="16"/>
                <w:szCs w:val="16"/>
                <w:lang w:val="es-ES" w:eastAsia="es-ES"/>
              </w:rPr>
              <w:t>.</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B9ACE2B"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CE435D8"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5053E373"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18452A7"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631110</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C63B3F2"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Procesamiento de datos</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7FB3EAE"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CA0651E"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09A637CA"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D498B6B"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631190</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9765D24"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 xml:space="preserve">Actividades conexas al procesamiento y hospedaje de datos </w:t>
            </w:r>
            <w:proofErr w:type="spellStart"/>
            <w:r w:rsidRPr="00A259A0">
              <w:rPr>
                <w:rFonts w:ascii="Verdana" w:hAnsi="Verdana"/>
                <w:color w:val="000000"/>
                <w:sz w:val="16"/>
                <w:szCs w:val="16"/>
                <w:lang w:val="es-ES" w:eastAsia="es-ES"/>
              </w:rPr>
              <w:t>n.c.p</w:t>
            </w:r>
            <w:proofErr w:type="spellEnd"/>
            <w:r w:rsidRPr="00A259A0">
              <w:rPr>
                <w:rFonts w:ascii="Verdana" w:hAnsi="Verdana"/>
                <w:color w:val="000000"/>
                <w:sz w:val="16"/>
                <w:szCs w:val="16"/>
                <w:lang w:val="es-ES" w:eastAsia="es-ES"/>
              </w:rPr>
              <w:t>.</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CDFFCAD"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7ED6772"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3813064B"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8B6FCC6"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631201</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F0C2135"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Portales web por suscripción</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F62A998"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7112708"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1F445695"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CE5416A"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631202</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20B5501"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Portales web</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7C8C481"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C276B18"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2C75FD20"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BBA43F5"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681010</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3CDDFD3"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Servicios de alquiler y explotación de inmuebles para fiestas, convenciones y otros eventos similares</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C1088FB"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163CB2B"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716BC6E6"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57C798F"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681020</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35040FC"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Servicios de alquiler de consultorios médicos</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8D9DBD0"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8D2935A"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76A4046B"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EBA5246"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681098</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CF336D9"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 xml:space="preserve">Servicios inmobiliarios realizados por cuenta propia, con bienes urbanos propios o arrendados </w:t>
            </w:r>
            <w:proofErr w:type="spellStart"/>
            <w:r w:rsidRPr="00A259A0">
              <w:rPr>
                <w:rFonts w:ascii="Verdana" w:hAnsi="Verdana"/>
                <w:color w:val="000000"/>
                <w:sz w:val="16"/>
                <w:szCs w:val="16"/>
                <w:lang w:val="es-ES" w:eastAsia="es-ES"/>
              </w:rPr>
              <w:t>n.c.p</w:t>
            </w:r>
            <w:proofErr w:type="spellEnd"/>
            <w:r w:rsidRPr="00A259A0">
              <w:rPr>
                <w:rFonts w:ascii="Verdana" w:hAnsi="Verdana"/>
                <w:color w:val="000000"/>
                <w:sz w:val="16"/>
                <w:szCs w:val="16"/>
                <w:lang w:val="es-ES" w:eastAsia="es-ES"/>
              </w:rPr>
              <w:t>.</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98C007D"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AFBBD90"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23F0713E"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D4A652D"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681099</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A181CD3"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 xml:space="preserve">Servicios inmobiliarios realizados por cuenta propia, con bienes rurales propios o arrendados </w:t>
            </w:r>
            <w:proofErr w:type="spellStart"/>
            <w:r w:rsidRPr="00A259A0">
              <w:rPr>
                <w:rFonts w:ascii="Verdana" w:hAnsi="Verdana"/>
                <w:color w:val="000000"/>
                <w:sz w:val="16"/>
                <w:szCs w:val="16"/>
                <w:lang w:val="es-ES" w:eastAsia="es-ES"/>
              </w:rPr>
              <w:t>n.c.p</w:t>
            </w:r>
            <w:proofErr w:type="spellEnd"/>
            <w:r w:rsidRPr="00A259A0">
              <w:rPr>
                <w:rFonts w:ascii="Verdana" w:hAnsi="Verdana"/>
                <w:color w:val="000000"/>
                <w:sz w:val="16"/>
                <w:szCs w:val="16"/>
                <w:lang w:val="es-ES" w:eastAsia="es-ES"/>
              </w:rPr>
              <w:t>.</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A16D4AD"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8E99471"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1617639C"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A352838"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682010</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454DE3C"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Servicios de administración de consorcios de edificios</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6DE813C"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110A1AE"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1266352A"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A551185"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682091</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C8DD77C"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Servicios prestados por inmobiliarias</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890846A"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B34C493"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740CE76F"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6124619"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682099</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61835FA"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 xml:space="preserve">Servicios inmobiliarios realizados a cambio de una retribución o por contrata </w:t>
            </w:r>
            <w:proofErr w:type="spellStart"/>
            <w:r w:rsidRPr="00A259A0">
              <w:rPr>
                <w:rFonts w:ascii="Verdana" w:hAnsi="Verdana"/>
                <w:color w:val="000000"/>
                <w:sz w:val="16"/>
                <w:szCs w:val="16"/>
                <w:lang w:val="es-ES" w:eastAsia="es-ES"/>
              </w:rPr>
              <w:t>n.c.p</w:t>
            </w:r>
            <w:proofErr w:type="spellEnd"/>
            <w:r w:rsidRPr="00A259A0">
              <w:rPr>
                <w:rFonts w:ascii="Verdana" w:hAnsi="Verdana"/>
                <w:color w:val="000000"/>
                <w:sz w:val="16"/>
                <w:szCs w:val="16"/>
                <w:lang w:val="es-ES" w:eastAsia="es-ES"/>
              </w:rPr>
              <w:t>.</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9DB8C43"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6A0DB60"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43FDA4CE"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E178D4E"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691001</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894A61A"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Servicios jurídicos</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9B51932"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39486A2"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65AFE5D1"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4A85643"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691002</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90249F6"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Servicios notariales</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7DC6BDC"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E22BCC1"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631BD400"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8107B7D"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692000</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B5E27DB"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Servicios de contabilidad, auditoría y asesoría fiscal</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62BADF1"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4BC9E90"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16A17B4D"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DA0EE19"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702010</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1DB16B6"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Servicios de gerenciamiento de empresas e instituciones de salud; servicios de auditoría y medicina legal; servicio de asesoramiento farmacéutico</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D0337F5"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F8684CC"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772FA1D1"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C03EFBF"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702091</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E1143C2"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Servicios de asesoramiento, dirección y gestión empresarial realizados por integrantes de los órganos de administración y/o fiscalización en sociedades anónimas</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7614D5C"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AE17AC5"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59471FE9"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95FCF5A"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lastRenderedPageBreak/>
              <w:t>702092</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BA2966B"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Servicios de asesoramiento, dirección y gestión empresarial realizados por integrantes de cuerpos de dirección en sociedades excepto las anónimas</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7718845"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985B395"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4F7EADE3"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8A0241C"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702099</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2960051"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 xml:space="preserve">Servicios de asesoramiento, dirección y gestión empresarial </w:t>
            </w:r>
            <w:proofErr w:type="spellStart"/>
            <w:r w:rsidRPr="00A259A0">
              <w:rPr>
                <w:rFonts w:ascii="Verdana" w:hAnsi="Verdana"/>
                <w:color w:val="000000"/>
                <w:sz w:val="16"/>
                <w:szCs w:val="16"/>
                <w:lang w:val="es-ES" w:eastAsia="es-ES"/>
              </w:rPr>
              <w:t>n.c.p</w:t>
            </w:r>
            <w:proofErr w:type="spellEnd"/>
            <w:r w:rsidRPr="00A259A0">
              <w:rPr>
                <w:rFonts w:ascii="Verdana" w:hAnsi="Verdana"/>
                <w:color w:val="000000"/>
                <w:sz w:val="16"/>
                <w:szCs w:val="16"/>
                <w:lang w:val="es-ES" w:eastAsia="es-ES"/>
              </w:rPr>
              <w:t>.</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F96FB77"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E39EE7B"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46087992"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9E1C910"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711003</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5EB3E5B"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Servicios relacionados con la electrónica y las comunicaciones</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CC41734"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9BB0054"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27AAF2BF"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E2CB4D3"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711009</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421D3E0"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 xml:space="preserve">Servicios de arquitectura e ingeniería y servicios conexos de asesoramiento técnico </w:t>
            </w:r>
            <w:proofErr w:type="spellStart"/>
            <w:r w:rsidRPr="00A259A0">
              <w:rPr>
                <w:rFonts w:ascii="Verdana" w:hAnsi="Verdana"/>
                <w:color w:val="000000"/>
                <w:sz w:val="16"/>
                <w:szCs w:val="16"/>
                <w:lang w:val="es-ES" w:eastAsia="es-ES"/>
              </w:rPr>
              <w:t>n.c.p</w:t>
            </w:r>
            <w:proofErr w:type="spellEnd"/>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0CA0E51"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2942061"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317384EB"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42F4421"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712000</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4558F6B"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Ensayos y análisis técnicos</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16B9EC9"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8B77795"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33D9BEB4"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7BEF387"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721010</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39158D0"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Investigación y desarrollo experimental en el campo de la ingeniería y la tecnología</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A08E413"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22295CD"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714E4736"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375C227"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721020</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7A625F1"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Investigación y desarrollo experimental en el campo de las ciencias médicas</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C0A44DF"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101134E"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5E940C77"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30EE571"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721030</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D84FF95"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Investigación y desarrollo experimental en el campo de las ciencias agropecuarias</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24DE7AD"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1BD8495"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117CD920"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0AF14E1"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721090</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7C0E444"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 xml:space="preserve">Investigación y desarrollo experimental en el campo de las ciencias exactas y naturales </w:t>
            </w:r>
            <w:proofErr w:type="spellStart"/>
            <w:r w:rsidRPr="00A259A0">
              <w:rPr>
                <w:rFonts w:ascii="Verdana" w:hAnsi="Verdana"/>
                <w:color w:val="000000"/>
                <w:sz w:val="16"/>
                <w:szCs w:val="16"/>
                <w:lang w:val="es-ES" w:eastAsia="es-ES"/>
              </w:rPr>
              <w:t>n.c.p</w:t>
            </w:r>
            <w:proofErr w:type="spellEnd"/>
            <w:r w:rsidRPr="00A259A0">
              <w:rPr>
                <w:rFonts w:ascii="Verdana" w:hAnsi="Verdana"/>
                <w:color w:val="000000"/>
                <w:sz w:val="16"/>
                <w:szCs w:val="16"/>
                <w:lang w:val="es-ES" w:eastAsia="es-ES"/>
              </w:rPr>
              <w:t>.</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E01C72B"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5427484"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27CA6B52"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DA26D20"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722010</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B414FEC"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Investigación y desarrollo experimental en el campo de las ciencias sociales</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3A3EEC4"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30BD3D4"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4320F957"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B83F3A5"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722020</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026C607"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Investigación y desarrollo experimental en el campo de las ciencias humanas</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A87C026"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4E36832"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6A167634"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30A5AC4"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732000</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F48FB14"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Estudio de mercado, realización de encuestas de opinión pública</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DD4FAFE"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EADBC1C"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74845977"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AC1A8CA"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741000</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2754FE8"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Servicios de diseño especializado</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987614F"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9ACC812"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1B6F0C70"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4691F0C"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742000</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FD8C9BB"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Servicios de fotografía</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ABFD184"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BD592D7"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418A7269"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E3CDF5C"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749001</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0518884"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Servicios de traducción e interpretación</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2EEFD5A"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57A57E4"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6630C895"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75402E7"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749002</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D00532C"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Servicios de representación e intermediación de artistas y modelos</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083B78B"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8253361"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04215A20"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88BECBE"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749003</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B063574"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Servicios de representación e intermediación de deportistas profesionales</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83D6381"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61F26D3"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203B3925"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E8B3F91"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749009</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F124B29"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 xml:space="preserve">Actividades profesionales, científicas y técnicas </w:t>
            </w:r>
            <w:proofErr w:type="spellStart"/>
            <w:r w:rsidRPr="00A259A0">
              <w:rPr>
                <w:rFonts w:ascii="Verdana" w:hAnsi="Verdana"/>
                <w:color w:val="000000"/>
                <w:sz w:val="16"/>
                <w:szCs w:val="16"/>
                <w:lang w:val="es-ES" w:eastAsia="es-ES"/>
              </w:rPr>
              <w:t>n.c.p</w:t>
            </w:r>
            <w:proofErr w:type="spellEnd"/>
            <w:r w:rsidRPr="00A259A0">
              <w:rPr>
                <w:rFonts w:ascii="Verdana" w:hAnsi="Verdana"/>
                <w:color w:val="000000"/>
                <w:sz w:val="16"/>
                <w:szCs w:val="16"/>
                <w:lang w:val="es-ES" w:eastAsia="es-ES"/>
              </w:rPr>
              <w:t>.</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BDA212F"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A37F83F"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2F8FE620"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B0BF305"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771110</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476D199"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Alquiler de automóviles sin conductor</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D5398B2"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B15D4C2"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0BD360B8"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E7C36B0"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771190</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E4AC857"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 xml:space="preserve">Alquiler de vehículos automotores </w:t>
            </w:r>
            <w:proofErr w:type="spellStart"/>
            <w:r w:rsidRPr="00A259A0">
              <w:rPr>
                <w:rFonts w:ascii="Verdana" w:hAnsi="Verdana"/>
                <w:color w:val="000000"/>
                <w:sz w:val="16"/>
                <w:szCs w:val="16"/>
                <w:lang w:val="es-ES" w:eastAsia="es-ES"/>
              </w:rPr>
              <w:t>n.c.p</w:t>
            </w:r>
            <w:proofErr w:type="spellEnd"/>
            <w:r w:rsidRPr="00A259A0">
              <w:rPr>
                <w:rFonts w:ascii="Verdana" w:hAnsi="Verdana"/>
                <w:color w:val="000000"/>
                <w:sz w:val="16"/>
                <w:szCs w:val="16"/>
                <w:lang w:val="es-ES" w:eastAsia="es-ES"/>
              </w:rPr>
              <w:t>., sin conductor ni operarios</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5F4999B"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3B5ADA5"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439D5618"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7323B26"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771210</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D140582"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Alquiler de equipo de transporte para vía acuática, sin operarios ni tripulación</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4242ADD"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A8D23A5"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4926872F"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5FCB8CE"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771220</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B4A6165"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Alquiler de equipo de transporte para vía aérea, sin operarios ni tripulación</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F87401F"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2B3DCB4"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697FE2BA"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61CECD7"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771290</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EB6F1FB"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 xml:space="preserve">Alquiler de equipo de transporte </w:t>
            </w:r>
            <w:proofErr w:type="spellStart"/>
            <w:r w:rsidRPr="00A259A0">
              <w:rPr>
                <w:rFonts w:ascii="Verdana" w:hAnsi="Verdana"/>
                <w:color w:val="000000"/>
                <w:sz w:val="16"/>
                <w:szCs w:val="16"/>
                <w:lang w:val="es-ES" w:eastAsia="es-ES"/>
              </w:rPr>
              <w:t>n.c.p</w:t>
            </w:r>
            <w:proofErr w:type="spellEnd"/>
            <w:r w:rsidRPr="00A259A0">
              <w:rPr>
                <w:rFonts w:ascii="Verdana" w:hAnsi="Verdana"/>
                <w:color w:val="000000"/>
                <w:sz w:val="16"/>
                <w:szCs w:val="16"/>
                <w:lang w:val="es-ES" w:eastAsia="es-ES"/>
              </w:rPr>
              <w:t>. sin conductor ni operarios</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B6E3061"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D42DF5D"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0588FE89"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A29E1A5"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772010</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3C25C3E"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Alquiler de videos y video juegos</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259A68B"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456EB2D"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6ABC1329"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399716F"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772091</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0A19AD8"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Alquiler de prendas de vestir</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2BE437C"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82FBEEB"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05AAFD0E"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C380B46"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772099</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D154E2E"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 xml:space="preserve">Alquiler de efectos personales y enseres domésticos </w:t>
            </w:r>
            <w:proofErr w:type="spellStart"/>
            <w:r w:rsidRPr="00A259A0">
              <w:rPr>
                <w:rFonts w:ascii="Verdana" w:hAnsi="Verdana"/>
                <w:color w:val="000000"/>
                <w:sz w:val="16"/>
                <w:szCs w:val="16"/>
                <w:lang w:val="es-ES" w:eastAsia="es-ES"/>
              </w:rPr>
              <w:t>n.c.p</w:t>
            </w:r>
            <w:proofErr w:type="spellEnd"/>
            <w:r w:rsidRPr="00A259A0">
              <w:rPr>
                <w:rFonts w:ascii="Verdana" w:hAnsi="Verdana"/>
                <w:color w:val="000000"/>
                <w:sz w:val="16"/>
                <w:szCs w:val="16"/>
                <w:lang w:val="es-ES" w:eastAsia="es-ES"/>
              </w:rPr>
              <w:t>.</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564F4B4"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D0C8DDC"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4B0C4BA7"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BBAA42F"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773010</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23944FE"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Alquiler de maquinaria y equipo agropecuario y forestal, sin operarios</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A18744E"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732985F"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4E152DB1"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1BF2906"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773020</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D959F7A"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Alquiler de maquinaria y equipo para la minería, sin operarios</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013CC0F"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28832E4"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2B465788"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D86C97A"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773030</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6EC0F8E"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Alquiler de maquinaria y equipo de construcción e ingeniería civil, sin operarios</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91DAA4E"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21B4582"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738C3AE4"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498C4F0"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773040</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3C7FE6F"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Alquiler de maquinaria y equipo de oficina, incluso computadoras</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A78BA99"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49B43FE"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7EE5E78F"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5BC31F0"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773090</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FD4C0CA"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 xml:space="preserve">Alquiler de maquinaria y equipo </w:t>
            </w:r>
            <w:proofErr w:type="spellStart"/>
            <w:r w:rsidRPr="00A259A0">
              <w:rPr>
                <w:rFonts w:ascii="Verdana" w:hAnsi="Verdana"/>
                <w:color w:val="000000"/>
                <w:sz w:val="16"/>
                <w:szCs w:val="16"/>
                <w:lang w:val="es-ES" w:eastAsia="es-ES"/>
              </w:rPr>
              <w:t>n.c.p</w:t>
            </w:r>
            <w:proofErr w:type="spellEnd"/>
            <w:r w:rsidRPr="00A259A0">
              <w:rPr>
                <w:rFonts w:ascii="Verdana" w:hAnsi="Verdana"/>
                <w:color w:val="000000"/>
                <w:sz w:val="16"/>
                <w:szCs w:val="16"/>
                <w:lang w:val="es-ES" w:eastAsia="es-ES"/>
              </w:rPr>
              <w:t>., sin personal</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FF50836"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648B8CA"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235D6188"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4F15268"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774000</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8F34A8E"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Arrendamiento y gestión de bienes intangibles no financieros</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87FFD35"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121A901"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52ECE799"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07373E6"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780009</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832220E"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Obtención y dotación de personal</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6517BAE"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F02A124"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4F648EC1"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57DCCCB"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791101</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6267D63"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Servicios minoristas de agencias de viajes excepto en comisión</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DA4F930"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CF85F16"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344BBAC1"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FC5720E"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791201</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4B56B2A"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Servicios mayoristas de agencias de viajes excepto en comisión</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EDCE933"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BEB132E"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3E1E49AC"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8485F72"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791901</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B827061"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Servicios de turismo aventura</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61E1C86"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C38E7B8"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4D16C683"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AFD1E6E"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791909</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B853EB9"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 xml:space="preserve">Servicios complementarios de apoyo turístico </w:t>
            </w:r>
            <w:proofErr w:type="spellStart"/>
            <w:r w:rsidRPr="00A259A0">
              <w:rPr>
                <w:rFonts w:ascii="Verdana" w:hAnsi="Verdana"/>
                <w:color w:val="000000"/>
                <w:sz w:val="16"/>
                <w:szCs w:val="16"/>
                <w:lang w:val="es-ES" w:eastAsia="es-ES"/>
              </w:rPr>
              <w:t>n.c.p</w:t>
            </w:r>
            <w:proofErr w:type="spellEnd"/>
            <w:r w:rsidRPr="00A259A0">
              <w:rPr>
                <w:rFonts w:ascii="Verdana" w:hAnsi="Verdana"/>
                <w:color w:val="000000"/>
                <w:sz w:val="16"/>
                <w:szCs w:val="16"/>
                <w:lang w:val="es-ES" w:eastAsia="es-ES"/>
              </w:rPr>
              <w:t>.</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1C4141A"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A43FB91"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18FCC45C"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DCA6B73"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801010</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9890F24"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Servicios de transporte de caudales y objetos de valor</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A16B55C"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4389018"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74055D25"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405B685"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801020</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A37CF87"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Servicios de sistemas de seguridad</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A214543"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96ADF4C"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77017CD6"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CD33BEC"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801090</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EAE7A5E"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 xml:space="preserve">Servicios de seguridad e investigación </w:t>
            </w:r>
            <w:proofErr w:type="spellStart"/>
            <w:r w:rsidRPr="00A259A0">
              <w:rPr>
                <w:rFonts w:ascii="Verdana" w:hAnsi="Verdana"/>
                <w:color w:val="000000"/>
                <w:sz w:val="16"/>
                <w:szCs w:val="16"/>
                <w:lang w:val="es-ES" w:eastAsia="es-ES"/>
              </w:rPr>
              <w:t>n.c.p</w:t>
            </w:r>
            <w:proofErr w:type="spellEnd"/>
            <w:r w:rsidRPr="00A259A0">
              <w:rPr>
                <w:rFonts w:ascii="Verdana" w:hAnsi="Verdana"/>
                <w:color w:val="000000"/>
                <w:sz w:val="16"/>
                <w:szCs w:val="16"/>
                <w:lang w:val="es-ES" w:eastAsia="es-ES"/>
              </w:rPr>
              <w:t>.</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6993361"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E54D1CD"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29BB425C"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F1F1601"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811000</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69BEC5F"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 combinado de apoyo a edificios</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6C7C158"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85115BA"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6A57DF3E"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FED8955"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812010</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6BA476A"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Servicios de limpieza general de edificios</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3527690"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D9B4FFA"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67482FAC"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81C3AEB"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812020</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E0D2AB3"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Servicios de desinfección y exterminio de plagas en el ámbito urbano</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A2C135B"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7EF6D7C"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0C3CBD7B"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759BC77"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812091</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89FF90C"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Servicios de limpieza de medios de transporte excepto automóviles</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C2216B5"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2CDCCF5"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5BF49E47"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13DCF6F"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812099</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B4B8E33"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 xml:space="preserve">Servicios de limpieza </w:t>
            </w:r>
            <w:proofErr w:type="spellStart"/>
            <w:r w:rsidRPr="00A259A0">
              <w:rPr>
                <w:rFonts w:ascii="Verdana" w:hAnsi="Verdana"/>
                <w:color w:val="000000"/>
                <w:sz w:val="16"/>
                <w:szCs w:val="16"/>
                <w:lang w:val="es-ES" w:eastAsia="es-ES"/>
              </w:rPr>
              <w:t>n.c.p</w:t>
            </w:r>
            <w:proofErr w:type="spellEnd"/>
            <w:r w:rsidRPr="00A259A0">
              <w:rPr>
                <w:rFonts w:ascii="Verdana" w:hAnsi="Verdana"/>
                <w:color w:val="000000"/>
                <w:sz w:val="16"/>
                <w:szCs w:val="16"/>
                <w:lang w:val="es-ES" w:eastAsia="es-ES"/>
              </w:rPr>
              <w:t>.</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C9AE8D5"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DE316F6"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48C4A9B3"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268EB80"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813000</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E1F61F2"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Servicios de jardinería y mantenimiento de espacios verdes</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4FD4F97"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4E3230D"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7B1A88B1"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BAF1B28"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821100</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7B1B349"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Servicios combinados de gestión administrativa de oficinas</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737C4A0"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17EDE15"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389F2840"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3FAEFEE"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821900</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CD3459F"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Servicios de fotocopiado, preparación de documentos y otros servicios de apoyo de oficina</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022952B"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9C15322"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07BECB91"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CD8047A"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lastRenderedPageBreak/>
              <w:t>823000</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630A55F"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Servicios de organización de convenciones y exposiciones comerciales, excepto culturales y deportivos</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344FA50"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843AFDE"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5E37052B"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D942D14"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829100</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89222F7"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Servicios de agencias de cobro y calificación crediticia</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954619B"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5314528"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1358BC3F"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FCE2333"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829200</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22960E7"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Servicios de envase y empaque</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8773DAF"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1862C28"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5AE57939"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E3A7BD4"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829901</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4AD492C"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Servicios de recarga de saldo o crédito para consumo de bienes o servicios</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6DCF459"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596F298"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r w:rsidR="00A259A0" w:rsidRPr="00A259A0" w14:paraId="1A1C8229" w14:textId="77777777" w:rsidTr="00A259A0">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0686EE7"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829909</w:t>
            </w:r>
          </w:p>
        </w:tc>
        <w:tc>
          <w:tcPr>
            <w:tcW w:w="292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1735CAD" w14:textId="77777777" w:rsidR="00A259A0" w:rsidRPr="00A259A0" w:rsidRDefault="00A259A0" w:rsidP="00A259A0">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 xml:space="preserve">Servicios empresariales </w:t>
            </w:r>
            <w:proofErr w:type="spellStart"/>
            <w:r w:rsidRPr="00A259A0">
              <w:rPr>
                <w:rFonts w:ascii="Verdana" w:hAnsi="Verdana"/>
                <w:color w:val="000000"/>
                <w:sz w:val="16"/>
                <w:szCs w:val="16"/>
                <w:lang w:val="es-ES" w:eastAsia="es-ES"/>
              </w:rPr>
              <w:t>n.c.p</w:t>
            </w:r>
            <w:proofErr w:type="spellEnd"/>
            <w:r w:rsidRPr="00A259A0">
              <w:rPr>
                <w:rFonts w:ascii="Verdana" w:hAnsi="Verdana"/>
                <w:color w:val="000000"/>
                <w:sz w:val="16"/>
                <w:szCs w:val="16"/>
                <w:lang w:val="es-ES" w:eastAsia="es-ES"/>
              </w:rPr>
              <w:t>.</w:t>
            </w:r>
          </w:p>
        </w:tc>
        <w:tc>
          <w:tcPr>
            <w:tcW w:w="83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1B71AA3"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885A51F" w14:textId="77777777" w:rsidR="00A259A0" w:rsidRPr="00A259A0" w:rsidRDefault="00A259A0" w:rsidP="00A259A0">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5,00%</w:t>
            </w:r>
          </w:p>
        </w:tc>
      </w:tr>
    </w:tbl>
    <w:p w14:paraId="1EB02D60" w14:textId="77777777" w:rsidR="00AA0A0C" w:rsidRPr="00A259A0" w:rsidRDefault="00AA0A0C" w:rsidP="00AA0A0C">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 </w:t>
      </w:r>
    </w:p>
    <w:p w14:paraId="67C99184" w14:textId="77777777" w:rsidR="00AA0A0C" w:rsidRPr="00A259A0" w:rsidRDefault="00AA0A0C" w:rsidP="00AA0A0C">
      <w:pPr>
        <w:widowControl/>
        <w:pBdr>
          <w:bottom w:val="single" w:sz="6" w:space="10" w:color="000000"/>
        </w:pBdr>
        <w:spacing w:before="160" w:after="200"/>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 </w:t>
      </w:r>
    </w:p>
    <w:p w14:paraId="3AE06665" w14:textId="77777777" w:rsidR="00AA0A0C" w:rsidRPr="00A259A0" w:rsidRDefault="00AA0A0C" w:rsidP="00AA0A0C">
      <w:pPr>
        <w:widowControl/>
        <w:ind w:left="105" w:right="105"/>
        <w:jc w:val="center"/>
        <w:rPr>
          <w:rFonts w:ascii="Verdana" w:hAnsi="Verdana"/>
          <w:b/>
          <w:bCs/>
          <w:color w:val="000000"/>
          <w:sz w:val="16"/>
          <w:szCs w:val="16"/>
          <w:lang w:val="es-ES" w:eastAsia="es-ES"/>
        </w:rPr>
      </w:pPr>
      <w:r w:rsidRPr="00A259A0">
        <w:rPr>
          <w:rFonts w:ascii="Verdana" w:hAnsi="Verdana"/>
          <w:b/>
          <w:bCs/>
          <w:color w:val="000000"/>
          <w:sz w:val="16"/>
          <w:szCs w:val="16"/>
          <w:lang w:val="es-ES" w:eastAsia="es-ES"/>
        </w:rPr>
        <w:t>Servicios sociales y de salud: 3% o 4,75% (art. 10)</w:t>
      </w:r>
    </w:p>
    <w:p w14:paraId="0C273B3F" w14:textId="1FE26285" w:rsidR="00A259A0" w:rsidRPr="00A259A0" w:rsidRDefault="00A259A0" w:rsidP="00A259A0">
      <w:pPr>
        <w:widowControl/>
        <w:spacing w:before="105" w:after="105"/>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 xml:space="preserve">De conformidad con lo dispuesto por el Código Fiscal, </w:t>
      </w:r>
      <w:proofErr w:type="spellStart"/>
      <w:r w:rsidRPr="00A259A0">
        <w:rPr>
          <w:rFonts w:ascii="Verdana" w:hAnsi="Verdana"/>
          <w:color w:val="000000"/>
          <w:sz w:val="16"/>
          <w:szCs w:val="16"/>
          <w:lang w:val="es-ES" w:eastAsia="es-ES"/>
        </w:rPr>
        <w:t>establécese</w:t>
      </w:r>
      <w:proofErr w:type="spellEnd"/>
      <w:r w:rsidRPr="00A259A0">
        <w:rPr>
          <w:rFonts w:ascii="Verdana" w:hAnsi="Verdana"/>
          <w:color w:val="000000"/>
          <w:sz w:val="16"/>
          <w:szCs w:val="16"/>
          <w:lang w:val="es-ES" w:eastAsia="es-ES"/>
        </w:rPr>
        <w:t xml:space="preserve"> la tasa del 3% para las siguientes actividades.</w:t>
      </w:r>
    </w:p>
    <w:p w14:paraId="3E550D70" w14:textId="58189216" w:rsidR="00AA0A0C" w:rsidRPr="00A259A0" w:rsidRDefault="00A259A0" w:rsidP="006233E3">
      <w:pPr>
        <w:widowControl/>
        <w:spacing w:before="105" w:after="105"/>
        <w:ind w:left="105" w:right="105"/>
        <w:jc w:val="both"/>
        <w:rPr>
          <w:rFonts w:ascii="Verdana" w:hAnsi="Verdana"/>
          <w:color w:val="000000"/>
          <w:sz w:val="16"/>
          <w:szCs w:val="16"/>
          <w:lang w:val="es-ES" w:eastAsia="es-ES"/>
        </w:rPr>
      </w:pPr>
      <w:r w:rsidRPr="00A259A0">
        <w:rPr>
          <w:rFonts w:ascii="Verdana" w:hAnsi="Verdana"/>
          <w:color w:val="000000"/>
          <w:sz w:val="16"/>
          <w:szCs w:val="16"/>
          <w:lang w:val="es-ES" w:eastAsia="es-ES"/>
        </w:rPr>
        <w:t xml:space="preserve">Cuando las actividades sean realizadas por contribuyentes y/o responsables con ingresos brutos anuales en el ejercicio fiscal anterior, iguales o inferiores a $ 712.600.000, </w:t>
      </w:r>
      <w:proofErr w:type="spellStart"/>
      <w:r w:rsidRPr="00A259A0">
        <w:rPr>
          <w:rFonts w:ascii="Verdana" w:hAnsi="Verdana"/>
          <w:color w:val="000000"/>
          <w:sz w:val="16"/>
          <w:szCs w:val="16"/>
          <w:lang w:val="es-ES" w:eastAsia="es-ES"/>
        </w:rPr>
        <w:t>establécese</w:t>
      </w:r>
      <w:proofErr w:type="spellEnd"/>
      <w:r w:rsidRPr="00A259A0">
        <w:rPr>
          <w:rFonts w:ascii="Verdana" w:hAnsi="Verdana"/>
          <w:color w:val="000000"/>
          <w:sz w:val="16"/>
          <w:szCs w:val="16"/>
          <w:lang w:val="es-ES" w:eastAsia="es-ES"/>
        </w:rPr>
        <w:t xml:space="preserve"> la tasa del 3%. Cuando estos ingresos brutos sean superiores a $ 712.600.000, </w:t>
      </w:r>
      <w:proofErr w:type="spellStart"/>
      <w:r w:rsidRPr="00A259A0">
        <w:rPr>
          <w:rFonts w:ascii="Verdana" w:hAnsi="Verdana"/>
          <w:color w:val="000000"/>
          <w:sz w:val="16"/>
          <w:szCs w:val="16"/>
          <w:lang w:val="es-ES" w:eastAsia="es-ES"/>
        </w:rPr>
        <w:t>establécese</w:t>
      </w:r>
      <w:proofErr w:type="spellEnd"/>
      <w:r w:rsidRPr="00A259A0">
        <w:rPr>
          <w:rFonts w:ascii="Verdana" w:hAnsi="Verdana"/>
          <w:color w:val="000000"/>
          <w:sz w:val="16"/>
          <w:szCs w:val="16"/>
          <w:lang w:val="es-ES" w:eastAsia="es-ES"/>
        </w:rPr>
        <w:t xml:space="preserve"> una tasa del 4,75%.</w:t>
      </w:r>
      <w:r w:rsidR="00AA0A0C" w:rsidRPr="00A259A0">
        <w:rPr>
          <w:rFonts w:ascii="Verdana" w:hAnsi="Verdana"/>
          <w:color w:val="000000"/>
          <w:sz w:val="16"/>
          <w:szCs w:val="16"/>
          <w:lang w:val="es-ES" w:eastAsia="es-ES"/>
        </w:rPr>
        <w:t> </w:t>
      </w:r>
    </w:p>
    <w:p w14:paraId="47B04E78" w14:textId="013FCA33" w:rsidR="00AA0A0C" w:rsidRPr="00A259A0" w:rsidRDefault="00AA0A0C" w:rsidP="00A259A0">
      <w:pPr>
        <w:widowControl/>
        <w:ind w:left="105" w:right="105" w:firstLine="105"/>
        <w:jc w:val="both"/>
        <w:rPr>
          <w:rFonts w:ascii="Verdana" w:hAnsi="Verdana"/>
          <w:color w:val="000000"/>
          <w:sz w:val="16"/>
          <w:szCs w:val="16"/>
          <w:lang w:val="es-ES" w:eastAsia="es-ES"/>
        </w:rPr>
      </w:pPr>
      <w:r w:rsidRPr="00A259A0">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854"/>
        <w:gridCol w:w="5291"/>
        <w:gridCol w:w="1615"/>
        <w:gridCol w:w="1863"/>
      </w:tblGrid>
      <w:tr w:rsidR="00AA0A0C" w:rsidRPr="00F74D10" w14:paraId="0F24D209" w14:textId="77777777" w:rsidTr="0062573A">
        <w:trPr>
          <w:trHeight w:val="15"/>
        </w:trPr>
        <w:tc>
          <w:tcPr>
            <w:tcW w:w="294" w:type="pct"/>
            <w:vMerge w:val="restart"/>
            <w:tcBorders>
              <w:top w:val="single" w:sz="12" w:space="0" w:color="000000"/>
              <w:left w:val="single" w:sz="6" w:space="0" w:color="000000"/>
              <w:bottom w:val="single" w:sz="6" w:space="0" w:color="000000"/>
              <w:right w:val="single" w:sz="6" w:space="0" w:color="000000"/>
            </w:tcBorders>
            <w:shd w:val="clear" w:color="auto" w:fill="A6A6A6"/>
            <w:tcMar>
              <w:top w:w="0" w:type="dxa"/>
              <w:left w:w="15" w:type="dxa"/>
              <w:bottom w:w="0" w:type="dxa"/>
              <w:right w:w="15" w:type="dxa"/>
            </w:tcMar>
            <w:vAlign w:val="center"/>
            <w:hideMark/>
          </w:tcPr>
          <w:p w14:paraId="51BF1AB9"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b/>
                <w:bCs/>
                <w:color w:val="000000"/>
                <w:sz w:val="16"/>
                <w:szCs w:val="16"/>
                <w:lang w:val="es-ES" w:eastAsia="es-ES"/>
              </w:rPr>
              <w:t>Código</w:t>
            </w:r>
          </w:p>
          <w:p w14:paraId="2B710FD6"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b/>
                <w:bCs/>
                <w:color w:val="000000"/>
                <w:sz w:val="16"/>
                <w:szCs w:val="16"/>
                <w:lang w:val="es-ES" w:eastAsia="es-ES"/>
              </w:rPr>
              <w:t>NAES</w:t>
            </w:r>
          </w:p>
        </w:tc>
        <w:tc>
          <w:tcPr>
            <w:tcW w:w="2799" w:type="pct"/>
            <w:vMerge w:val="restart"/>
            <w:tcBorders>
              <w:top w:val="single" w:sz="12" w:space="0" w:color="000000"/>
              <w:left w:val="single" w:sz="6" w:space="0" w:color="000000"/>
              <w:bottom w:val="single" w:sz="6" w:space="0" w:color="000000"/>
              <w:right w:val="single" w:sz="6" w:space="0" w:color="000000"/>
            </w:tcBorders>
            <w:shd w:val="clear" w:color="auto" w:fill="A6A6A6"/>
            <w:tcMar>
              <w:top w:w="0" w:type="dxa"/>
              <w:left w:w="15" w:type="dxa"/>
              <w:bottom w:w="0" w:type="dxa"/>
              <w:right w:w="15" w:type="dxa"/>
            </w:tcMar>
            <w:vAlign w:val="center"/>
            <w:hideMark/>
          </w:tcPr>
          <w:p w14:paraId="2B795C69"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b/>
                <w:bCs/>
                <w:color w:val="000000"/>
                <w:sz w:val="16"/>
                <w:szCs w:val="16"/>
                <w:lang w:val="es-ES" w:eastAsia="es-ES"/>
              </w:rPr>
              <w:t>Descripción NAES</w:t>
            </w:r>
          </w:p>
        </w:tc>
        <w:tc>
          <w:tcPr>
            <w:tcW w:w="1908" w:type="pct"/>
            <w:gridSpan w:val="2"/>
            <w:tcBorders>
              <w:top w:val="single" w:sz="12" w:space="0" w:color="000000"/>
              <w:left w:val="single" w:sz="6" w:space="0" w:color="000000"/>
              <w:bottom w:val="single" w:sz="6" w:space="0" w:color="000000"/>
              <w:right w:val="single" w:sz="6" w:space="0" w:color="000000"/>
            </w:tcBorders>
            <w:shd w:val="clear" w:color="auto" w:fill="A6A6A6"/>
            <w:tcMar>
              <w:top w:w="0" w:type="dxa"/>
              <w:left w:w="15" w:type="dxa"/>
              <w:bottom w:w="0" w:type="dxa"/>
              <w:right w:w="15" w:type="dxa"/>
            </w:tcMar>
            <w:vAlign w:val="center"/>
            <w:hideMark/>
          </w:tcPr>
          <w:p w14:paraId="69DAEF8D"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b/>
                <w:bCs/>
                <w:color w:val="000000"/>
                <w:sz w:val="16"/>
                <w:szCs w:val="16"/>
                <w:lang w:val="es-ES" w:eastAsia="es-ES"/>
              </w:rPr>
              <w:t>Alícuota</w:t>
            </w:r>
          </w:p>
        </w:tc>
      </w:tr>
      <w:tr w:rsidR="00AA0A0C" w:rsidRPr="00F74D10" w14:paraId="5773F011" w14:textId="77777777" w:rsidTr="0062573A">
        <w:trPr>
          <w:trHeight w:val="15"/>
        </w:trPr>
        <w:tc>
          <w:tcPr>
            <w:tcW w:w="294" w:type="pct"/>
            <w:vMerge/>
            <w:tcBorders>
              <w:top w:val="single" w:sz="12" w:space="0" w:color="000000"/>
              <w:left w:val="single" w:sz="6" w:space="0" w:color="000000"/>
              <w:bottom w:val="single" w:sz="6" w:space="0" w:color="000000"/>
              <w:right w:val="single" w:sz="6" w:space="0" w:color="000000"/>
            </w:tcBorders>
            <w:vAlign w:val="center"/>
            <w:hideMark/>
          </w:tcPr>
          <w:p w14:paraId="129A66A2" w14:textId="77777777" w:rsidR="00AA0A0C" w:rsidRPr="00A259A0" w:rsidRDefault="00AA0A0C" w:rsidP="00AA0A0C">
            <w:pPr>
              <w:widowControl/>
              <w:rPr>
                <w:rFonts w:ascii="Verdana" w:hAnsi="Verdana"/>
                <w:color w:val="000000"/>
                <w:sz w:val="16"/>
                <w:szCs w:val="16"/>
                <w:lang w:val="es-ES" w:eastAsia="es-ES"/>
              </w:rPr>
            </w:pPr>
          </w:p>
        </w:tc>
        <w:tc>
          <w:tcPr>
            <w:tcW w:w="2799" w:type="pct"/>
            <w:vMerge/>
            <w:tcBorders>
              <w:top w:val="single" w:sz="12" w:space="0" w:color="000000"/>
              <w:left w:val="single" w:sz="6" w:space="0" w:color="000000"/>
              <w:bottom w:val="single" w:sz="6" w:space="0" w:color="000000"/>
              <w:right w:val="single" w:sz="6" w:space="0" w:color="000000"/>
            </w:tcBorders>
            <w:vAlign w:val="center"/>
            <w:hideMark/>
          </w:tcPr>
          <w:p w14:paraId="486013A4" w14:textId="77777777" w:rsidR="00AA0A0C" w:rsidRPr="00A259A0" w:rsidRDefault="00AA0A0C" w:rsidP="00AA0A0C">
            <w:pPr>
              <w:widowControl/>
              <w:rPr>
                <w:rFonts w:ascii="Verdana" w:hAnsi="Verdana"/>
                <w:color w:val="000000"/>
                <w:sz w:val="16"/>
                <w:szCs w:val="16"/>
                <w:lang w:val="es-ES" w:eastAsia="es-ES"/>
              </w:rPr>
            </w:pPr>
          </w:p>
        </w:tc>
        <w:tc>
          <w:tcPr>
            <w:tcW w:w="889" w:type="pct"/>
            <w:tcBorders>
              <w:top w:val="single" w:sz="6" w:space="0" w:color="000000"/>
              <w:left w:val="single" w:sz="6" w:space="0" w:color="000000"/>
              <w:bottom w:val="single" w:sz="6" w:space="0" w:color="000000"/>
              <w:right w:val="single" w:sz="6" w:space="0" w:color="000000"/>
            </w:tcBorders>
            <w:shd w:val="clear" w:color="auto" w:fill="A6A6A6"/>
            <w:tcMar>
              <w:top w:w="0" w:type="dxa"/>
              <w:left w:w="15" w:type="dxa"/>
              <w:bottom w:w="0" w:type="dxa"/>
              <w:right w:w="15" w:type="dxa"/>
            </w:tcMar>
            <w:vAlign w:val="center"/>
            <w:hideMark/>
          </w:tcPr>
          <w:p w14:paraId="28DE5CA9"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b/>
                <w:bCs/>
                <w:color w:val="000000"/>
                <w:sz w:val="16"/>
                <w:szCs w:val="16"/>
                <w:lang w:val="es-ES" w:eastAsia="es-ES"/>
              </w:rPr>
              <w:t>Facturación menor o igual</w:t>
            </w:r>
          </w:p>
          <w:p w14:paraId="75959050" w14:textId="3423950D"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b/>
                <w:bCs/>
                <w:color w:val="000000"/>
                <w:sz w:val="16"/>
                <w:szCs w:val="16"/>
                <w:lang w:val="es-ES" w:eastAsia="es-ES"/>
              </w:rPr>
              <w:t xml:space="preserve">a $ </w:t>
            </w:r>
            <w:r w:rsidR="00A259A0" w:rsidRPr="00A259A0">
              <w:rPr>
                <w:rFonts w:ascii="Verdana" w:hAnsi="Verdana"/>
                <w:b/>
                <w:bCs/>
                <w:color w:val="000000"/>
                <w:sz w:val="16"/>
                <w:szCs w:val="16"/>
                <w:lang w:val="es-ES" w:eastAsia="es-ES"/>
              </w:rPr>
              <w:t>712,6</w:t>
            </w:r>
            <w:r w:rsidRPr="00A259A0">
              <w:rPr>
                <w:rFonts w:ascii="Verdana" w:hAnsi="Verdana"/>
                <w:b/>
                <w:bCs/>
                <w:color w:val="000000"/>
                <w:sz w:val="16"/>
                <w:szCs w:val="16"/>
                <w:lang w:val="es-ES" w:eastAsia="es-ES"/>
              </w:rPr>
              <w:t>M</w:t>
            </w:r>
          </w:p>
        </w:tc>
        <w:tc>
          <w:tcPr>
            <w:tcW w:w="1019" w:type="pct"/>
            <w:tcBorders>
              <w:top w:val="single" w:sz="6" w:space="0" w:color="000000"/>
              <w:left w:val="single" w:sz="6" w:space="0" w:color="000000"/>
              <w:bottom w:val="single" w:sz="6" w:space="0" w:color="000000"/>
              <w:right w:val="single" w:sz="6" w:space="0" w:color="000000"/>
            </w:tcBorders>
            <w:shd w:val="clear" w:color="auto" w:fill="A6A6A6"/>
            <w:tcMar>
              <w:top w:w="0" w:type="dxa"/>
              <w:left w:w="15" w:type="dxa"/>
              <w:bottom w:w="0" w:type="dxa"/>
              <w:right w:w="15" w:type="dxa"/>
            </w:tcMar>
            <w:vAlign w:val="center"/>
            <w:hideMark/>
          </w:tcPr>
          <w:p w14:paraId="05CE53DD" w14:textId="610C8B3C"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b/>
                <w:bCs/>
                <w:color w:val="000000"/>
                <w:sz w:val="16"/>
                <w:szCs w:val="16"/>
                <w:lang w:val="es-ES" w:eastAsia="es-ES"/>
              </w:rPr>
              <w:t xml:space="preserve">Facturación mayor a $ </w:t>
            </w:r>
            <w:r w:rsidR="00A259A0" w:rsidRPr="00A259A0">
              <w:rPr>
                <w:rFonts w:ascii="Verdana" w:hAnsi="Verdana"/>
                <w:b/>
                <w:bCs/>
                <w:color w:val="000000"/>
                <w:sz w:val="16"/>
                <w:szCs w:val="16"/>
                <w:lang w:val="es-ES" w:eastAsia="es-ES"/>
              </w:rPr>
              <w:t>712,6</w:t>
            </w:r>
            <w:r w:rsidRPr="00A259A0">
              <w:rPr>
                <w:rFonts w:ascii="Verdana" w:hAnsi="Verdana"/>
                <w:b/>
                <w:bCs/>
                <w:color w:val="000000"/>
                <w:sz w:val="16"/>
                <w:szCs w:val="16"/>
                <w:lang w:val="es-ES" w:eastAsia="es-ES"/>
              </w:rPr>
              <w:t>M</w:t>
            </w:r>
          </w:p>
        </w:tc>
      </w:tr>
      <w:tr w:rsidR="00AA0A0C" w:rsidRPr="00F74D10" w14:paraId="479C2462" w14:textId="77777777" w:rsidTr="0062573A">
        <w:trPr>
          <w:trHeight w:val="15"/>
        </w:trPr>
        <w:tc>
          <w:tcPr>
            <w:tcW w:w="2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15CDB184"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750000</w:t>
            </w:r>
          </w:p>
        </w:tc>
        <w:tc>
          <w:tcPr>
            <w:tcW w:w="2799"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0F1FD9AA" w14:textId="77777777" w:rsidR="00AA0A0C" w:rsidRPr="00A259A0" w:rsidRDefault="00AA0A0C" w:rsidP="00AA0A0C">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Servicios veterinarios</w:t>
            </w:r>
          </w:p>
        </w:tc>
        <w:tc>
          <w:tcPr>
            <w:tcW w:w="889"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53EE17E3"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1019"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70174417"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4,75%</w:t>
            </w:r>
          </w:p>
        </w:tc>
      </w:tr>
      <w:tr w:rsidR="00AA0A0C" w:rsidRPr="00F74D10" w14:paraId="331AC5D8" w14:textId="77777777" w:rsidTr="0062573A">
        <w:trPr>
          <w:trHeight w:val="15"/>
        </w:trPr>
        <w:tc>
          <w:tcPr>
            <w:tcW w:w="2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4C2CB185"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870100</w:t>
            </w:r>
          </w:p>
        </w:tc>
        <w:tc>
          <w:tcPr>
            <w:tcW w:w="2799"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69A32710" w14:textId="77777777" w:rsidR="00AA0A0C" w:rsidRPr="00A259A0" w:rsidRDefault="00AA0A0C" w:rsidP="00AA0A0C">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Servicios de atención a personas con problemas de salud mental o de adicciones, con alojamiento</w:t>
            </w:r>
          </w:p>
        </w:tc>
        <w:tc>
          <w:tcPr>
            <w:tcW w:w="889"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331E724C"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1019"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32138D26"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4,75%</w:t>
            </w:r>
          </w:p>
        </w:tc>
      </w:tr>
      <w:tr w:rsidR="00AA0A0C" w:rsidRPr="00F74D10" w14:paraId="69175C42" w14:textId="77777777" w:rsidTr="0062573A">
        <w:trPr>
          <w:trHeight w:val="15"/>
        </w:trPr>
        <w:tc>
          <w:tcPr>
            <w:tcW w:w="2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2524BD8C"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870210</w:t>
            </w:r>
          </w:p>
        </w:tc>
        <w:tc>
          <w:tcPr>
            <w:tcW w:w="2799"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0D8861AE" w14:textId="77777777" w:rsidR="00AA0A0C" w:rsidRPr="00A259A0" w:rsidRDefault="00AA0A0C" w:rsidP="00AA0A0C">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Servicios de atención a ancianos con alojamiento</w:t>
            </w:r>
          </w:p>
        </w:tc>
        <w:tc>
          <w:tcPr>
            <w:tcW w:w="889"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4417FE11"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1019"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677AB24F"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4,75%</w:t>
            </w:r>
          </w:p>
        </w:tc>
      </w:tr>
      <w:tr w:rsidR="00AA0A0C" w:rsidRPr="00F74D10" w14:paraId="6374219C" w14:textId="77777777" w:rsidTr="0062573A">
        <w:trPr>
          <w:trHeight w:val="15"/>
        </w:trPr>
        <w:tc>
          <w:tcPr>
            <w:tcW w:w="2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403B4ED5"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870220</w:t>
            </w:r>
          </w:p>
        </w:tc>
        <w:tc>
          <w:tcPr>
            <w:tcW w:w="2799"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3E4C08B6" w14:textId="77777777" w:rsidR="00AA0A0C" w:rsidRPr="00A259A0" w:rsidRDefault="00AA0A0C" w:rsidP="00AA0A0C">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Servicios de atención a personas minusválidas con alojamiento</w:t>
            </w:r>
          </w:p>
        </w:tc>
        <w:tc>
          <w:tcPr>
            <w:tcW w:w="889"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05F704F7"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1019"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708618D9"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4,75%</w:t>
            </w:r>
          </w:p>
        </w:tc>
      </w:tr>
      <w:tr w:rsidR="00AA0A0C" w:rsidRPr="00F74D10" w14:paraId="165641F4" w14:textId="77777777" w:rsidTr="0062573A">
        <w:trPr>
          <w:trHeight w:val="15"/>
        </w:trPr>
        <w:tc>
          <w:tcPr>
            <w:tcW w:w="2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793A4359"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870910</w:t>
            </w:r>
          </w:p>
        </w:tc>
        <w:tc>
          <w:tcPr>
            <w:tcW w:w="2799"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4B3699D4" w14:textId="77777777" w:rsidR="00AA0A0C" w:rsidRPr="00A259A0" w:rsidRDefault="00AA0A0C" w:rsidP="00AA0A0C">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Servicios de atención a niños y adolescentes carenciados con alojamiento</w:t>
            </w:r>
          </w:p>
        </w:tc>
        <w:tc>
          <w:tcPr>
            <w:tcW w:w="889"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08B83475"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1019"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1DC12933"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4,75%</w:t>
            </w:r>
          </w:p>
        </w:tc>
      </w:tr>
      <w:tr w:rsidR="00AA0A0C" w:rsidRPr="00F74D10" w14:paraId="420A7638" w14:textId="77777777" w:rsidTr="0062573A">
        <w:trPr>
          <w:trHeight w:val="15"/>
        </w:trPr>
        <w:tc>
          <w:tcPr>
            <w:tcW w:w="2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062CD881"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870920</w:t>
            </w:r>
          </w:p>
        </w:tc>
        <w:tc>
          <w:tcPr>
            <w:tcW w:w="2799"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017A7C72" w14:textId="77777777" w:rsidR="00AA0A0C" w:rsidRPr="00A259A0" w:rsidRDefault="00AA0A0C" w:rsidP="00AA0A0C">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Servicios de atención a mujeres con alojamiento</w:t>
            </w:r>
          </w:p>
        </w:tc>
        <w:tc>
          <w:tcPr>
            <w:tcW w:w="889"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5304E200"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1019"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7D5F09DE"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4,75%</w:t>
            </w:r>
          </w:p>
        </w:tc>
      </w:tr>
      <w:tr w:rsidR="00AA0A0C" w:rsidRPr="00F74D10" w14:paraId="387E09B5" w14:textId="77777777" w:rsidTr="0062573A">
        <w:trPr>
          <w:trHeight w:val="15"/>
        </w:trPr>
        <w:tc>
          <w:tcPr>
            <w:tcW w:w="2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266623D4"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870990</w:t>
            </w:r>
          </w:p>
        </w:tc>
        <w:tc>
          <w:tcPr>
            <w:tcW w:w="2799"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37793B8E" w14:textId="77777777" w:rsidR="00AA0A0C" w:rsidRPr="00A259A0" w:rsidRDefault="00AA0A0C" w:rsidP="00AA0A0C">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Servicios sociales con alojamiento </w:t>
            </w:r>
            <w:proofErr w:type="spellStart"/>
            <w:r w:rsidRPr="00A259A0">
              <w:rPr>
                <w:rFonts w:ascii="Verdana" w:hAnsi="Verdana"/>
                <w:color w:val="000000"/>
                <w:sz w:val="16"/>
                <w:szCs w:val="16"/>
                <w:lang w:val="es-ES" w:eastAsia="es-ES"/>
              </w:rPr>
              <w:t>n.c.p</w:t>
            </w:r>
            <w:proofErr w:type="spellEnd"/>
            <w:r w:rsidRPr="00A259A0">
              <w:rPr>
                <w:rFonts w:ascii="Verdana" w:hAnsi="Verdana"/>
                <w:color w:val="000000"/>
                <w:sz w:val="16"/>
                <w:szCs w:val="16"/>
                <w:lang w:val="es-ES" w:eastAsia="es-ES"/>
              </w:rPr>
              <w:t>.</w:t>
            </w:r>
          </w:p>
        </w:tc>
        <w:tc>
          <w:tcPr>
            <w:tcW w:w="889"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40EE91A0"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1019"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1B557534"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4,75%</w:t>
            </w:r>
          </w:p>
        </w:tc>
      </w:tr>
      <w:tr w:rsidR="00AA0A0C" w:rsidRPr="00F74D10" w14:paraId="288E781E" w14:textId="77777777" w:rsidTr="0062573A">
        <w:trPr>
          <w:trHeight w:val="15"/>
        </w:trPr>
        <w:tc>
          <w:tcPr>
            <w:tcW w:w="2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564738F9"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880000</w:t>
            </w:r>
          </w:p>
        </w:tc>
        <w:tc>
          <w:tcPr>
            <w:tcW w:w="2799"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05618898" w14:textId="77777777" w:rsidR="00AA0A0C" w:rsidRPr="00A259A0" w:rsidRDefault="00AA0A0C" w:rsidP="00AA0A0C">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Servicios sociales sin alojamiento</w:t>
            </w:r>
          </w:p>
        </w:tc>
        <w:tc>
          <w:tcPr>
            <w:tcW w:w="889"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09C1E46C"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3,00%</w:t>
            </w:r>
          </w:p>
        </w:tc>
        <w:tc>
          <w:tcPr>
            <w:tcW w:w="1019"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6E64B55C" w14:textId="77777777" w:rsidR="00AA0A0C" w:rsidRPr="00A259A0" w:rsidRDefault="00AA0A0C" w:rsidP="00AA0A0C">
            <w:pPr>
              <w:widowControl/>
              <w:ind w:left="105" w:right="105"/>
              <w:jc w:val="center"/>
              <w:rPr>
                <w:rFonts w:ascii="Verdana" w:hAnsi="Verdana"/>
                <w:color w:val="000000"/>
                <w:sz w:val="16"/>
                <w:szCs w:val="16"/>
                <w:lang w:val="es-ES" w:eastAsia="es-ES"/>
              </w:rPr>
            </w:pPr>
            <w:r w:rsidRPr="00A259A0">
              <w:rPr>
                <w:rFonts w:ascii="Verdana" w:hAnsi="Verdana"/>
                <w:color w:val="000000"/>
                <w:sz w:val="16"/>
                <w:szCs w:val="16"/>
                <w:lang w:val="es-ES" w:eastAsia="es-ES"/>
              </w:rPr>
              <w:t>4,75%</w:t>
            </w:r>
          </w:p>
        </w:tc>
      </w:tr>
    </w:tbl>
    <w:p w14:paraId="7CA2EDBD" w14:textId="77777777" w:rsidR="00AA0A0C" w:rsidRPr="00A259A0" w:rsidRDefault="00AA0A0C" w:rsidP="00AA0A0C">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 </w:t>
      </w:r>
    </w:p>
    <w:p w14:paraId="11875982" w14:textId="77777777" w:rsidR="00AA0A0C" w:rsidRPr="00A259A0" w:rsidRDefault="00AA0A0C" w:rsidP="00AA0A0C">
      <w:pPr>
        <w:widowControl/>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 </w:t>
      </w:r>
    </w:p>
    <w:p w14:paraId="10818ECB" w14:textId="77777777" w:rsidR="00AA0A0C" w:rsidRPr="00A259A0" w:rsidRDefault="00AA0A0C" w:rsidP="00AA0A0C">
      <w:pPr>
        <w:widowControl/>
        <w:pBdr>
          <w:bottom w:val="single" w:sz="6" w:space="10" w:color="000000"/>
        </w:pBdr>
        <w:spacing w:before="160" w:after="200"/>
        <w:ind w:left="105" w:right="105"/>
        <w:rPr>
          <w:rFonts w:ascii="Verdana" w:hAnsi="Verdana"/>
          <w:color w:val="000000"/>
          <w:sz w:val="16"/>
          <w:szCs w:val="16"/>
          <w:lang w:val="es-ES" w:eastAsia="es-ES"/>
        </w:rPr>
      </w:pPr>
      <w:r w:rsidRPr="00A259A0">
        <w:rPr>
          <w:rFonts w:ascii="Verdana" w:hAnsi="Verdana"/>
          <w:color w:val="000000"/>
          <w:sz w:val="16"/>
          <w:szCs w:val="16"/>
          <w:lang w:val="es-ES" w:eastAsia="es-ES"/>
        </w:rPr>
        <w:t> </w:t>
      </w:r>
    </w:p>
    <w:p w14:paraId="554FCEEC" w14:textId="77777777" w:rsidR="00AA0A0C" w:rsidRPr="00A259A0" w:rsidRDefault="00AA0A0C" w:rsidP="00AA0A0C">
      <w:pPr>
        <w:widowControl/>
        <w:spacing w:before="240" w:after="100"/>
        <w:ind w:left="105" w:right="105"/>
        <w:jc w:val="center"/>
        <w:rPr>
          <w:rFonts w:ascii="Verdana" w:hAnsi="Verdana"/>
          <w:b/>
          <w:bCs/>
          <w:color w:val="000000"/>
          <w:sz w:val="16"/>
          <w:szCs w:val="16"/>
          <w:lang w:val="es-ES" w:eastAsia="es-ES"/>
        </w:rPr>
      </w:pPr>
      <w:r w:rsidRPr="00A259A0">
        <w:rPr>
          <w:rFonts w:ascii="Verdana" w:hAnsi="Verdana"/>
          <w:b/>
          <w:bCs/>
          <w:color w:val="000000"/>
          <w:sz w:val="16"/>
          <w:szCs w:val="16"/>
          <w:lang w:val="es-ES" w:eastAsia="es-ES"/>
        </w:rPr>
        <w:t xml:space="preserve">Servicios comunitarios, sociales y personales </w:t>
      </w:r>
      <w:proofErr w:type="spellStart"/>
      <w:r w:rsidRPr="00A259A0">
        <w:rPr>
          <w:rFonts w:ascii="Verdana" w:hAnsi="Verdana"/>
          <w:b/>
          <w:bCs/>
          <w:color w:val="000000"/>
          <w:sz w:val="16"/>
          <w:szCs w:val="16"/>
          <w:lang w:val="es-ES" w:eastAsia="es-ES"/>
        </w:rPr>
        <w:t>n.c.p</w:t>
      </w:r>
      <w:proofErr w:type="spellEnd"/>
      <w:r w:rsidRPr="00A259A0">
        <w:rPr>
          <w:rFonts w:ascii="Verdana" w:hAnsi="Verdana"/>
          <w:b/>
          <w:bCs/>
          <w:color w:val="000000"/>
          <w:sz w:val="16"/>
          <w:szCs w:val="16"/>
          <w:lang w:val="es-ES" w:eastAsia="es-ES"/>
        </w:rPr>
        <w:t>., enseñanza, administración pública, defensa y seguridad social obligatoria: 3% o 5% (art. 11)</w:t>
      </w:r>
    </w:p>
    <w:p w14:paraId="71C21104" w14:textId="77777777" w:rsidR="00AA0A0C" w:rsidRPr="00A259A0" w:rsidRDefault="00AA0A0C" w:rsidP="00AA0A0C">
      <w:pPr>
        <w:widowControl/>
        <w:spacing w:before="80"/>
        <w:ind w:left="105" w:right="105" w:firstLine="105"/>
        <w:jc w:val="both"/>
        <w:rPr>
          <w:rFonts w:ascii="Verdana" w:hAnsi="Verdana"/>
          <w:color w:val="000000"/>
          <w:sz w:val="16"/>
          <w:szCs w:val="16"/>
          <w:lang w:val="es-ES" w:eastAsia="es-ES"/>
        </w:rPr>
      </w:pPr>
      <w:r w:rsidRPr="00A259A0">
        <w:rPr>
          <w:rFonts w:ascii="Verdana" w:hAnsi="Verdana"/>
          <w:color w:val="000000"/>
          <w:sz w:val="16"/>
          <w:szCs w:val="16"/>
          <w:lang w:val="es-ES" w:eastAsia="es-ES"/>
        </w:rPr>
        <w:t xml:space="preserve">De conformidad con lo dispuesto por el Código Fiscal, </w:t>
      </w:r>
      <w:proofErr w:type="spellStart"/>
      <w:r w:rsidRPr="00A259A0">
        <w:rPr>
          <w:rFonts w:ascii="Verdana" w:hAnsi="Verdana"/>
          <w:color w:val="000000"/>
          <w:sz w:val="16"/>
          <w:szCs w:val="16"/>
          <w:lang w:val="es-ES" w:eastAsia="es-ES"/>
        </w:rPr>
        <w:t>establécese</w:t>
      </w:r>
      <w:proofErr w:type="spellEnd"/>
      <w:r w:rsidRPr="00A259A0">
        <w:rPr>
          <w:rFonts w:ascii="Verdana" w:hAnsi="Verdana"/>
          <w:color w:val="000000"/>
          <w:sz w:val="16"/>
          <w:szCs w:val="16"/>
          <w:lang w:val="es-ES" w:eastAsia="es-ES"/>
        </w:rPr>
        <w:t xml:space="preserve"> la tasa del 3% para las siguientes actividades.</w:t>
      </w:r>
    </w:p>
    <w:p w14:paraId="02594CFC" w14:textId="77777777" w:rsidR="00A259A0" w:rsidRPr="00A259A0" w:rsidRDefault="00A259A0" w:rsidP="00A259A0">
      <w:pPr>
        <w:widowControl/>
        <w:spacing w:before="80"/>
        <w:ind w:left="105" w:right="105" w:firstLine="105"/>
        <w:jc w:val="both"/>
        <w:rPr>
          <w:rFonts w:ascii="Verdana" w:hAnsi="Verdana"/>
          <w:color w:val="000000"/>
          <w:sz w:val="16"/>
          <w:szCs w:val="16"/>
          <w:lang w:val="es-ES" w:eastAsia="es-ES"/>
        </w:rPr>
      </w:pPr>
      <w:r w:rsidRPr="00A259A0">
        <w:rPr>
          <w:rFonts w:ascii="Verdana" w:hAnsi="Verdana"/>
          <w:color w:val="000000"/>
          <w:sz w:val="16"/>
          <w:szCs w:val="16"/>
          <w:lang w:val="es-ES" w:eastAsia="es-ES"/>
        </w:rPr>
        <w:t xml:space="preserve">Cuando las actividades sean realizadas por contribuyentes y/o responsables con ingresos brutos anuales en el ejercicio fiscal anterior, iguales o inferiores a $ 712.600.000, </w:t>
      </w:r>
      <w:proofErr w:type="spellStart"/>
      <w:r w:rsidRPr="00A259A0">
        <w:rPr>
          <w:rFonts w:ascii="Verdana" w:hAnsi="Verdana"/>
          <w:color w:val="000000"/>
          <w:sz w:val="16"/>
          <w:szCs w:val="16"/>
          <w:lang w:val="es-ES" w:eastAsia="es-ES"/>
        </w:rPr>
        <w:t>establécese</w:t>
      </w:r>
      <w:proofErr w:type="spellEnd"/>
      <w:r w:rsidRPr="00A259A0">
        <w:rPr>
          <w:rFonts w:ascii="Verdana" w:hAnsi="Verdana"/>
          <w:color w:val="000000"/>
          <w:sz w:val="16"/>
          <w:szCs w:val="16"/>
          <w:lang w:val="es-ES" w:eastAsia="es-ES"/>
        </w:rPr>
        <w:t xml:space="preserve"> la tasa del 3%. Cuando estos ingresos brutos sean superiores a $ 712.600.000, </w:t>
      </w:r>
      <w:proofErr w:type="spellStart"/>
      <w:r w:rsidRPr="00A259A0">
        <w:rPr>
          <w:rFonts w:ascii="Verdana" w:hAnsi="Verdana"/>
          <w:color w:val="000000"/>
          <w:sz w:val="16"/>
          <w:szCs w:val="16"/>
          <w:lang w:val="es-ES" w:eastAsia="es-ES"/>
        </w:rPr>
        <w:t>establécese</w:t>
      </w:r>
      <w:proofErr w:type="spellEnd"/>
      <w:r w:rsidRPr="00A259A0">
        <w:rPr>
          <w:rFonts w:ascii="Verdana" w:hAnsi="Verdana"/>
          <w:color w:val="000000"/>
          <w:sz w:val="16"/>
          <w:szCs w:val="16"/>
          <w:lang w:val="es-ES" w:eastAsia="es-ES"/>
        </w:rPr>
        <w:t xml:space="preserve"> una tasa del 5%.</w:t>
      </w:r>
    </w:p>
    <w:p w14:paraId="3B8AC343" w14:textId="77777777" w:rsidR="008C7887" w:rsidRPr="00F74D10" w:rsidRDefault="008C7887" w:rsidP="00A259A0">
      <w:pPr>
        <w:widowControl/>
        <w:spacing w:before="80"/>
        <w:ind w:right="105"/>
        <w:jc w:val="both"/>
        <w:rPr>
          <w:rFonts w:ascii="Verdana" w:hAnsi="Verdana"/>
          <w:color w:val="000000"/>
          <w:sz w:val="16"/>
          <w:szCs w:val="16"/>
          <w:highlight w:val="yellow"/>
          <w:lang w:val="es-ES" w:eastAsia="es-ES"/>
        </w:rPr>
      </w:pP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74"/>
        <w:gridCol w:w="4565"/>
        <w:gridCol w:w="2258"/>
        <w:gridCol w:w="1826"/>
      </w:tblGrid>
      <w:tr w:rsidR="00AA0A0C" w:rsidRPr="009A1E7D" w14:paraId="41E752B5" w14:textId="77777777" w:rsidTr="009A1E7D">
        <w:trPr>
          <w:trHeight w:val="15"/>
        </w:trPr>
        <w:tc>
          <w:tcPr>
            <w:tcW w:w="506" w:type="pct"/>
            <w:vMerge w:val="restart"/>
            <w:tcBorders>
              <w:top w:val="single" w:sz="12"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14:paraId="5571C0CC"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b/>
                <w:bCs/>
                <w:color w:val="000000"/>
                <w:sz w:val="16"/>
                <w:szCs w:val="16"/>
                <w:lang w:val="es-ES" w:eastAsia="es-ES"/>
              </w:rPr>
              <w:t>Código NAES</w:t>
            </w:r>
          </w:p>
        </w:tc>
        <w:tc>
          <w:tcPr>
            <w:tcW w:w="2372" w:type="pct"/>
            <w:vMerge w:val="restart"/>
            <w:tcBorders>
              <w:top w:val="single" w:sz="12"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14:paraId="07FE3BB0"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b/>
                <w:bCs/>
                <w:color w:val="000000"/>
                <w:sz w:val="16"/>
                <w:szCs w:val="16"/>
                <w:lang w:val="es-ES" w:eastAsia="es-ES"/>
              </w:rPr>
              <w:t>Descripción NAES</w:t>
            </w:r>
          </w:p>
        </w:tc>
        <w:tc>
          <w:tcPr>
            <w:tcW w:w="2122" w:type="pct"/>
            <w:gridSpan w:val="2"/>
            <w:tcBorders>
              <w:top w:val="single" w:sz="12"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14:paraId="3F447FCB"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b/>
                <w:bCs/>
                <w:color w:val="000000"/>
                <w:sz w:val="16"/>
                <w:szCs w:val="16"/>
                <w:lang w:val="es-ES" w:eastAsia="es-ES"/>
              </w:rPr>
              <w:t>Alícuota</w:t>
            </w:r>
          </w:p>
        </w:tc>
      </w:tr>
      <w:tr w:rsidR="00AA0A0C" w:rsidRPr="009A1E7D" w14:paraId="68B59F30" w14:textId="77777777" w:rsidTr="009A1E7D">
        <w:trPr>
          <w:trHeight w:val="15"/>
        </w:trPr>
        <w:tc>
          <w:tcPr>
            <w:tcW w:w="506" w:type="pct"/>
            <w:vMerge/>
            <w:tcBorders>
              <w:top w:val="single" w:sz="12" w:space="0" w:color="000000"/>
              <w:left w:val="single" w:sz="6" w:space="0" w:color="000000"/>
              <w:bottom w:val="single" w:sz="6" w:space="0" w:color="000000"/>
              <w:right w:val="single" w:sz="6" w:space="0" w:color="000000"/>
            </w:tcBorders>
            <w:vAlign w:val="center"/>
            <w:hideMark/>
          </w:tcPr>
          <w:p w14:paraId="625CB9ED" w14:textId="77777777" w:rsidR="00AA0A0C" w:rsidRPr="009A1E7D" w:rsidRDefault="00AA0A0C" w:rsidP="00AA0A0C">
            <w:pPr>
              <w:widowControl/>
              <w:rPr>
                <w:rFonts w:ascii="Verdana" w:hAnsi="Verdana"/>
                <w:color w:val="000000"/>
                <w:sz w:val="16"/>
                <w:szCs w:val="16"/>
                <w:lang w:val="es-ES" w:eastAsia="es-ES"/>
              </w:rPr>
            </w:pPr>
          </w:p>
        </w:tc>
        <w:tc>
          <w:tcPr>
            <w:tcW w:w="2372" w:type="pct"/>
            <w:vMerge/>
            <w:tcBorders>
              <w:top w:val="single" w:sz="12" w:space="0" w:color="000000"/>
              <w:left w:val="single" w:sz="6" w:space="0" w:color="000000"/>
              <w:bottom w:val="single" w:sz="6" w:space="0" w:color="000000"/>
              <w:right w:val="single" w:sz="6" w:space="0" w:color="000000"/>
            </w:tcBorders>
            <w:vAlign w:val="center"/>
            <w:hideMark/>
          </w:tcPr>
          <w:p w14:paraId="1A55A094" w14:textId="77777777" w:rsidR="00AA0A0C" w:rsidRPr="009A1E7D" w:rsidRDefault="00AA0A0C" w:rsidP="00AA0A0C">
            <w:pPr>
              <w:widowControl/>
              <w:rPr>
                <w:rFonts w:ascii="Verdana" w:hAnsi="Verdana"/>
                <w:color w:val="000000"/>
                <w:sz w:val="16"/>
                <w:szCs w:val="16"/>
                <w:lang w:val="es-ES" w:eastAsia="es-ES"/>
              </w:rPr>
            </w:pPr>
          </w:p>
        </w:tc>
        <w:tc>
          <w:tcPr>
            <w:tcW w:w="117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14:paraId="61FDFB52" w14:textId="5ABC5655"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b/>
                <w:bCs/>
                <w:color w:val="000000"/>
                <w:sz w:val="16"/>
                <w:szCs w:val="16"/>
                <w:lang w:val="es-ES" w:eastAsia="es-ES"/>
              </w:rPr>
              <w:t xml:space="preserve">Facturación menor o igual a $ </w:t>
            </w:r>
            <w:r w:rsidR="00A259A0" w:rsidRPr="009A1E7D">
              <w:rPr>
                <w:rFonts w:ascii="Verdana" w:hAnsi="Verdana"/>
                <w:b/>
                <w:bCs/>
                <w:color w:val="000000"/>
                <w:sz w:val="16"/>
                <w:szCs w:val="16"/>
                <w:lang w:val="es-ES" w:eastAsia="es-ES"/>
              </w:rPr>
              <w:t>712,6</w:t>
            </w:r>
            <w:r w:rsidRPr="009A1E7D">
              <w:rPr>
                <w:rFonts w:ascii="Verdana" w:hAnsi="Verdana"/>
                <w:b/>
                <w:bCs/>
                <w:color w:val="000000"/>
                <w:sz w:val="16"/>
                <w:szCs w:val="16"/>
                <w:lang w:val="es-ES" w:eastAsia="es-ES"/>
              </w:rPr>
              <w:t>M</w:t>
            </w:r>
          </w:p>
        </w:tc>
        <w:tc>
          <w:tcPr>
            <w:tcW w:w="949"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14:paraId="679F6369" w14:textId="6C4B4B40"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b/>
                <w:bCs/>
                <w:color w:val="000000"/>
                <w:sz w:val="16"/>
                <w:szCs w:val="16"/>
                <w:lang w:val="es-ES" w:eastAsia="es-ES"/>
              </w:rPr>
              <w:t xml:space="preserve">Facturación mayor a $ </w:t>
            </w:r>
            <w:r w:rsidR="00A259A0" w:rsidRPr="009A1E7D">
              <w:rPr>
                <w:rFonts w:ascii="Verdana" w:hAnsi="Verdana"/>
                <w:b/>
                <w:bCs/>
                <w:color w:val="000000"/>
                <w:sz w:val="16"/>
                <w:szCs w:val="16"/>
                <w:lang w:val="es-ES" w:eastAsia="es-ES"/>
              </w:rPr>
              <w:t>712,6</w:t>
            </w:r>
            <w:r w:rsidRPr="009A1E7D">
              <w:rPr>
                <w:rFonts w:ascii="Verdana" w:hAnsi="Verdana"/>
                <w:b/>
                <w:bCs/>
                <w:color w:val="000000"/>
                <w:sz w:val="16"/>
                <w:szCs w:val="16"/>
                <w:lang w:val="es-ES" w:eastAsia="es-ES"/>
              </w:rPr>
              <w:t>M</w:t>
            </w:r>
          </w:p>
        </w:tc>
      </w:tr>
      <w:tr w:rsidR="009A1E7D" w:rsidRPr="009A1E7D" w14:paraId="593CD90A" w14:textId="77777777" w:rsidTr="009A1E7D">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FB75DF3"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381100</w:t>
            </w:r>
          </w:p>
        </w:tc>
        <w:tc>
          <w:tcPr>
            <w:tcW w:w="237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89C2F0F"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Recolección, transporte, tratamiento y disposición final de residuos no peligrosos</w:t>
            </w:r>
          </w:p>
        </w:tc>
        <w:tc>
          <w:tcPr>
            <w:tcW w:w="117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AC62EFC"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3,00%</w:t>
            </w:r>
          </w:p>
        </w:tc>
        <w:tc>
          <w:tcPr>
            <w:tcW w:w="94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0055FE6"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5,00%</w:t>
            </w:r>
          </w:p>
        </w:tc>
      </w:tr>
      <w:tr w:rsidR="009A1E7D" w:rsidRPr="009A1E7D" w14:paraId="3116B673" w14:textId="77777777" w:rsidTr="009A1E7D">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E5F3059"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381200</w:t>
            </w:r>
          </w:p>
        </w:tc>
        <w:tc>
          <w:tcPr>
            <w:tcW w:w="237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4CE8665"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Recolección, transporte, tratamiento y disposición final de residuos peligrosos</w:t>
            </w:r>
          </w:p>
        </w:tc>
        <w:tc>
          <w:tcPr>
            <w:tcW w:w="117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206B625"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3,00%</w:t>
            </w:r>
          </w:p>
        </w:tc>
        <w:tc>
          <w:tcPr>
            <w:tcW w:w="94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686812F"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5,00%</w:t>
            </w:r>
          </w:p>
        </w:tc>
      </w:tr>
      <w:tr w:rsidR="009A1E7D" w:rsidRPr="009A1E7D" w14:paraId="77C355F3" w14:textId="77777777" w:rsidTr="009A1E7D">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F623377"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390000</w:t>
            </w:r>
          </w:p>
        </w:tc>
        <w:tc>
          <w:tcPr>
            <w:tcW w:w="237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55D4655"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Descontaminación y otros servicios de gestión de residuos</w:t>
            </w:r>
          </w:p>
        </w:tc>
        <w:tc>
          <w:tcPr>
            <w:tcW w:w="117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65FE625"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3,00%</w:t>
            </w:r>
          </w:p>
        </w:tc>
        <w:tc>
          <w:tcPr>
            <w:tcW w:w="94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80D0D49"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5,00%</w:t>
            </w:r>
          </w:p>
        </w:tc>
      </w:tr>
      <w:tr w:rsidR="009A1E7D" w:rsidRPr="009A1E7D" w14:paraId="144F7F9E" w14:textId="77777777" w:rsidTr="009A1E7D">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BC54078"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591110</w:t>
            </w:r>
          </w:p>
        </w:tc>
        <w:tc>
          <w:tcPr>
            <w:tcW w:w="237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946F25D"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Producción de filmes y videocintas</w:t>
            </w:r>
          </w:p>
        </w:tc>
        <w:tc>
          <w:tcPr>
            <w:tcW w:w="117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1CCD186"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3,00%</w:t>
            </w:r>
          </w:p>
        </w:tc>
        <w:tc>
          <w:tcPr>
            <w:tcW w:w="94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98EBF59"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5,00%</w:t>
            </w:r>
          </w:p>
        </w:tc>
      </w:tr>
      <w:tr w:rsidR="009A1E7D" w:rsidRPr="009A1E7D" w14:paraId="7EC14E28" w14:textId="77777777" w:rsidTr="009A1E7D">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8DF9269"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591120</w:t>
            </w:r>
          </w:p>
        </w:tc>
        <w:tc>
          <w:tcPr>
            <w:tcW w:w="237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400A0F5"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Postproducción de filmes y videocintas</w:t>
            </w:r>
          </w:p>
        </w:tc>
        <w:tc>
          <w:tcPr>
            <w:tcW w:w="117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72BB689"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3,00%</w:t>
            </w:r>
          </w:p>
        </w:tc>
        <w:tc>
          <w:tcPr>
            <w:tcW w:w="94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3069651"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5,00%</w:t>
            </w:r>
          </w:p>
        </w:tc>
      </w:tr>
      <w:tr w:rsidR="009A1E7D" w:rsidRPr="009A1E7D" w14:paraId="18BFAD5C" w14:textId="77777777" w:rsidTr="009A1E7D">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8E03F3A"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591200</w:t>
            </w:r>
          </w:p>
        </w:tc>
        <w:tc>
          <w:tcPr>
            <w:tcW w:w="237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DE68716"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Distribución de filmes y videocintas</w:t>
            </w:r>
          </w:p>
        </w:tc>
        <w:tc>
          <w:tcPr>
            <w:tcW w:w="117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FD929DC"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3,00%</w:t>
            </w:r>
          </w:p>
        </w:tc>
        <w:tc>
          <w:tcPr>
            <w:tcW w:w="94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927D914"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5,00%</w:t>
            </w:r>
          </w:p>
        </w:tc>
      </w:tr>
      <w:tr w:rsidR="009A1E7D" w:rsidRPr="009A1E7D" w14:paraId="68075AEF" w14:textId="77777777" w:rsidTr="009A1E7D">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C6A54C7"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591300</w:t>
            </w:r>
          </w:p>
        </w:tc>
        <w:tc>
          <w:tcPr>
            <w:tcW w:w="237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6430C2A"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Exhibición de filmes y videocintas</w:t>
            </w:r>
          </w:p>
        </w:tc>
        <w:tc>
          <w:tcPr>
            <w:tcW w:w="117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536981A"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3,00%</w:t>
            </w:r>
          </w:p>
        </w:tc>
        <w:tc>
          <w:tcPr>
            <w:tcW w:w="94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A75E60E"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5,00%</w:t>
            </w:r>
          </w:p>
        </w:tc>
      </w:tr>
      <w:tr w:rsidR="009A1E7D" w:rsidRPr="009A1E7D" w14:paraId="771B8E80" w14:textId="77777777" w:rsidTr="009A1E7D">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D387756"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602320</w:t>
            </w:r>
          </w:p>
        </w:tc>
        <w:tc>
          <w:tcPr>
            <w:tcW w:w="237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A470963"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Producción de programas de televisión</w:t>
            </w:r>
          </w:p>
        </w:tc>
        <w:tc>
          <w:tcPr>
            <w:tcW w:w="117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2401194"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3,00%</w:t>
            </w:r>
          </w:p>
        </w:tc>
        <w:tc>
          <w:tcPr>
            <w:tcW w:w="94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EEF22EC"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5,00%</w:t>
            </w:r>
          </w:p>
        </w:tc>
      </w:tr>
      <w:tr w:rsidR="009A1E7D" w:rsidRPr="009A1E7D" w14:paraId="7EE5B105" w14:textId="77777777" w:rsidTr="009A1E7D">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736AB60"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639100</w:t>
            </w:r>
          </w:p>
        </w:tc>
        <w:tc>
          <w:tcPr>
            <w:tcW w:w="237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7596ADA"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Agencias de noticias.</w:t>
            </w:r>
          </w:p>
        </w:tc>
        <w:tc>
          <w:tcPr>
            <w:tcW w:w="117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C64F31B"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3,00%</w:t>
            </w:r>
          </w:p>
        </w:tc>
        <w:tc>
          <w:tcPr>
            <w:tcW w:w="94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7CF1858"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5,00%</w:t>
            </w:r>
          </w:p>
        </w:tc>
      </w:tr>
      <w:tr w:rsidR="009A1E7D" w:rsidRPr="009A1E7D" w14:paraId="09347B02" w14:textId="77777777" w:rsidTr="009A1E7D">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CC510D7"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639900</w:t>
            </w:r>
          </w:p>
        </w:tc>
        <w:tc>
          <w:tcPr>
            <w:tcW w:w="237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F23E40B"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xml:space="preserve">Servicios de información </w:t>
            </w:r>
            <w:proofErr w:type="spellStart"/>
            <w:r w:rsidRPr="009A1E7D">
              <w:rPr>
                <w:rFonts w:ascii="Verdana" w:hAnsi="Verdana"/>
                <w:color w:val="000000"/>
                <w:sz w:val="16"/>
                <w:szCs w:val="16"/>
                <w:lang w:val="es-ES" w:eastAsia="es-ES"/>
              </w:rPr>
              <w:t>n.c.p</w:t>
            </w:r>
            <w:proofErr w:type="spellEnd"/>
          </w:p>
        </w:tc>
        <w:tc>
          <w:tcPr>
            <w:tcW w:w="117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EF04EF7"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3,00%</w:t>
            </w:r>
          </w:p>
        </w:tc>
        <w:tc>
          <w:tcPr>
            <w:tcW w:w="94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41232D2"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5,00%</w:t>
            </w:r>
          </w:p>
        </w:tc>
      </w:tr>
      <w:tr w:rsidR="009A1E7D" w:rsidRPr="009A1E7D" w14:paraId="6F8B2FF5" w14:textId="77777777" w:rsidTr="009A1E7D">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D5FB19A"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841900</w:t>
            </w:r>
          </w:p>
        </w:tc>
        <w:tc>
          <w:tcPr>
            <w:tcW w:w="237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B2D2B6D"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Servicios auxiliares para los servicios generales de la Administración Pública</w:t>
            </w:r>
          </w:p>
        </w:tc>
        <w:tc>
          <w:tcPr>
            <w:tcW w:w="117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EE7BD34"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3,00%</w:t>
            </w:r>
          </w:p>
        </w:tc>
        <w:tc>
          <w:tcPr>
            <w:tcW w:w="94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B524E1C"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5,00%</w:t>
            </w:r>
          </w:p>
        </w:tc>
      </w:tr>
      <w:tr w:rsidR="009A1E7D" w:rsidRPr="009A1E7D" w14:paraId="7A2BF0AF" w14:textId="77777777" w:rsidTr="009A1E7D">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9BBB527"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lastRenderedPageBreak/>
              <w:t>851020</w:t>
            </w:r>
          </w:p>
        </w:tc>
        <w:tc>
          <w:tcPr>
            <w:tcW w:w="237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121696B"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Enseñanza inicial, jardín de infantes y primaria</w:t>
            </w:r>
          </w:p>
        </w:tc>
        <w:tc>
          <w:tcPr>
            <w:tcW w:w="117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9D5F5F4"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3,00%</w:t>
            </w:r>
          </w:p>
        </w:tc>
        <w:tc>
          <w:tcPr>
            <w:tcW w:w="94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0496170"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5,00%</w:t>
            </w:r>
          </w:p>
        </w:tc>
      </w:tr>
      <w:tr w:rsidR="009A1E7D" w:rsidRPr="009A1E7D" w14:paraId="2F1BAB10" w14:textId="77777777" w:rsidTr="009A1E7D">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2BD521A"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852100</w:t>
            </w:r>
          </w:p>
        </w:tc>
        <w:tc>
          <w:tcPr>
            <w:tcW w:w="237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40371E8"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Enseñanza secundaria de formación general</w:t>
            </w:r>
          </w:p>
        </w:tc>
        <w:tc>
          <w:tcPr>
            <w:tcW w:w="117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335AF8C"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3,00%</w:t>
            </w:r>
          </w:p>
        </w:tc>
        <w:tc>
          <w:tcPr>
            <w:tcW w:w="94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D9C454F"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5,00%</w:t>
            </w:r>
          </w:p>
        </w:tc>
      </w:tr>
      <w:tr w:rsidR="009A1E7D" w:rsidRPr="009A1E7D" w14:paraId="0D07581E" w14:textId="77777777" w:rsidTr="009A1E7D">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37E5A9B"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852200</w:t>
            </w:r>
          </w:p>
        </w:tc>
        <w:tc>
          <w:tcPr>
            <w:tcW w:w="237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166C553"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Enseñanza secundaria de formación técnica y profesional</w:t>
            </w:r>
          </w:p>
        </w:tc>
        <w:tc>
          <w:tcPr>
            <w:tcW w:w="117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EACD2E6"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3,00%</w:t>
            </w:r>
          </w:p>
        </w:tc>
        <w:tc>
          <w:tcPr>
            <w:tcW w:w="94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723A1E9"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5,00%</w:t>
            </w:r>
          </w:p>
        </w:tc>
      </w:tr>
      <w:tr w:rsidR="009A1E7D" w:rsidRPr="009A1E7D" w14:paraId="165BFC97" w14:textId="77777777" w:rsidTr="009A1E7D">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DCC1CA9"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853100</w:t>
            </w:r>
          </w:p>
        </w:tc>
        <w:tc>
          <w:tcPr>
            <w:tcW w:w="237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A746E37"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Enseñanza terciaria</w:t>
            </w:r>
          </w:p>
        </w:tc>
        <w:tc>
          <w:tcPr>
            <w:tcW w:w="117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FB50054"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3,00%</w:t>
            </w:r>
          </w:p>
        </w:tc>
        <w:tc>
          <w:tcPr>
            <w:tcW w:w="94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DDA9A3E"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5,00%</w:t>
            </w:r>
          </w:p>
        </w:tc>
      </w:tr>
      <w:tr w:rsidR="009A1E7D" w:rsidRPr="009A1E7D" w14:paraId="37D50D4A" w14:textId="77777777" w:rsidTr="009A1E7D">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1F5EBF1"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853201</w:t>
            </w:r>
          </w:p>
        </w:tc>
        <w:tc>
          <w:tcPr>
            <w:tcW w:w="237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2697A82"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Enseñanza universitaria excepto formación de posgrado</w:t>
            </w:r>
          </w:p>
        </w:tc>
        <w:tc>
          <w:tcPr>
            <w:tcW w:w="117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38D8DAB"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3,00%</w:t>
            </w:r>
          </w:p>
        </w:tc>
        <w:tc>
          <w:tcPr>
            <w:tcW w:w="94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88094B1"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5,00%</w:t>
            </w:r>
          </w:p>
        </w:tc>
      </w:tr>
      <w:tr w:rsidR="009A1E7D" w:rsidRPr="009A1E7D" w14:paraId="06DB2406" w14:textId="77777777" w:rsidTr="009A1E7D">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36B9233"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853300</w:t>
            </w:r>
          </w:p>
        </w:tc>
        <w:tc>
          <w:tcPr>
            <w:tcW w:w="237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0D4587D"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Formación de posgrado</w:t>
            </w:r>
          </w:p>
        </w:tc>
        <w:tc>
          <w:tcPr>
            <w:tcW w:w="117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D538275"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3,00%</w:t>
            </w:r>
          </w:p>
        </w:tc>
        <w:tc>
          <w:tcPr>
            <w:tcW w:w="94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7C0B48C"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5,00%</w:t>
            </w:r>
          </w:p>
        </w:tc>
      </w:tr>
      <w:tr w:rsidR="009A1E7D" w:rsidRPr="009A1E7D" w14:paraId="225CC48B" w14:textId="77777777" w:rsidTr="009A1E7D">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001A065"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854910</w:t>
            </w:r>
          </w:p>
        </w:tc>
        <w:tc>
          <w:tcPr>
            <w:tcW w:w="237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9730E97"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Enseñanza de idiomas</w:t>
            </w:r>
          </w:p>
        </w:tc>
        <w:tc>
          <w:tcPr>
            <w:tcW w:w="117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E03B722"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3,00%</w:t>
            </w:r>
          </w:p>
        </w:tc>
        <w:tc>
          <w:tcPr>
            <w:tcW w:w="94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F956BFD"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5,00%</w:t>
            </w:r>
          </w:p>
        </w:tc>
      </w:tr>
      <w:tr w:rsidR="009A1E7D" w:rsidRPr="009A1E7D" w14:paraId="2C8D2E4D" w14:textId="77777777" w:rsidTr="009A1E7D">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BECD73F"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854920</w:t>
            </w:r>
          </w:p>
        </w:tc>
        <w:tc>
          <w:tcPr>
            <w:tcW w:w="237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80A620E"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Enseñanza de cursos relacionados con informática</w:t>
            </w:r>
          </w:p>
        </w:tc>
        <w:tc>
          <w:tcPr>
            <w:tcW w:w="117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1608895"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3,00%</w:t>
            </w:r>
          </w:p>
        </w:tc>
        <w:tc>
          <w:tcPr>
            <w:tcW w:w="94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F647945"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5,00%</w:t>
            </w:r>
          </w:p>
        </w:tc>
      </w:tr>
      <w:tr w:rsidR="009A1E7D" w:rsidRPr="009A1E7D" w14:paraId="1C4BB24F" w14:textId="77777777" w:rsidTr="009A1E7D">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F35F878"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854930</w:t>
            </w:r>
          </w:p>
        </w:tc>
        <w:tc>
          <w:tcPr>
            <w:tcW w:w="237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489EBCA"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Enseñanza para adultos, excepto discapacitados</w:t>
            </w:r>
          </w:p>
        </w:tc>
        <w:tc>
          <w:tcPr>
            <w:tcW w:w="117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A274FD8"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3,00%</w:t>
            </w:r>
          </w:p>
        </w:tc>
        <w:tc>
          <w:tcPr>
            <w:tcW w:w="94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12ED26F"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5,00%</w:t>
            </w:r>
          </w:p>
        </w:tc>
      </w:tr>
      <w:tr w:rsidR="009A1E7D" w:rsidRPr="009A1E7D" w14:paraId="1DBA16C3" w14:textId="77777777" w:rsidTr="009A1E7D">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F044D34"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854940</w:t>
            </w:r>
          </w:p>
        </w:tc>
        <w:tc>
          <w:tcPr>
            <w:tcW w:w="237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31288D4"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Enseñanza especial y para discapacitados</w:t>
            </w:r>
          </w:p>
        </w:tc>
        <w:tc>
          <w:tcPr>
            <w:tcW w:w="117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917E4AF"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3,00%</w:t>
            </w:r>
          </w:p>
        </w:tc>
        <w:tc>
          <w:tcPr>
            <w:tcW w:w="94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4AD0C35"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5,00%</w:t>
            </w:r>
          </w:p>
        </w:tc>
      </w:tr>
      <w:tr w:rsidR="009A1E7D" w:rsidRPr="009A1E7D" w14:paraId="1AA2CC9F" w14:textId="77777777" w:rsidTr="009A1E7D">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707F196"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854950</w:t>
            </w:r>
          </w:p>
        </w:tc>
        <w:tc>
          <w:tcPr>
            <w:tcW w:w="237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6CBCA8D"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Enseñanza de gimnasia, deportes y actividades físicas</w:t>
            </w:r>
          </w:p>
        </w:tc>
        <w:tc>
          <w:tcPr>
            <w:tcW w:w="117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32672DD"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3,00%</w:t>
            </w:r>
          </w:p>
        </w:tc>
        <w:tc>
          <w:tcPr>
            <w:tcW w:w="94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5117AD9"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5,00%</w:t>
            </w:r>
          </w:p>
        </w:tc>
      </w:tr>
      <w:tr w:rsidR="009A1E7D" w:rsidRPr="009A1E7D" w14:paraId="1A2C2446" w14:textId="77777777" w:rsidTr="009A1E7D">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290B7EA"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854960</w:t>
            </w:r>
          </w:p>
        </w:tc>
        <w:tc>
          <w:tcPr>
            <w:tcW w:w="237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4EC8924"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Enseñanza artística</w:t>
            </w:r>
          </w:p>
        </w:tc>
        <w:tc>
          <w:tcPr>
            <w:tcW w:w="117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155EABD"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3,00%</w:t>
            </w:r>
          </w:p>
        </w:tc>
        <w:tc>
          <w:tcPr>
            <w:tcW w:w="94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81B4B80"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5,00%</w:t>
            </w:r>
          </w:p>
        </w:tc>
      </w:tr>
      <w:tr w:rsidR="009A1E7D" w:rsidRPr="009A1E7D" w14:paraId="55ED9455" w14:textId="77777777" w:rsidTr="009A1E7D">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A7862CE"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854990</w:t>
            </w:r>
          </w:p>
        </w:tc>
        <w:tc>
          <w:tcPr>
            <w:tcW w:w="237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773365A"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xml:space="preserve">Servicios de enseñanza </w:t>
            </w:r>
            <w:proofErr w:type="spellStart"/>
            <w:r w:rsidRPr="009A1E7D">
              <w:rPr>
                <w:rFonts w:ascii="Verdana" w:hAnsi="Verdana"/>
                <w:color w:val="000000"/>
                <w:sz w:val="16"/>
                <w:szCs w:val="16"/>
                <w:lang w:val="es-ES" w:eastAsia="es-ES"/>
              </w:rPr>
              <w:t>n.c.p</w:t>
            </w:r>
            <w:proofErr w:type="spellEnd"/>
            <w:r w:rsidRPr="009A1E7D">
              <w:rPr>
                <w:rFonts w:ascii="Verdana" w:hAnsi="Verdana"/>
                <w:color w:val="000000"/>
                <w:sz w:val="16"/>
                <w:szCs w:val="16"/>
                <w:lang w:val="es-ES" w:eastAsia="es-ES"/>
              </w:rPr>
              <w:t>.</w:t>
            </w:r>
          </w:p>
        </w:tc>
        <w:tc>
          <w:tcPr>
            <w:tcW w:w="117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9F8F968"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3,00%</w:t>
            </w:r>
          </w:p>
        </w:tc>
        <w:tc>
          <w:tcPr>
            <w:tcW w:w="94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F84D508"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5,00%</w:t>
            </w:r>
          </w:p>
        </w:tc>
      </w:tr>
      <w:tr w:rsidR="009A1E7D" w:rsidRPr="009A1E7D" w14:paraId="108F1A63" w14:textId="77777777" w:rsidTr="009A1E7D">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660679C"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855000</w:t>
            </w:r>
          </w:p>
        </w:tc>
        <w:tc>
          <w:tcPr>
            <w:tcW w:w="237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B738046"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Servicios de apoyo a la educación</w:t>
            </w:r>
          </w:p>
        </w:tc>
        <w:tc>
          <w:tcPr>
            <w:tcW w:w="117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90CC489"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3,00%</w:t>
            </w:r>
          </w:p>
        </w:tc>
        <w:tc>
          <w:tcPr>
            <w:tcW w:w="94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9DCA412"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5,00%</w:t>
            </w:r>
          </w:p>
        </w:tc>
      </w:tr>
      <w:tr w:rsidR="009A1E7D" w:rsidRPr="009A1E7D" w14:paraId="509D424A" w14:textId="77777777" w:rsidTr="009A1E7D">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CF40541"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900011</w:t>
            </w:r>
          </w:p>
        </w:tc>
        <w:tc>
          <w:tcPr>
            <w:tcW w:w="237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87A7EC9"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Producción de espectáculos teatrales y musicales</w:t>
            </w:r>
          </w:p>
        </w:tc>
        <w:tc>
          <w:tcPr>
            <w:tcW w:w="117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E5E9546"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3,00%</w:t>
            </w:r>
          </w:p>
        </w:tc>
        <w:tc>
          <w:tcPr>
            <w:tcW w:w="94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D91775E"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5,00%</w:t>
            </w:r>
          </w:p>
        </w:tc>
      </w:tr>
      <w:tr w:rsidR="009A1E7D" w:rsidRPr="009A1E7D" w14:paraId="60E183DE" w14:textId="77777777" w:rsidTr="009A1E7D">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C04F583"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900021</w:t>
            </w:r>
          </w:p>
        </w:tc>
        <w:tc>
          <w:tcPr>
            <w:tcW w:w="237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54B7A42"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Composición y representación de obras teatrales, musicales y artísticas</w:t>
            </w:r>
          </w:p>
        </w:tc>
        <w:tc>
          <w:tcPr>
            <w:tcW w:w="117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B9DFD62"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3,00%</w:t>
            </w:r>
          </w:p>
        </w:tc>
        <w:tc>
          <w:tcPr>
            <w:tcW w:w="94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70E7669"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5,00%</w:t>
            </w:r>
          </w:p>
        </w:tc>
      </w:tr>
      <w:tr w:rsidR="009A1E7D" w:rsidRPr="009A1E7D" w14:paraId="6538CD77" w14:textId="77777777" w:rsidTr="009A1E7D">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68CC0CD"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900030</w:t>
            </w:r>
          </w:p>
        </w:tc>
        <w:tc>
          <w:tcPr>
            <w:tcW w:w="237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0CD5A8E"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Servicios conexos a la producción de espectáculos teatrales y musicales</w:t>
            </w:r>
          </w:p>
        </w:tc>
        <w:tc>
          <w:tcPr>
            <w:tcW w:w="117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117CA83"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3,00%</w:t>
            </w:r>
          </w:p>
        </w:tc>
        <w:tc>
          <w:tcPr>
            <w:tcW w:w="94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8C0BDAA"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5,00%</w:t>
            </w:r>
          </w:p>
        </w:tc>
      </w:tr>
      <w:tr w:rsidR="009A1E7D" w:rsidRPr="009A1E7D" w14:paraId="4D7111BD" w14:textId="77777777" w:rsidTr="009A1E7D">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F2F481A"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900040</w:t>
            </w:r>
          </w:p>
        </w:tc>
        <w:tc>
          <w:tcPr>
            <w:tcW w:w="237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3EDE4F6"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Servicios de agencias de ventas de entradas</w:t>
            </w:r>
          </w:p>
        </w:tc>
        <w:tc>
          <w:tcPr>
            <w:tcW w:w="117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8759134"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3,00%</w:t>
            </w:r>
          </w:p>
        </w:tc>
        <w:tc>
          <w:tcPr>
            <w:tcW w:w="94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1503795"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5,00%</w:t>
            </w:r>
          </w:p>
        </w:tc>
      </w:tr>
      <w:tr w:rsidR="009A1E7D" w:rsidRPr="009A1E7D" w14:paraId="4DEFFD9A" w14:textId="77777777" w:rsidTr="009A1E7D">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5C26BDC"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900091</w:t>
            </w:r>
          </w:p>
        </w:tc>
        <w:tc>
          <w:tcPr>
            <w:tcW w:w="237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EB0957E"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xml:space="preserve">Servicios de espectáculos artísticos </w:t>
            </w:r>
            <w:proofErr w:type="spellStart"/>
            <w:r w:rsidRPr="009A1E7D">
              <w:rPr>
                <w:rFonts w:ascii="Verdana" w:hAnsi="Verdana"/>
                <w:color w:val="000000"/>
                <w:sz w:val="16"/>
                <w:szCs w:val="16"/>
                <w:lang w:val="es-ES" w:eastAsia="es-ES"/>
              </w:rPr>
              <w:t>n.c.p</w:t>
            </w:r>
            <w:proofErr w:type="spellEnd"/>
            <w:r w:rsidRPr="009A1E7D">
              <w:rPr>
                <w:rFonts w:ascii="Verdana" w:hAnsi="Verdana"/>
                <w:color w:val="000000"/>
                <w:sz w:val="16"/>
                <w:szCs w:val="16"/>
                <w:lang w:val="es-ES" w:eastAsia="es-ES"/>
              </w:rPr>
              <w:t>.</w:t>
            </w:r>
          </w:p>
        </w:tc>
        <w:tc>
          <w:tcPr>
            <w:tcW w:w="117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763A997"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3,00%</w:t>
            </w:r>
          </w:p>
        </w:tc>
        <w:tc>
          <w:tcPr>
            <w:tcW w:w="94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56DBCC7"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5,00%</w:t>
            </w:r>
          </w:p>
        </w:tc>
      </w:tr>
      <w:tr w:rsidR="009A1E7D" w:rsidRPr="009A1E7D" w14:paraId="2D059886" w14:textId="77777777" w:rsidTr="009A1E7D">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AE0D896"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910100</w:t>
            </w:r>
          </w:p>
        </w:tc>
        <w:tc>
          <w:tcPr>
            <w:tcW w:w="237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EE1AB96"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Servicios de bibliotecas y archivos</w:t>
            </w:r>
          </w:p>
        </w:tc>
        <w:tc>
          <w:tcPr>
            <w:tcW w:w="117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2808310"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3,00%</w:t>
            </w:r>
          </w:p>
        </w:tc>
        <w:tc>
          <w:tcPr>
            <w:tcW w:w="94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730FA77"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5,00%</w:t>
            </w:r>
          </w:p>
        </w:tc>
      </w:tr>
      <w:tr w:rsidR="009A1E7D" w:rsidRPr="009A1E7D" w14:paraId="67817862" w14:textId="77777777" w:rsidTr="009A1E7D">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AB918BB"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910200</w:t>
            </w:r>
          </w:p>
        </w:tc>
        <w:tc>
          <w:tcPr>
            <w:tcW w:w="237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9F6A5C9"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Servicios de museos y preservación de lugares y edificios históricos</w:t>
            </w:r>
          </w:p>
        </w:tc>
        <w:tc>
          <w:tcPr>
            <w:tcW w:w="117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642E06B"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3,00%</w:t>
            </w:r>
          </w:p>
        </w:tc>
        <w:tc>
          <w:tcPr>
            <w:tcW w:w="94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EA83EE4"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5,00%</w:t>
            </w:r>
          </w:p>
        </w:tc>
      </w:tr>
      <w:tr w:rsidR="009A1E7D" w:rsidRPr="009A1E7D" w14:paraId="6A2A6DE7" w14:textId="77777777" w:rsidTr="009A1E7D">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CF43359"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910300</w:t>
            </w:r>
          </w:p>
        </w:tc>
        <w:tc>
          <w:tcPr>
            <w:tcW w:w="237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F62BED0"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Servicios de jardines botánicos, zoológicos y de parques nacionales</w:t>
            </w:r>
          </w:p>
        </w:tc>
        <w:tc>
          <w:tcPr>
            <w:tcW w:w="117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A3F178A"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3,00%</w:t>
            </w:r>
          </w:p>
        </w:tc>
        <w:tc>
          <w:tcPr>
            <w:tcW w:w="94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176EB37"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5,00%</w:t>
            </w:r>
          </w:p>
        </w:tc>
      </w:tr>
      <w:tr w:rsidR="009A1E7D" w:rsidRPr="009A1E7D" w14:paraId="1FADE756" w14:textId="77777777" w:rsidTr="009A1E7D">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8C71759"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910900</w:t>
            </w:r>
          </w:p>
        </w:tc>
        <w:tc>
          <w:tcPr>
            <w:tcW w:w="237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8D7A8C5"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xml:space="preserve">Servicios culturales </w:t>
            </w:r>
            <w:proofErr w:type="spellStart"/>
            <w:r w:rsidRPr="009A1E7D">
              <w:rPr>
                <w:rFonts w:ascii="Verdana" w:hAnsi="Verdana"/>
                <w:color w:val="000000"/>
                <w:sz w:val="16"/>
                <w:szCs w:val="16"/>
                <w:lang w:val="es-ES" w:eastAsia="es-ES"/>
              </w:rPr>
              <w:t>n.c.p</w:t>
            </w:r>
            <w:proofErr w:type="spellEnd"/>
            <w:r w:rsidRPr="009A1E7D">
              <w:rPr>
                <w:rFonts w:ascii="Verdana" w:hAnsi="Verdana"/>
                <w:color w:val="000000"/>
                <w:sz w:val="16"/>
                <w:szCs w:val="16"/>
                <w:lang w:val="es-ES" w:eastAsia="es-ES"/>
              </w:rPr>
              <w:t>.</w:t>
            </w:r>
          </w:p>
        </w:tc>
        <w:tc>
          <w:tcPr>
            <w:tcW w:w="117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47255B9"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3,00%</w:t>
            </w:r>
          </w:p>
        </w:tc>
        <w:tc>
          <w:tcPr>
            <w:tcW w:w="94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14F70F9"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5,00%</w:t>
            </w:r>
          </w:p>
        </w:tc>
      </w:tr>
      <w:tr w:rsidR="009A1E7D" w:rsidRPr="009A1E7D" w14:paraId="2D0EC0FA" w14:textId="77777777" w:rsidTr="009A1E7D">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D9090C7"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931010</w:t>
            </w:r>
          </w:p>
        </w:tc>
        <w:tc>
          <w:tcPr>
            <w:tcW w:w="237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E0F0785"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Servicios de organización, dirección y gestión de prácticas deportivas en clubes</w:t>
            </w:r>
          </w:p>
        </w:tc>
        <w:tc>
          <w:tcPr>
            <w:tcW w:w="117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1A06272"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3,00%</w:t>
            </w:r>
          </w:p>
        </w:tc>
        <w:tc>
          <w:tcPr>
            <w:tcW w:w="94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0ED5CD3"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5,00%</w:t>
            </w:r>
          </w:p>
        </w:tc>
      </w:tr>
      <w:tr w:rsidR="009A1E7D" w:rsidRPr="009A1E7D" w14:paraId="472F68B3" w14:textId="77777777" w:rsidTr="009A1E7D">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A0E103F"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931020</w:t>
            </w:r>
          </w:p>
        </w:tc>
        <w:tc>
          <w:tcPr>
            <w:tcW w:w="237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8920EC6"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Explotación de instalaciones deportivas, excepto clubes</w:t>
            </w:r>
          </w:p>
        </w:tc>
        <w:tc>
          <w:tcPr>
            <w:tcW w:w="117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64DA7DF"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3,00%</w:t>
            </w:r>
          </w:p>
        </w:tc>
        <w:tc>
          <w:tcPr>
            <w:tcW w:w="94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C2DE177"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5,00%</w:t>
            </w:r>
          </w:p>
        </w:tc>
      </w:tr>
      <w:tr w:rsidR="009A1E7D" w:rsidRPr="009A1E7D" w14:paraId="659A4317" w14:textId="77777777" w:rsidTr="009A1E7D">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0D06609"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931030</w:t>
            </w:r>
          </w:p>
        </w:tc>
        <w:tc>
          <w:tcPr>
            <w:tcW w:w="237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5E713ED"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Promoción y producción de espectáculos deportivos</w:t>
            </w:r>
          </w:p>
        </w:tc>
        <w:tc>
          <w:tcPr>
            <w:tcW w:w="117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CF44ED5"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3,00%</w:t>
            </w:r>
          </w:p>
        </w:tc>
        <w:tc>
          <w:tcPr>
            <w:tcW w:w="94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380F740"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5,00%</w:t>
            </w:r>
          </w:p>
        </w:tc>
      </w:tr>
      <w:tr w:rsidR="009A1E7D" w:rsidRPr="009A1E7D" w14:paraId="46BBE693" w14:textId="77777777" w:rsidTr="009A1E7D">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A0CB852"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931041</w:t>
            </w:r>
          </w:p>
        </w:tc>
        <w:tc>
          <w:tcPr>
            <w:tcW w:w="237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508225F"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Servicios prestados por deportistas y atletas para la realización de prácticas deportivas</w:t>
            </w:r>
          </w:p>
        </w:tc>
        <w:tc>
          <w:tcPr>
            <w:tcW w:w="117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41B3E4D"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3,00%</w:t>
            </w:r>
          </w:p>
        </w:tc>
        <w:tc>
          <w:tcPr>
            <w:tcW w:w="94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431D4C2"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5,00%</w:t>
            </w:r>
          </w:p>
        </w:tc>
      </w:tr>
      <w:tr w:rsidR="009A1E7D" w:rsidRPr="009A1E7D" w14:paraId="01F4FDA0" w14:textId="77777777" w:rsidTr="009A1E7D">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18975E9"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931042</w:t>
            </w:r>
          </w:p>
        </w:tc>
        <w:tc>
          <w:tcPr>
            <w:tcW w:w="237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17D43B0"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Servicios prestados por profesionales y técnicos para la realización de prácticas deportivas</w:t>
            </w:r>
          </w:p>
        </w:tc>
        <w:tc>
          <w:tcPr>
            <w:tcW w:w="117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D9A7AD3"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3,00%</w:t>
            </w:r>
          </w:p>
        </w:tc>
        <w:tc>
          <w:tcPr>
            <w:tcW w:w="94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A66B9DB"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5,00%</w:t>
            </w:r>
          </w:p>
        </w:tc>
      </w:tr>
      <w:tr w:rsidR="009A1E7D" w:rsidRPr="009A1E7D" w14:paraId="77698560" w14:textId="77777777" w:rsidTr="009A1E7D">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EB2884A"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931050</w:t>
            </w:r>
          </w:p>
        </w:tc>
        <w:tc>
          <w:tcPr>
            <w:tcW w:w="237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2235C53"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Servicios de acondicionamiento físico</w:t>
            </w:r>
          </w:p>
        </w:tc>
        <w:tc>
          <w:tcPr>
            <w:tcW w:w="117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19993AC"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3,00%</w:t>
            </w:r>
          </w:p>
        </w:tc>
        <w:tc>
          <w:tcPr>
            <w:tcW w:w="94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BC31E2E"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5,00%</w:t>
            </w:r>
          </w:p>
        </w:tc>
      </w:tr>
      <w:tr w:rsidR="009A1E7D" w:rsidRPr="009A1E7D" w14:paraId="0442BEDF" w14:textId="77777777" w:rsidTr="009A1E7D">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62EBCB2"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931090</w:t>
            </w:r>
          </w:p>
        </w:tc>
        <w:tc>
          <w:tcPr>
            <w:tcW w:w="237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A09C636"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xml:space="preserve">Servicios para la práctica deportiva </w:t>
            </w:r>
            <w:proofErr w:type="spellStart"/>
            <w:r w:rsidRPr="009A1E7D">
              <w:rPr>
                <w:rFonts w:ascii="Verdana" w:hAnsi="Verdana"/>
                <w:color w:val="000000"/>
                <w:sz w:val="16"/>
                <w:szCs w:val="16"/>
                <w:lang w:val="es-ES" w:eastAsia="es-ES"/>
              </w:rPr>
              <w:t>n.c.p</w:t>
            </w:r>
            <w:proofErr w:type="spellEnd"/>
            <w:r w:rsidRPr="009A1E7D">
              <w:rPr>
                <w:rFonts w:ascii="Verdana" w:hAnsi="Verdana"/>
                <w:color w:val="000000"/>
                <w:sz w:val="16"/>
                <w:szCs w:val="16"/>
                <w:lang w:val="es-ES" w:eastAsia="es-ES"/>
              </w:rPr>
              <w:t>.</w:t>
            </w:r>
          </w:p>
        </w:tc>
        <w:tc>
          <w:tcPr>
            <w:tcW w:w="117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40605BF"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3,00%</w:t>
            </w:r>
          </w:p>
        </w:tc>
        <w:tc>
          <w:tcPr>
            <w:tcW w:w="94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6173B17"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5,00%</w:t>
            </w:r>
          </w:p>
        </w:tc>
      </w:tr>
      <w:tr w:rsidR="009A1E7D" w:rsidRPr="009A1E7D" w14:paraId="1A2AC8B6" w14:textId="77777777" w:rsidTr="009A1E7D">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FA11881"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939010</w:t>
            </w:r>
          </w:p>
        </w:tc>
        <w:tc>
          <w:tcPr>
            <w:tcW w:w="237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235B5C6"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Servicios de parques de diversiones y parques temáticos</w:t>
            </w:r>
          </w:p>
        </w:tc>
        <w:tc>
          <w:tcPr>
            <w:tcW w:w="117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18B4D83"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3,00%</w:t>
            </w:r>
          </w:p>
        </w:tc>
        <w:tc>
          <w:tcPr>
            <w:tcW w:w="94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8297999"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5,00%</w:t>
            </w:r>
          </w:p>
        </w:tc>
      </w:tr>
      <w:tr w:rsidR="009A1E7D" w:rsidRPr="009A1E7D" w14:paraId="467CFB89" w14:textId="77777777" w:rsidTr="009A1E7D">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662B7B2"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939020</w:t>
            </w:r>
          </w:p>
        </w:tc>
        <w:tc>
          <w:tcPr>
            <w:tcW w:w="237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42E0FBD"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Servicios de salones de juegos</w:t>
            </w:r>
          </w:p>
        </w:tc>
        <w:tc>
          <w:tcPr>
            <w:tcW w:w="117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61EAB0A"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3,00%</w:t>
            </w:r>
          </w:p>
        </w:tc>
        <w:tc>
          <w:tcPr>
            <w:tcW w:w="94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1946F41"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5,00%</w:t>
            </w:r>
          </w:p>
        </w:tc>
      </w:tr>
      <w:tr w:rsidR="009A1E7D" w:rsidRPr="009A1E7D" w14:paraId="2519C924" w14:textId="77777777" w:rsidTr="009A1E7D">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3CA9854"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939030</w:t>
            </w:r>
          </w:p>
        </w:tc>
        <w:tc>
          <w:tcPr>
            <w:tcW w:w="237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E429506"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Servicios de salones de baile, discotecas y similares</w:t>
            </w:r>
          </w:p>
        </w:tc>
        <w:tc>
          <w:tcPr>
            <w:tcW w:w="117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B5BDE18"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3,00%</w:t>
            </w:r>
          </w:p>
        </w:tc>
        <w:tc>
          <w:tcPr>
            <w:tcW w:w="94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E643388"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5,00%</w:t>
            </w:r>
          </w:p>
        </w:tc>
      </w:tr>
      <w:tr w:rsidR="009A1E7D" w:rsidRPr="009A1E7D" w14:paraId="2B6D18CC" w14:textId="77777777" w:rsidTr="009A1E7D">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94630A9"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939090</w:t>
            </w:r>
          </w:p>
        </w:tc>
        <w:tc>
          <w:tcPr>
            <w:tcW w:w="237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4C5A148"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xml:space="preserve">Servicios de entretenimiento </w:t>
            </w:r>
            <w:proofErr w:type="spellStart"/>
            <w:r w:rsidRPr="009A1E7D">
              <w:rPr>
                <w:rFonts w:ascii="Verdana" w:hAnsi="Verdana"/>
                <w:color w:val="000000"/>
                <w:sz w:val="16"/>
                <w:szCs w:val="16"/>
                <w:lang w:val="es-ES" w:eastAsia="es-ES"/>
              </w:rPr>
              <w:t>n.c.p</w:t>
            </w:r>
            <w:proofErr w:type="spellEnd"/>
            <w:r w:rsidRPr="009A1E7D">
              <w:rPr>
                <w:rFonts w:ascii="Verdana" w:hAnsi="Verdana"/>
                <w:color w:val="000000"/>
                <w:sz w:val="16"/>
                <w:szCs w:val="16"/>
                <w:lang w:val="es-ES" w:eastAsia="es-ES"/>
              </w:rPr>
              <w:t>.</w:t>
            </w:r>
          </w:p>
        </w:tc>
        <w:tc>
          <w:tcPr>
            <w:tcW w:w="117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CC9117C"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3,00%</w:t>
            </w:r>
          </w:p>
        </w:tc>
        <w:tc>
          <w:tcPr>
            <w:tcW w:w="94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8B0A313"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5,00%</w:t>
            </w:r>
          </w:p>
        </w:tc>
      </w:tr>
      <w:tr w:rsidR="009A1E7D" w:rsidRPr="009A1E7D" w14:paraId="4B7BBA63" w14:textId="77777777" w:rsidTr="009A1E7D">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35D1E8E"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941100</w:t>
            </w:r>
          </w:p>
        </w:tc>
        <w:tc>
          <w:tcPr>
            <w:tcW w:w="237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669FC42"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Servicios de organizaciones empresariales y de empleadores</w:t>
            </w:r>
          </w:p>
        </w:tc>
        <w:tc>
          <w:tcPr>
            <w:tcW w:w="117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AFF658A"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3,00%</w:t>
            </w:r>
          </w:p>
        </w:tc>
        <w:tc>
          <w:tcPr>
            <w:tcW w:w="94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2E738D3"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5,00%</w:t>
            </w:r>
          </w:p>
        </w:tc>
      </w:tr>
      <w:tr w:rsidR="009A1E7D" w:rsidRPr="009A1E7D" w14:paraId="71E84832" w14:textId="77777777" w:rsidTr="009A1E7D">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4AA4998"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941200</w:t>
            </w:r>
          </w:p>
        </w:tc>
        <w:tc>
          <w:tcPr>
            <w:tcW w:w="237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3D6400E"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Servicios de organizaciones profesionales</w:t>
            </w:r>
          </w:p>
        </w:tc>
        <w:tc>
          <w:tcPr>
            <w:tcW w:w="117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D64523E"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3,00%</w:t>
            </w:r>
          </w:p>
        </w:tc>
        <w:tc>
          <w:tcPr>
            <w:tcW w:w="94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CB409CA"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5,00%</w:t>
            </w:r>
          </w:p>
        </w:tc>
      </w:tr>
      <w:tr w:rsidR="009A1E7D" w:rsidRPr="009A1E7D" w14:paraId="3BB944A8" w14:textId="77777777" w:rsidTr="009A1E7D">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726A0BE"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942000</w:t>
            </w:r>
          </w:p>
        </w:tc>
        <w:tc>
          <w:tcPr>
            <w:tcW w:w="237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FF19F86"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Servicios de sindicatos</w:t>
            </w:r>
          </w:p>
        </w:tc>
        <w:tc>
          <w:tcPr>
            <w:tcW w:w="117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3818CF5"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3,00%</w:t>
            </w:r>
          </w:p>
        </w:tc>
        <w:tc>
          <w:tcPr>
            <w:tcW w:w="94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C094C19"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5,00%</w:t>
            </w:r>
          </w:p>
        </w:tc>
      </w:tr>
      <w:tr w:rsidR="009A1E7D" w:rsidRPr="009A1E7D" w14:paraId="799AFD35" w14:textId="77777777" w:rsidTr="009A1E7D">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D8BB852"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949910</w:t>
            </w:r>
          </w:p>
        </w:tc>
        <w:tc>
          <w:tcPr>
            <w:tcW w:w="237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42B1316"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Servicios de mutuales, excepto mutuales de salud y financieras</w:t>
            </w:r>
          </w:p>
        </w:tc>
        <w:tc>
          <w:tcPr>
            <w:tcW w:w="117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387D8AF"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3,00%</w:t>
            </w:r>
          </w:p>
        </w:tc>
        <w:tc>
          <w:tcPr>
            <w:tcW w:w="94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D907311"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5,00%</w:t>
            </w:r>
          </w:p>
        </w:tc>
      </w:tr>
      <w:tr w:rsidR="009A1E7D" w:rsidRPr="009A1E7D" w14:paraId="14F0D367" w14:textId="77777777" w:rsidTr="009A1E7D">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9F0D6A2"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949920</w:t>
            </w:r>
          </w:p>
        </w:tc>
        <w:tc>
          <w:tcPr>
            <w:tcW w:w="237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766F2C6"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Servicios de consorcios de edificios</w:t>
            </w:r>
          </w:p>
        </w:tc>
        <w:tc>
          <w:tcPr>
            <w:tcW w:w="117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37C5B51"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3,00%</w:t>
            </w:r>
          </w:p>
        </w:tc>
        <w:tc>
          <w:tcPr>
            <w:tcW w:w="94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4C7ED8B"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5,00%</w:t>
            </w:r>
          </w:p>
        </w:tc>
      </w:tr>
      <w:tr w:rsidR="009A1E7D" w:rsidRPr="009A1E7D" w14:paraId="49F88F57" w14:textId="77777777" w:rsidTr="009A1E7D">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5EACB17"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949930</w:t>
            </w:r>
          </w:p>
        </w:tc>
        <w:tc>
          <w:tcPr>
            <w:tcW w:w="237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B7E25CB"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Servicios de cooperativas cuando realizan varias actividades</w:t>
            </w:r>
          </w:p>
        </w:tc>
        <w:tc>
          <w:tcPr>
            <w:tcW w:w="117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17CC113"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3,00%</w:t>
            </w:r>
          </w:p>
        </w:tc>
        <w:tc>
          <w:tcPr>
            <w:tcW w:w="94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A07D80E"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5,00%</w:t>
            </w:r>
          </w:p>
        </w:tc>
      </w:tr>
      <w:tr w:rsidR="009A1E7D" w:rsidRPr="009A1E7D" w14:paraId="131602F3" w14:textId="77777777" w:rsidTr="009A1E7D">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F9FD8EA"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949990</w:t>
            </w:r>
          </w:p>
        </w:tc>
        <w:tc>
          <w:tcPr>
            <w:tcW w:w="237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25180D2"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xml:space="preserve">Servicios de asociaciones </w:t>
            </w:r>
            <w:proofErr w:type="spellStart"/>
            <w:r w:rsidRPr="009A1E7D">
              <w:rPr>
                <w:rFonts w:ascii="Verdana" w:hAnsi="Verdana"/>
                <w:color w:val="000000"/>
                <w:sz w:val="16"/>
                <w:szCs w:val="16"/>
                <w:lang w:val="es-ES" w:eastAsia="es-ES"/>
              </w:rPr>
              <w:t>n.c.p</w:t>
            </w:r>
            <w:proofErr w:type="spellEnd"/>
            <w:r w:rsidRPr="009A1E7D">
              <w:rPr>
                <w:rFonts w:ascii="Verdana" w:hAnsi="Verdana"/>
                <w:color w:val="000000"/>
                <w:sz w:val="16"/>
                <w:szCs w:val="16"/>
                <w:lang w:val="es-ES" w:eastAsia="es-ES"/>
              </w:rPr>
              <w:t>.</w:t>
            </w:r>
          </w:p>
        </w:tc>
        <w:tc>
          <w:tcPr>
            <w:tcW w:w="117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BC7BCC6"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3,00%</w:t>
            </w:r>
          </w:p>
        </w:tc>
        <w:tc>
          <w:tcPr>
            <w:tcW w:w="94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8A1D285"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5,00%</w:t>
            </w:r>
          </w:p>
        </w:tc>
      </w:tr>
      <w:tr w:rsidR="009A1E7D" w:rsidRPr="009A1E7D" w14:paraId="543BF5E6" w14:textId="77777777" w:rsidTr="009A1E7D">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E7BD475"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960101</w:t>
            </w:r>
          </w:p>
        </w:tc>
        <w:tc>
          <w:tcPr>
            <w:tcW w:w="237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F925E79"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Servicios de limpieza de prendas prestado por tintorerías rápidas</w:t>
            </w:r>
          </w:p>
        </w:tc>
        <w:tc>
          <w:tcPr>
            <w:tcW w:w="117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D3F3D39"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3,00%</w:t>
            </w:r>
          </w:p>
        </w:tc>
        <w:tc>
          <w:tcPr>
            <w:tcW w:w="94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E1C7185"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5,00%</w:t>
            </w:r>
          </w:p>
        </w:tc>
      </w:tr>
      <w:tr w:rsidR="009A1E7D" w:rsidRPr="009A1E7D" w14:paraId="6909E126" w14:textId="77777777" w:rsidTr="009A1E7D">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B5558B1"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960102</w:t>
            </w:r>
          </w:p>
        </w:tc>
        <w:tc>
          <w:tcPr>
            <w:tcW w:w="237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4383380"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Lavado y limpieza de artículos de tela, cuero y/o de piel, incluso la limpieza en seco</w:t>
            </w:r>
          </w:p>
        </w:tc>
        <w:tc>
          <w:tcPr>
            <w:tcW w:w="117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B1C8DFD"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3,00%</w:t>
            </w:r>
          </w:p>
        </w:tc>
        <w:tc>
          <w:tcPr>
            <w:tcW w:w="94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180109B"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5,00%</w:t>
            </w:r>
          </w:p>
        </w:tc>
      </w:tr>
      <w:tr w:rsidR="009A1E7D" w:rsidRPr="009A1E7D" w14:paraId="46E9A000" w14:textId="77777777" w:rsidTr="009A1E7D">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B0F5CA6"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960201</w:t>
            </w:r>
          </w:p>
        </w:tc>
        <w:tc>
          <w:tcPr>
            <w:tcW w:w="237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7623115"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Servicios de peluquería</w:t>
            </w:r>
          </w:p>
        </w:tc>
        <w:tc>
          <w:tcPr>
            <w:tcW w:w="117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D01D83B"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3,00%</w:t>
            </w:r>
          </w:p>
        </w:tc>
        <w:tc>
          <w:tcPr>
            <w:tcW w:w="94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AD134F5"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5,00%</w:t>
            </w:r>
          </w:p>
        </w:tc>
      </w:tr>
      <w:tr w:rsidR="009A1E7D" w:rsidRPr="009A1E7D" w14:paraId="24D32274" w14:textId="77777777" w:rsidTr="009A1E7D">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BAC09BA"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960202</w:t>
            </w:r>
          </w:p>
        </w:tc>
        <w:tc>
          <w:tcPr>
            <w:tcW w:w="237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1FDE35C"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Servicios de tratamiento de belleza, excepto los de peluquería</w:t>
            </w:r>
          </w:p>
        </w:tc>
        <w:tc>
          <w:tcPr>
            <w:tcW w:w="117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4082280"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3,00%</w:t>
            </w:r>
          </w:p>
        </w:tc>
        <w:tc>
          <w:tcPr>
            <w:tcW w:w="94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7207FCA"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5,00%</w:t>
            </w:r>
          </w:p>
        </w:tc>
      </w:tr>
      <w:tr w:rsidR="009A1E7D" w:rsidRPr="009A1E7D" w14:paraId="2BF14F72" w14:textId="77777777" w:rsidTr="009A1E7D">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2DD8D36"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960300</w:t>
            </w:r>
          </w:p>
        </w:tc>
        <w:tc>
          <w:tcPr>
            <w:tcW w:w="237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87F3EFD"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Pompas fúnebres y servicios conexos</w:t>
            </w:r>
          </w:p>
        </w:tc>
        <w:tc>
          <w:tcPr>
            <w:tcW w:w="117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4A038BD"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3,00%</w:t>
            </w:r>
          </w:p>
        </w:tc>
        <w:tc>
          <w:tcPr>
            <w:tcW w:w="94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1AD99C7"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5,00%</w:t>
            </w:r>
          </w:p>
        </w:tc>
      </w:tr>
      <w:tr w:rsidR="009A1E7D" w:rsidRPr="009A1E7D" w14:paraId="3036B339" w14:textId="77777777" w:rsidTr="009A1E7D">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3818E78"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960910</w:t>
            </w:r>
          </w:p>
        </w:tc>
        <w:tc>
          <w:tcPr>
            <w:tcW w:w="237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C438B6C"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Servicios de centros de estética, spa y similares</w:t>
            </w:r>
          </w:p>
        </w:tc>
        <w:tc>
          <w:tcPr>
            <w:tcW w:w="117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4648BBC6"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3,00%</w:t>
            </w:r>
          </w:p>
        </w:tc>
        <w:tc>
          <w:tcPr>
            <w:tcW w:w="94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F587969"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5,00%</w:t>
            </w:r>
          </w:p>
        </w:tc>
      </w:tr>
      <w:tr w:rsidR="009A1E7D" w:rsidRPr="009A1E7D" w14:paraId="5FB6090F" w14:textId="77777777" w:rsidTr="009A1E7D">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D8651C5"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960990</w:t>
            </w:r>
          </w:p>
        </w:tc>
        <w:tc>
          <w:tcPr>
            <w:tcW w:w="237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4FBD804"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xml:space="preserve">Servicios personales </w:t>
            </w:r>
            <w:proofErr w:type="spellStart"/>
            <w:r w:rsidRPr="009A1E7D">
              <w:rPr>
                <w:rFonts w:ascii="Verdana" w:hAnsi="Verdana"/>
                <w:color w:val="000000"/>
                <w:sz w:val="16"/>
                <w:szCs w:val="16"/>
                <w:lang w:val="es-ES" w:eastAsia="es-ES"/>
              </w:rPr>
              <w:t>n.c.p</w:t>
            </w:r>
            <w:proofErr w:type="spellEnd"/>
            <w:r w:rsidRPr="009A1E7D">
              <w:rPr>
                <w:rFonts w:ascii="Verdana" w:hAnsi="Verdana"/>
                <w:color w:val="000000"/>
                <w:sz w:val="16"/>
                <w:szCs w:val="16"/>
                <w:lang w:val="es-ES" w:eastAsia="es-ES"/>
              </w:rPr>
              <w:t>.</w:t>
            </w:r>
          </w:p>
        </w:tc>
        <w:tc>
          <w:tcPr>
            <w:tcW w:w="117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C9B0F69"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3,00%</w:t>
            </w:r>
          </w:p>
        </w:tc>
        <w:tc>
          <w:tcPr>
            <w:tcW w:w="94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3AAEF95"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5,00%</w:t>
            </w:r>
          </w:p>
        </w:tc>
      </w:tr>
      <w:tr w:rsidR="009A1E7D" w:rsidRPr="009A1E7D" w14:paraId="4D45347E" w14:textId="77777777" w:rsidTr="009A1E7D">
        <w:trPr>
          <w:trHeight w:val="15"/>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5866DCC"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970000</w:t>
            </w:r>
          </w:p>
        </w:tc>
        <w:tc>
          <w:tcPr>
            <w:tcW w:w="237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12F13C8"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Servicios de hogares privados que contratan servicio doméstico</w:t>
            </w:r>
          </w:p>
        </w:tc>
        <w:tc>
          <w:tcPr>
            <w:tcW w:w="117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616D658"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3,00%</w:t>
            </w:r>
          </w:p>
        </w:tc>
        <w:tc>
          <w:tcPr>
            <w:tcW w:w="94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529BD05"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5,00%</w:t>
            </w:r>
          </w:p>
        </w:tc>
      </w:tr>
    </w:tbl>
    <w:p w14:paraId="26AE266F"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lastRenderedPageBreak/>
        <w:t> </w:t>
      </w:r>
    </w:p>
    <w:p w14:paraId="0205472C"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w:t>
      </w:r>
    </w:p>
    <w:p w14:paraId="1F88041B" w14:textId="77777777" w:rsidR="00AA0A0C" w:rsidRPr="009A1E7D" w:rsidRDefault="00AA0A0C" w:rsidP="00AA0A0C">
      <w:pPr>
        <w:widowControl/>
        <w:pBdr>
          <w:bottom w:val="single" w:sz="6" w:space="10" w:color="000000"/>
        </w:pBdr>
        <w:spacing w:before="160" w:after="200"/>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w:t>
      </w:r>
    </w:p>
    <w:p w14:paraId="40123E3A" w14:textId="77777777" w:rsidR="00AA0A0C" w:rsidRPr="009A1E7D" w:rsidRDefault="00AA0A0C" w:rsidP="00AA0A0C">
      <w:pPr>
        <w:widowControl/>
        <w:spacing w:before="240" w:after="100"/>
        <w:ind w:left="105" w:right="105"/>
        <w:jc w:val="center"/>
        <w:rPr>
          <w:rFonts w:ascii="Verdana" w:hAnsi="Verdana"/>
          <w:b/>
          <w:bCs/>
          <w:color w:val="000000"/>
          <w:sz w:val="16"/>
          <w:szCs w:val="16"/>
          <w:lang w:val="es-ES" w:eastAsia="es-ES"/>
        </w:rPr>
      </w:pPr>
      <w:r w:rsidRPr="009A1E7D">
        <w:rPr>
          <w:rFonts w:ascii="Verdana" w:hAnsi="Verdana"/>
          <w:b/>
          <w:bCs/>
          <w:color w:val="000000"/>
          <w:sz w:val="16"/>
          <w:szCs w:val="16"/>
          <w:lang w:val="es-ES" w:eastAsia="es-ES"/>
        </w:rPr>
        <w:t>5,5% (art. 12)</w:t>
      </w:r>
    </w:p>
    <w:p w14:paraId="16EA0D51" w14:textId="77777777" w:rsidR="00AA0A0C" w:rsidRPr="009A1E7D" w:rsidRDefault="00AA0A0C" w:rsidP="00AA0A0C">
      <w:pPr>
        <w:widowControl/>
        <w:spacing w:before="80"/>
        <w:ind w:left="105" w:right="105" w:firstLine="105"/>
        <w:jc w:val="both"/>
        <w:rPr>
          <w:rFonts w:ascii="Verdana" w:hAnsi="Verdana"/>
          <w:color w:val="000000"/>
          <w:sz w:val="16"/>
          <w:szCs w:val="16"/>
          <w:lang w:val="es-ES" w:eastAsia="es-ES"/>
        </w:rPr>
      </w:pPr>
      <w:r w:rsidRPr="009A1E7D">
        <w:rPr>
          <w:rFonts w:ascii="Verdana" w:hAnsi="Verdana"/>
          <w:color w:val="000000"/>
          <w:sz w:val="16"/>
          <w:szCs w:val="16"/>
          <w:lang w:val="es-ES" w:eastAsia="es-ES"/>
        </w:rPr>
        <w:t xml:space="preserve">De conformidad con lo dispuesto por el Código Fiscal, </w:t>
      </w:r>
      <w:proofErr w:type="spellStart"/>
      <w:r w:rsidRPr="009A1E7D">
        <w:rPr>
          <w:rFonts w:ascii="Verdana" w:hAnsi="Verdana"/>
          <w:color w:val="000000"/>
          <w:sz w:val="16"/>
          <w:szCs w:val="16"/>
          <w:lang w:val="es-ES" w:eastAsia="es-ES"/>
        </w:rPr>
        <w:t>establécese</w:t>
      </w:r>
      <w:proofErr w:type="spellEnd"/>
      <w:r w:rsidRPr="009A1E7D">
        <w:rPr>
          <w:rFonts w:ascii="Verdana" w:hAnsi="Verdana"/>
          <w:color w:val="000000"/>
          <w:sz w:val="16"/>
          <w:szCs w:val="16"/>
          <w:lang w:val="es-ES" w:eastAsia="es-ES"/>
        </w:rPr>
        <w:t xml:space="preserve"> la tasa del 5,5% para las siguientes actividades.</w:t>
      </w:r>
    </w:p>
    <w:p w14:paraId="2C0D9287" w14:textId="77777777" w:rsidR="00AA0A0C" w:rsidRPr="009A1E7D" w:rsidRDefault="00AA0A0C" w:rsidP="00AA0A0C">
      <w:pPr>
        <w:widowControl/>
        <w:spacing w:before="80"/>
        <w:ind w:left="270" w:right="105"/>
        <w:jc w:val="both"/>
        <w:rPr>
          <w:rFonts w:ascii="Verdana" w:hAnsi="Verdana"/>
          <w:color w:val="000000"/>
          <w:sz w:val="16"/>
          <w:szCs w:val="16"/>
          <w:lang w:val="es-ES" w:eastAsia="es-ES"/>
        </w:rPr>
      </w:pPr>
      <w:r w:rsidRPr="009A1E7D">
        <w:rPr>
          <w:rFonts w:ascii="Verdana" w:hAnsi="Verdana"/>
          <w:color w:val="000000"/>
          <w:sz w:val="16"/>
          <w:szCs w:val="16"/>
          <w:lang w:val="es-ES" w:eastAsia="es-ES"/>
        </w:rPr>
        <w:t>1. Compañías de Capitalización y ahorro. Compañías de seguros de retiro</w:t>
      </w:r>
    </w:p>
    <w:p w14:paraId="1FBAFE11" w14:textId="77777777" w:rsidR="00AA0A0C" w:rsidRPr="009A1E7D" w:rsidRDefault="00AA0A0C" w:rsidP="00AA0A0C">
      <w:pPr>
        <w:widowControl/>
        <w:spacing w:before="105" w:after="105"/>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251"/>
        <w:gridCol w:w="8372"/>
      </w:tblGrid>
      <w:tr w:rsidR="00AA0A0C" w:rsidRPr="009A1E7D" w14:paraId="0CAA2D35" w14:textId="77777777" w:rsidTr="0062573A">
        <w:tc>
          <w:tcPr>
            <w:tcW w:w="6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B18E6B"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643009</w:t>
            </w:r>
          </w:p>
        </w:tc>
        <w:tc>
          <w:tcPr>
            <w:tcW w:w="43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B17A36"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xml:space="preserve">Fondos y sociedades de inversión y entidades financieras similares </w:t>
            </w:r>
            <w:proofErr w:type="spellStart"/>
            <w:r w:rsidRPr="009A1E7D">
              <w:rPr>
                <w:rFonts w:ascii="Verdana" w:hAnsi="Verdana"/>
                <w:color w:val="000000"/>
                <w:sz w:val="16"/>
                <w:szCs w:val="16"/>
                <w:lang w:val="es-ES" w:eastAsia="es-ES"/>
              </w:rPr>
              <w:t>n.c.p</w:t>
            </w:r>
            <w:proofErr w:type="spellEnd"/>
            <w:r w:rsidRPr="009A1E7D">
              <w:rPr>
                <w:rFonts w:ascii="Verdana" w:hAnsi="Verdana"/>
                <w:color w:val="000000"/>
                <w:sz w:val="16"/>
                <w:szCs w:val="16"/>
                <w:lang w:val="es-ES" w:eastAsia="es-ES"/>
              </w:rPr>
              <w:t>.</w:t>
            </w:r>
          </w:p>
        </w:tc>
      </w:tr>
      <w:tr w:rsidR="00AA0A0C" w:rsidRPr="009A1E7D" w14:paraId="5C19E8AA" w14:textId="77777777" w:rsidTr="0062573A">
        <w:tc>
          <w:tcPr>
            <w:tcW w:w="6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94F795"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651120</w:t>
            </w:r>
          </w:p>
        </w:tc>
        <w:tc>
          <w:tcPr>
            <w:tcW w:w="43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EB0B36"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Servicios de seguros de vida</w:t>
            </w:r>
          </w:p>
        </w:tc>
      </w:tr>
      <w:tr w:rsidR="00AA0A0C" w:rsidRPr="009A1E7D" w14:paraId="3BF8C0CC" w14:textId="77777777" w:rsidTr="0062573A">
        <w:tc>
          <w:tcPr>
            <w:tcW w:w="6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FF97A0"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663000</w:t>
            </w:r>
          </w:p>
        </w:tc>
        <w:tc>
          <w:tcPr>
            <w:tcW w:w="43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68B51C"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Servicios de gestión de fondos a cambio de una retribución o por contrata</w:t>
            </w:r>
          </w:p>
        </w:tc>
      </w:tr>
    </w:tbl>
    <w:p w14:paraId="510932D7" w14:textId="77777777" w:rsidR="00AA0A0C" w:rsidRPr="009A1E7D" w:rsidRDefault="00AA0A0C" w:rsidP="00AA0A0C">
      <w:pPr>
        <w:widowControl/>
        <w:spacing w:before="105" w:after="105"/>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w:t>
      </w:r>
    </w:p>
    <w:p w14:paraId="68F04F0D" w14:textId="77777777" w:rsidR="00AA0A0C" w:rsidRPr="009A1E7D" w:rsidRDefault="00AA0A0C" w:rsidP="00AA0A0C">
      <w:pPr>
        <w:widowControl/>
        <w:spacing w:before="80"/>
        <w:ind w:left="270" w:right="105"/>
        <w:jc w:val="both"/>
        <w:rPr>
          <w:rFonts w:ascii="Verdana" w:hAnsi="Verdana"/>
          <w:color w:val="000000"/>
          <w:sz w:val="16"/>
          <w:szCs w:val="16"/>
          <w:lang w:val="es-ES" w:eastAsia="es-ES"/>
        </w:rPr>
      </w:pPr>
      <w:r w:rsidRPr="009A1E7D">
        <w:rPr>
          <w:rFonts w:ascii="Verdana" w:hAnsi="Verdana"/>
          <w:color w:val="000000"/>
          <w:sz w:val="16"/>
          <w:szCs w:val="16"/>
          <w:lang w:val="es-ES" w:eastAsia="es-ES"/>
        </w:rPr>
        <w:t>2. Casas, sociedades o personas que compren o vendan pólizas de empeño, anuncien transacciones o adelanten dinero sobre ellas, por cuenta propia o en comisión.</w:t>
      </w:r>
    </w:p>
    <w:p w14:paraId="6615839B" w14:textId="77777777" w:rsidR="00AA0A0C" w:rsidRPr="009A1E7D" w:rsidRDefault="00AA0A0C" w:rsidP="00AA0A0C">
      <w:pPr>
        <w:widowControl/>
        <w:spacing w:before="105" w:after="105"/>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41"/>
        <w:gridCol w:w="8682"/>
      </w:tblGrid>
      <w:tr w:rsidR="00AA0A0C" w:rsidRPr="009A1E7D" w14:paraId="360A245D" w14:textId="77777777" w:rsidTr="0062573A">
        <w:tc>
          <w:tcPr>
            <w:tcW w:w="3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66C200"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649991</w:t>
            </w:r>
          </w:p>
        </w:tc>
        <w:tc>
          <w:tcPr>
            <w:tcW w:w="467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2D5B09"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Servicios de socios inversores en sociedades regulares según ley 19550 - SRL, SCA, etc., excepto socios inversores en sociedades anónimas incluidos en 649999</w:t>
            </w:r>
          </w:p>
        </w:tc>
      </w:tr>
      <w:tr w:rsidR="00AA0A0C" w:rsidRPr="009A1E7D" w14:paraId="17C205A7" w14:textId="77777777" w:rsidTr="0062573A">
        <w:tc>
          <w:tcPr>
            <w:tcW w:w="3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21D130"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649999</w:t>
            </w:r>
          </w:p>
        </w:tc>
        <w:tc>
          <w:tcPr>
            <w:tcW w:w="467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62EA44"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xml:space="preserve">Servicios de financiación y actividades financieras </w:t>
            </w:r>
            <w:proofErr w:type="spellStart"/>
            <w:r w:rsidRPr="009A1E7D">
              <w:rPr>
                <w:rFonts w:ascii="Verdana" w:hAnsi="Verdana"/>
                <w:color w:val="000000"/>
                <w:sz w:val="16"/>
                <w:szCs w:val="16"/>
                <w:lang w:val="es-ES" w:eastAsia="es-ES"/>
              </w:rPr>
              <w:t>n.c.p</w:t>
            </w:r>
            <w:proofErr w:type="spellEnd"/>
            <w:r w:rsidRPr="009A1E7D">
              <w:rPr>
                <w:rFonts w:ascii="Verdana" w:hAnsi="Verdana"/>
                <w:color w:val="000000"/>
                <w:sz w:val="16"/>
                <w:szCs w:val="16"/>
                <w:lang w:val="es-ES" w:eastAsia="es-ES"/>
              </w:rPr>
              <w:t>.</w:t>
            </w:r>
          </w:p>
        </w:tc>
      </w:tr>
      <w:tr w:rsidR="00AA0A0C" w:rsidRPr="009A1E7D" w14:paraId="11E83FAA" w14:textId="77777777" w:rsidTr="0062573A">
        <w:tc>
          <w:tcPr>
            <w:tcW w:w="3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5F8E12"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661999</w:t>
            </w:r>
          </w:p>
        </w:tc>
        <w:tc>
          <w:tcPr>
            <w:tcW w:w="467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D9F712"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xml:space="preserve">Servicios auxiliares a la intermediación financiera </w:t>
            </w:r>
            <w:proofErr w:type="spellStart"/>
            <w:r w:rsidRPr="009A1E7D">
              <w:rPr>
                <w:rFonts w:ascii="Verdana" w:hAnsi="Verdana"/>
                <w:color w:val="000000"/>
                <w:sz w:val="16"/>
                <w:szCs w:val="16"/>
                <w:lang w:val="es-ES" w:eastAsia="es-ES"/>
              </w:rPr>
              <w:t>n.c.p</w:t>
            </w:r>
            <w:proofErr w:type="spellEnd"/>
            <w:r w:rsidRPr="009A1E7D">
              <w:rPr>
                <w:rFonts w:ascii="Verdana" w:hAnsi="Verdana"/>
                <w:color w:val="000000"/>
                <w:sz w:val="16"/>
                <w:szCs w:val="16"/>
                <w:lang w:val="es-ES" w:eastAsia="es-ES"/>
              </w:rPr>
              <w:t>.</w:t>
            </w:r>
          </w:p>
        </w:tc>
      </w:tr>
      <w:tr w:rsidR="00AA0A0C" w:rsidRPr="009A1E7D" w14:paraId="34B9239C" w14:textId="77777777" w:rsidTr="0062573A">
        <w:tc>
          <w:tcPr>
            <w:tcW w:w="3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DF133C"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829100</w:t>
            </w:r>
          </w:p>
        </w:tc>
        <w:tc>
          <w:tcPr>
            <w:tcW w:w="467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F19A4C"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Servicios de agencias de cobro y calificación crediticia</w:t>
            </w:r>
          </w:p>
        </w:tc>
      </w:tr>
    </w:tbl>
    <w:p w14:paraId="3D97F4E2" w14:textId="77777777" w:rsidR="00AA0A0C" w:rsidRPr="009A1E7D" w:rsidRDefault="00AA0A0C" w:rsidP="00AA0A0C">
      <w:pPr>
        <w:widowControl/>
        <w:spacing w:before="105" w:after="105"/>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w:t>
      </w:r>
    </w:p>
    <w:p w14:paraId="099A5A72" w14:textId="77777777" w:rsidR="00AA0A0C" w:rsidRPr="009A1E7D" w:rsidRDefault="00AA0A0C" w:rsidP="00AA0A0C">
      <w:pPr>
        <w:widowControl/>
        <w:spacing w:before="80"/>
        <w:ind w:left="270" w:right="105"/>
        <w:jc w:val="both"/>
        <w:rPr>
          <w:rFonts w:ascii="Verdana" w:hAnsi="Verdana"/>
          <w:color w:val="000000"/>
          <w:sz w:val="16"/>
          <w:szCs w:val="16"/>
          <w:lang w:val="es-ES" w:eastAsia="es-ES"/>
        </w:rPr>
      </w:pPr>
      <w:r w:rsidRPr="009A1E7D">
        <w:rPr>
          <w:rFonts w:ascii="Verdana" w:hAnsi="Verdana"/>
          <w:color w:val="000000"/>
          <w:sz w:val="16"/>
          <w:szCs w:val="16"/>
          <w:lang w:val="es-ES" w:eastAsia="es-ES"/>
        </w:rPr>
        <w:t>3. Compañías de seguros.</w:t>
      </w:r>
    </w:p>
    <w:p w14:paraId="018C80D0" w14:textId="77777777" w:rsidR="00AA0A0C" w:rsidRPr="009A1E7D" w:rsidRDefault="00AA0A0C" w:rsidP="00AA0A0C">
      <w:pPr>
        <w:widowControl/>
        <w:spacing w:before="105" w:after="105"/>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016"/>
        <w:gridCol w:w="8607"/>
      </w:tblGrid>
      <w:tr w:rsidR="00AA0A0C" w:rsidRPr="009A1E7D" w14:paraId="1C668D92" w14:textId="77777777" w:rsidTr="0062573A">
        <w:tc>
          <w:tcPr>
            <w:tcW w:w="5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366449"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651110</w:t>
            </w:r>
          </w:p>
        </w:tc>
        <w:tc>
          <w:tcPr>
            <w:tcW w:w="44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B20B40"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Servicios de seguros de salud</w:t>
            </w:r>
          </w:p>
        </w:tc>
      </w:tr>
      <w:tr w:rsidR="00AA0A0C" w:rsidRPr="009A1E7D" w14:paraId="5D0951CE" w14:textId="77777777" w:rsidTr="0062573A">
        <w:tc>
          <w:tcPr>
            <w:tcW w:w="5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51E33F"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651120</w:t>
            </w:r>
          </w:p>
        </w:tc>
        <w:tc>
          <w:tcPr>
            <w:tcW w:w="44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87AD1F"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Servicios de seguros de vida</w:t>
            </w:r>
          </w:p>
        </w:tc>
      </w:tr>
      <w:tr w:rsidR="00AA0A0C" w:rsidRPr="009A1E7D" w14:paraId="3493F314" w14:textId="77777777" w:rsidTr="0062573A">
        <w:tc>
          <w:tcPr>
            <w:tcW w:w="5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9439FB"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651130</w:t>
            </w:r>
          </w:p>
        </w:tc>
        <w:tc>
          <w:tcPr>
            <w:tcW w:w="44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812C79"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Servicios de seguros personales excepto los de salud y de vida</w:t>
            </w:r>
          </w:p>
        </w:tc>
      </w:tr>
      <w:tr w:rsidR="00AA0A0C" w:rsidRPr="009A1E7D" w14:paraId="7404B5CF" w14:textId="77777777" w:rsidTr="0062573A">
        <w:tc>
          <w:tcPr>
            <w:tcW w:w="5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E106EE"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651220</w:t>
            </w:r>
          </w:p>
        </w:tc>
        <w:tc>
          <w:tcPr>
            <w:tcW w:w="44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D3A8F0"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Servicios de seguros patrimoniales excepto los de las aseguradoras de riesgo de trabajo (ART)</w:t>
            </w:r>
          </w:p>
        </w:tc>
      </w:tr>
      <w:tr w:rsidR="00AA0A0C" w:rsidRPr="009A1E7D" w14:paraId="0A7CB184" w14:textId="77777777" w:rsidTr="0062573A">
        <w:tc>
          <w:tcPr>
            <w:tcW w:w="5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BFAFFF"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652000</w:t>
            </w:r>
          </w:p>
        </w:tc>
        <w:tc>
          <w:tcPr>
            <w:tcW w:w="44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CFB5C3"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Reaseguros</w:t>
            </w:r>
          </w:p>
        </w:tc>
      </w:tr>
      <w:tr w:rsidR="00AA0A0C" w:rsidRPr="009A1E7D" w14:paraId="5078719D" w14:textId="77777777" w:rsidTr="0062573A">
        <w:tc>
          <w:tcPr>
            <w:tcW w:w="5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B2C6DA"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662010</w:t>
            </w:r>
          </w:p>
        </w:tc>
        <w:tc>
          <w:tcPr>
            <w:tcW w:w="44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83985A"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Servicios de evaluación de riesgos y daños</w:t>
            </w:r>
          </w:p>
        </w:tc>
      </w:tr>
      <w:tr w:rsidR="00AA0A0C" w:rsidRPr="009A1E7D" w14:paraId="05BD1E03" w14:textId="77777777" w:rsidTr="0062573A">
        <w:tc>
          <w:tcPr>
            <w:tcW w:w="5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AB615D"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662020</w:t>
            </w:r>
          </w:p>
        </w:tc>
        <w:tc>
          <w:tcPr>
            <w:tcW w:w="44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C2F1A5"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Servicios de productores y asesores de seguros</w:t>
            </w:r>
          </w:p>
        </w:tc>
      </w:tr>
      <w:tr w:rsidR="00AA0A0C" w:rsidRPr="009A1E7D" w14:paraId="1F4B8802" w14:textId="77777777" w:rsidTr="0062573A">
        <w:tc>
          <w:tcPr>
            <w:tcW w:w="5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350F1D"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662090</w:t>
            </w:r>
          </w:p>
        </w:tc>
        <w:tc>
          <w:tcPr>
            <w:tcW w:w="44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91A3F3"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xml:space="preserve">Servicios auxiliares a los servicios de seguros </w:t>
            </w:r>
            <w:proofErr w:type="spellStart"/>
            <w:r w:rsidRPr="009A1E7D">
              <w:rPr>
                <w:rFonts w:ascii="Verdana" w:hAnsi="Verdana"/>
                <w:color w:val="000000"/>
                <w:sz w:val="16"/>
                <w:szCs w:val="16"/>
                <w:lang w:val="es-ES" w:eastAsia="es-ES"/>
              </w:rPr>
              <w:t>n.c.p</w:t>
            </w:r>
            <w:proofErr w:type="spellEnd"/>
            <w:r w:rsidRPr="009A1E7D">
              <w:rPr>
                <w:rFonts w:ascii="Verdana" w:hAnsi="Verdana"/>
                <w:color w:val="000000"/>
                <w:sz w:val="16"/>
                <w:szCs w:val="16"/>
                <w:lang w:val="es-ES" w:eastAsia="es-ES"/>
              </w:rPr>
              <w:t>.</w:t>
            </w:r>
          </w:p>
        </w:tc>
      </w:tr>
    </w:tbl>
    <w:p w14:paraId="2FAD6954" w14:textId="77777777" w:rsidR="00AA0A0C" w:rsidRPr="009A1E7D" w:rsidRDefault="00AA0A0C" w:rsidP="00AA0A0C">
      <w:pPr>
        <w:widowControl/>
        <w:spacing w:before="105" w:after="105"/>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w:t>
      </w:r>
    </w:p>
    <w:p w14:paraId="2AAE82A0" w14:textId="77777777" w:rsidR="00AA0A0C" w:rsidRPr="009A1E7D" w:rsidRDefault="00AA0A0C" w:rsidP="00AA0A0C">
      <w:pPr>
        <w:widowControl/>
        <w:spacing w:before="80"/>
        <w:ind w:left="270" w:right="105"/>
        <w:jc w:val="both"/>
        <w:rPr>
          <w:rFonts w:ascii="Verdana" w:hAnsi="Verdana"/>
          <w:color w:val="000000"/>
          <w:sz w:val="16"/>
          <w:szCs w:val="16"/>
          <w:lang w:val="es-ES" w:eastAsia="es-ES"/>
        </w:rPr>
      </w:pPr>
      <w:r w:rsidRPr="009A1E7D">
        <w:rPr>
          <w:rFonts w:ascii="Verdana" w:hAnsi="Verdana"/>
          <w:color w:val="000000"/>
          <w:sz w:val="16"/>
          <w:szCs w:val="16"/>
          <w:lang w:val="es-ES" w:eastAsia="es-ES"/>
        </w:rPr>
        <w:t>4. Administradoras de fondos de jubilaciones y pensiones (AFJP) y aseguradoras de riesgo de trabajo (ART)</w:t>
      </w:r>
    </w:p>
    <w:p w14:paraId="03D5F611" w14:textId="77777777" w:rsidR="00AA0A0C" w:rsidRPr="009A1E7D" w:rsidRDefault="00AA0A0C" w:rsidP="00AA0A0C">
      <w:pPr>
        <w:widowControl/>
        <w:spacing w:before="105" w:after="105"/>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191"/>
        <w:gridCol w:w="8432"/>
      </w:tblGrid>
      <w:tr w:rsidR="00AA0A0C" w:rsidRPr="009A1E7D" w14:paraId="1EC188BF" w14:textId="77777777" w:rsidTr="0062573A">
        <w:tc>
          <w:tcPr>
            <w:tcW w:w="6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4D97A8"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651210</w:t>
            </w:r>
          </w:p>
        </w:tc>
        <w:tc>
          <w:tcPr>
            <w:tcW w:w="43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BFEBB0"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Servicios de aseguradoras de riesgo de trabajo (ART)</w:t>
            </w:r>
          </w:p>
        </w:tc>
      </w:tr>
      <w:tr w:rsidR="00AA0A0C" w:rsidRPr="009A1E7D" w14:paraId="2D8AA419" w14:textId="77777777" w:rsidTr="0062573A">
        <w:tc>
          <w:tcPr>
            <w:tcW w:w="6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A7B7A5"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653000</w:t>
            </w:r>
          </w:p>
        </w:tc>
        <w:tc>
          <w:tcPr>
            <w:tcW w:w="43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3CE785"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Administración de fondos de pensiones, excepto la seguridad social obligatoria</w:t>
            </w:r>
          </w:p>
        </w:tc>
      </w:tr>
    </w:tbl>
    <w:p w14:paraId="3AC61CB3" w14:textId="77777777" w:rsidR="00AA0A0C" w:rsidRPr="009A1E7D" w:rsidRDefault="00AA0A0C" w:rsidP="00AA0A0C">
      <w:pPr>
        <w:widowControl/>
        <w:spacing w:before="105" w:after="105"/>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w:t>
      </w:r>
    </w:p>
    <w:p w14:paraId="5D47D767" w14:textId="77777777" w:rsidR="00AA0A0C" w:rsidRPr="009A1E7D" w:rsidRDefault="00AA0A0C" w:rsidP="00AA0A0C">
      <w:pPr>
        <w:widowControl/>
        <w:ind w:left="270" w:right="105"/>
        <w:jc w:val="both"/>
        <w:rPr>
          <w:rFonts w:ascii="Verdana" w:hAnsi="Verdana"/>
          <w:color w:val="000000"/>
          <w:sz w:val="16"/>
          <w:szCs w:val="16"/>
          <w:lang w:val="es-ES" w:eastAsia="es-ES"/>
        </w:rPr>
      </w:pPr>
      <w:r w:rsidRPr="009A1E7D">
        <w:rPr>
          <w:rFonts w:ascii="Verdana" w:hAnsi="Verdana"/>
          <w:color w:val="000000"/>
          <w:sz w:val="16"/>
          <w:szCs w:val="16"/>
          <w:lang w:val="es-ES" w:eastAsia="es-ES"/>
        </w:rPr>
        <w:t>5. Empresas o personas dedicadas a la negociación de órdenes de compra.</w:t>
      </w:r>
    </w:p>
    <w:p w14:paraId="281F80CE" w14:textId="77777777" w:rsidR="00AA0A0C" w:rsidRPr="009A1E7D" w:rsidRDefault="00AA0A0C" w:rsidP="00AA0A0C">
      <w:pPr>
        <w:widowControl/>
        <w:spacing w:before="105" w:after="105"/>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41"/>
        <w:gridCol w:w="8682"/>
      </w:tblGrid>
      <w:tr w:rsidR="00AA0A0C" w:rsidRPr="009A1E7D" w14:paraId="48171E25" w14:textId="77777777" w:rsidTr="0062573A">
        <w:tc>
          <w:tcPr>
            <w:tcW w:w="3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9D3860"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i/>
                <w:iCs/>
                <w:color w:val="000000"/>
                <w:sz w:val="16"/>
                <w:szCs w:val="16"/>
                <w:lang w:val="es-ES" w:eastAsia="es-ES"/>
              </w:rPr>
              <w:t>649910</w:t>
            </w:r>
          </w:p>
        </w:tc>
        <w:tc>
          <w:tcPr>
            <w:tcW w:w="467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88970A"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i/>
                <w:iCs/>
                <w:color w:val="000000"/>
                <w:sz w:val="16"/>
                <w:szCs w:val="16"/>
                <w:lang w:val="es-ES" w:eastAsia="es-ES"/>
              </w:rPr>
              <w:t>Servicios de agentes de mercado abierto “puros”</w:t>
            </w:r>
          </w:p>
        </w:tc>
      </w:tr>
      <w:tr w:rsidR="00AA0A0C" w:rsidRPr="009A1E7D" w14:paraId="74856D89" w14:textId="77777777" w:rsidTr="0062573A">
        <w:tc>
          <w:tcPr>
            <w:tcW w:w="3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EC3E2B"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i/>
                <w:iCs/>
                <w:color w:val="000000"/>
                <w:sz w:val="16"/>
                <w:szCs w:val="16"/>
                <w:lang w:val="es-ES" w:eastAsia="es-ES"/>
              </w:rPr>
              <w:t>649991</w:t>
            </w:r>
          </w:p>
        </w:tc>
        <w:tc>
          <w:tcPr>
            <w:tcW w:w="467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19D176"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i/>
                <w:iCs/>
                <w:color w:val="000000"/>
                <w:sz w:val="16"/>
                <w:szCs w:val="16"/>
                <w:lang w:val="es-ES" w:eastAsia="es-ES"/>
              </w:rPr>
              <w:t>Servicios de socios inversores en sociedades regulares según ley 19550 - SRL, SCA, etc., excepto socios inversores en sociedades anónimas incluidos en 649999</w:t>
            </w:r>
          </w:p>
        </w:tc>
      </w:tr>
      <w:tr w:rsidR="00AA0A0C" w:rsidRPr="009A1E7D" w14:paraId="7971A9E7" w14:textId="77777777" w:rsidTr="0062573A">
        <w:tc>
          <w:tcPr>
            <w:tcW w:w="3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C82086"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i/>
                <w:iCs/>
                <w:color w:val="000000"/>
                <w:sz w:val="16"/>
                <w:szCs w:val="16"/>
                <w:lang w:val="es-ES" w:eastAsia="es-ES"/>
              </w:rPr>
              <w:t>661991</w:t>
            </w:r>
          </w:p>
        </w:tc>
        <w:tc>
          <w:tcPr>
            <w:tcW w:w="467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9482FB"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i/>
                <w:iCs/>
                <w:color w:val="000000"/>
                <w:sz w:val="16"/>
                <w:szCs w:val="16"/>
                <w:lang w:val="es-ES" w:eastAsia="es-ES"/>
              </w:rPr>
              <w:t>Servicios de envío y recepción de fondos desde y hacia el exterior</w:t>
            </w:r>
          </w:p>
        </w:tc>
      </w:tr>
      <w:tr w:rsidR="00AA0A0C" w:rsidRPr="009A1E7D" w14:paraId="7E557D52" w14:textId="77777777" w:rsidTr="0062573A">
        <w:tc>
          <w:tcPr>
            <w:tcW w:w="3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8FF124"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i/>
                <w:iCs/>
                <w:color w:val="000000"/>
                <w:sz w:val="16"/>
                <w:szCs w:val="16"/>
                <w:lang w:val="es-ES" w:eastAsia="es-ES"/>
              </w:rPr>
              <w:t>661999</w:t>
            </w:r>
          </w:p>
        </w:tc>
        <w:tc>
          <w:tcPr>
            <w:tcW w:w="467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22AD0B"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i/>
                <w:iCs/>
                <w:color w:val="000000"/>
                <w:sz w:val="16"/>
                <w:szCs w:val="16"/>
                <w:lang w:val="es-ES" w:eastAsia="es-ES"/>
              </w:rPr>
              <w:t>Servicios auxiliares a la intermediación financiera </w:t>
            </w:r>
            <w:proofErr w:type="spellStart"/>
            <w:r w:rsidRPr="009A1E7D">
              <w:rPr>
                <w:rFonts w:ascii="Verdana" w:hAnsi="Verdana"/>
                <w:i/>
                <w:iCs/>
                <w:color w:val="000000"/>
                <w:sz w:val="16"/>
                <w:szCs w:val="16"/>
                <w:lang w:val="es-ES" w:eastAsia="es-ES"/>
              </w:rPr>
              <w:t>n.c.p</w:t>
            </w:r>
            <w:proofErr w:type="spellEnd"/>
            <w:r w:rsidRPr="009A1E7D">
              <w:rPr>
                <w:rFonts w:ascii="Verdana" w:hAnsi="Verdana"/>
                <w:i/>
                <w:iCs/>
                <w:color w:val="000000"/>
                <w:sz w:val="16"/>
                <w:szCs w:val="16"/>
                <w:lang w:val="es-ES" w:eastAsia="es-ES"/>
              </w:rPr>
              <w:t>.</w:t>
            </w:r>
          </w:p>
        </w:tc>
      </w:tr>
    </w:tbl>
    <w:p w14:paraId="30B5BC6F" w14:textId="77777777" w:rsidR="00AA0A0C" w:rsidRPr="009A1E7D" w:rsidRDefault="00AA0A0C" w:rsidP="00AA0A0C">
      <w:pPr>
        <w:widowControl/>
        <w:spacing w:before="240" w:after="100"/>
        <w:ind w:left="105" w:right="105"/>
        <w:jc w:val="center"/>
        <w:rPr>
          <w:rFonts w:ascii="Verdana" w:hAnsi="Verdana"/>
          <w:b/>
          <w:bCs/>
          <w:color w:val="000000"/>
          <w:sz w:val="16"/>
          <w:szCs w:val="16"/>
          <w:lang w:val="es-ES" w:eastAsia="es-ES"/>
        </w:rPr>
      </w:pPr>
      <w:r w:rsidRPr="009A1E7D">
        <w:rPr>
          <w:rFonts w:ascii="Verdana" w:hAnsi="Verdana"/>
          <w:b/>
          <w:bCs/>
          <w:color w:val="000000"/>
          <w:sz w:val="16"/>
          <w:szCs w:val="16"/>
          <w:lang w:val="es-ES" w:eastAsia="es-ES"/>
        </w:rPr>
        <w:lastRenderedPageBreak/>
        <w:t>5,5% (art. 13)</w:t>
      </w:r>
    </w:p>
    <w:p w14:paraId="470ABBBA" w14:textId="77777777" w:rsidR="00AA0A0C" w:rsidRPr="009A1E7D" w:rsidRDefault="00AA0A0C" w:rsidP="00AA0A0C">
      <w:pPr>
        <w:widowControl/>
        <w:ind w:left="105" w:right="105" w:firstLine="105"/>
        <w:jc w:val="both"/>
        <w:rPr>
          <w:rFonts w:ascii="Verdana" w:hAnsi="Verdana"/>
          <w:color w:val="000000"/>
          <w:sz w:val="16"/>
          <w:szCs w:val="16"/>
          <w:lang w:val="es-ES" w:eastAsia="es-ES"/>
        </w:rPr>
      </w:pPr>
      <w:r w:rsidRPr="009A1E7D">
        <w:rPr>
          <w:rFonts w:ascii="Verdana" w:hAnsi="Verdana"/>
          <w:color w:val="000000"/>
          <w:sz w:val="16"/>
          <w:szCs w:val="16"/>
          <w:lang w:val="es-ES" w:eastAsia="es-ES"/>
        </w:rPr>
        <w:t xml:space="preserve">De conformidad con lo dispuesto por el Código Fiscal, </w:t>
      </w:r>
      <w:proofErr w:type="spellStart"/>
      <w:r w:rsidRPr="009A1E7D">
        <w:rPr>
          <w:rFonts w:ascii="Verdana" w:hAnsi="Verdana"/>
          <w:color w:val="000000"/>
          <w:sz w:val="16"/>
          <w:szCs w:val="16"/>
          <w:lang w:val="es-ES" w:eastAsia="es-ES"/>
        </w:rPr>
        <w:t>establécese</w:t>
      </w:r>
      <w:proofErr w:type="spellEnd"/>
      <w:r w:rsidRPr="009A1E7D">
        <w:rPr>
          <w:rFonts w:ascii="Verdana" w:hAnsi="Verdana"/>
          <w:color w:val="000000"/>
          <w:sz w:val="16"/>
          <w:szCs w:val="16"/>
          <w:lang w:val="es-ES" w:eastAsia="es-ES"/>
        </w:rPr>
        <w:t xml:space="preserve"> la tasa del 5,5% para las siguientes actividades</w:t>
      </w:r>
      <w:r w:rsidRPr="009A1E7D">
        <w:rPr>
          <w:rFonts w:ascii="Verdana" w:hAnsi="Verdana"/>
          <w:i/>
          <w:iCs/>
          <w:color w:val="000000"/>
          <w:sz w:val="16"/>
          <w:szCs w:val="16"/>
          <w:lang w:val="es-ES" w:eastAsia="es-ES"/>
        </w:rPr>
        <w:t>.</w:t>
      </w:r>
    </w:p>
    <w:p w14:paraId="01D09A67" w14:textId="77777777" w:rsidR="00AA0A0C" w:rsidRPr="009A1E7D" w:rsidRDefault="00AA0A0C" w:rsidP="00AA0A0C">
      <w:pPr>
        <w:widowControl/>
        <w:spacing w:before="80"/>
        <w:ind w:left="270" w:right="105"/>
        <w:jc w:val="both"/>
        <w:rPr>
          <w:rFonts w:ascii="Verdana" w:hAnsi="Verdana"/>
          <w:color w:val="000000"/>
          <w:sz w:val="16"/>
          <w:szCs w:val="16"/>
          <w:lang w:val="es-ES" w:eastAsia="es-ES"/>
        </w:rPr>
      </w:pPr>
      <w:r w:rsidRPr="009A1E7D">
        <w:rPr>
          <w:rFonts w:ascii="Verdana" w:hAnsi="Verdana"/>
          <w:color w:val="000000"/>
          <w:sz w:val="16"/>
          <w:szCs w:val="16"/>
          <w:lang w:val="es-ES" w:eastAsia="es-ES"/>
        </w:rPr>
        <w:t>1. Agentes de bolsa.</w:t>
      </w:r>
    </w:p>
    <w:p w14:paraId="3AC00E00" w14:textId="77777777" w:rsidR="00AA0A0C" w:rsidRPr="009A1E7D" w:rsidRDefault="00AA0A0C" w:rsidP="00AA0A0C">
      <w:pPr>
        <w:widowControl/>
        <w:spacing w:before="105" w:after="105"/>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251"/>
        <w:gridCol w:w="8372"/>
      </w:tblGrid>
      <w:tr w:rsidR="00AA0A0C" w:rsidRPr="009A1E7D" w14:paraId="550531B7" w14:textId="77777777" w:rsidTr="0062573A">
        <w:tc>
          <w:tcPr>
            <w:tcW w:w="6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E5F2C3"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649910</w:t>
            </w:r>
          </w:p>
        </w:tc>
        <w:tc>
          <w:tcPr>
            <w:tcW w:w="43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9F0EBD"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Servicios de agentes de mercado abierto “puros”</w:t>
            </w:r>
          </w:p>
        </w:tc>
      </w:tr>
      <w:tr w:rsidR="00AA0A0C" w:rsidRPr="009A1E7D" w14:paraId="07F55AAF" w14:textId="77777777" w:rsidTr="0062573A">
        <w:tc>
          <w:tcPr>
            <w:tcW w:w="6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511724"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661111</w:t>
            </w:r>
          </w:p>
        </w:tc>
        <w:tc>
          <w:tcPr>
            <w:tcW w:w="43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F19BDE"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Servicios de mercados y cajas de valores</w:t>
            </w:r>
          </w:p>
        </w:tc>
      </w:tr>
      <w:tr w:rsidR="00AA0A0C" w:rsidRPr="009A1E7D" w14:paraId="19B66426" w14:textId="77777777" w:rsidTr="0062573A">
        <w:tc>
          <w:tcPr>
            <w:tcW w:w="6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A4A68A"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661121</w:t>
            </w:r>
          </w:p>
        </w:tc>
        <w:tc>
          <w:tcPr>
            <w:tcW w:w="43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95FA76"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Servicios de mercados a término</w:t>
            </w:r>
          </w:p>
        </w:tc>
      </w:tr>
      <w:tr w:rsidR="00AA0A0C" w:rsidRPr="009A1E7D" w14:paraId="2C58E2AF" w14:textId="77777777" w:rsidTr="0062573A">
        <w:tc>
          <w:tcPr>
            <w:tcW w:w="6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2CD322"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661131</w:t>
            </w:r>
          </w:p>
        </w:tc>
        <w:tc>
          <w:tcPr>
            <w:tcW w:w="43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AC8436"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Servicios de bolsas de comercio</w:t>
            </w:r>
          </w:p>
        </w:tc>
      </w:tr>
      <w:tr w:rsidR="00AA0A0C" w:rsidRPr="009A1E7D" w14:paraId="48948762" w14:textId="77777777" w:rsidTr="0062573A">
        <w:tc>
          <w:tcPr>
            <w:tcW w:w="6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FD2FF5"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661910</w:t>
            </w:r>
          </w:p>
        </w:tc>
        <w:tc>
          <w:tcPr>
            <w:tcW w:w="43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25C8C8"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Servicios bursátiles de mediación o por cuenta de terceros</w:t>
            </w:r>
          </w:p>
        </w:tc>
      </w:tr>
      <w:tr w:rsidR="00AA0A0C" w:rsidRPr="009A1E7D" w14:paraId="62B9BAF4" w14:textId="77777777" w:rsidTr="0062573A">
        <w:tc>
          <w:tcPr>
            <w:tcW w:w="6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1A9592"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663000</w:t>
            </w:r>
          </w:p>
        </w:tc>
        <w:tc>
          <w:tcPr>
            <w:tcW w:w="43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E8A2C8"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Servicios de gestión de fondos a cambio de una retribución o por contrata</w:t>
            </w:r>
          </w:p>
        </w:tc>
      </w:tr>
    </w:tbl>
    <w:p w14:paraId="0A461CDA" w14:textId="77777777" w:rsidR="00AA0A0C" w:rsidRPr="009A1E7D" w:rsidRDefault="00AA0A0C" w:rsidP="00AA0A0C">
      <w:pPr>
        <w:widowControl/>
        <w:spacing w:before="105" w:after="105"/>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w:t>
      </w:r>
    </w:p>
    <w:p w14:paraId="3ECD947D" w14:textId="77777777" w:rsidR="00AA0A0C" w:rsidRPr="009A1E7D" w:rsidRDefault="00AA0A0C" w:rsidP="00AA0A0C">
      <w:pPr>
        <w:widowControl/>
        <w:spacing w:before="80"/>
        <w:ind w:left="270" w:right="105"/>
        <w:jc w:val="both"/>
        <w:rPr>
          <w:rFonts w:ascii="Verdana" w:hAnsi="Verdana"/>
          <w:color w:val="000000"/>
          <w:sz w:val="16"/>
          <w:szCs w:val="16"/>
          <w:lang w:val="es-ES" w:eastAsia="es-ES"/>
        </w:rPr>
      </w:pPr>
      <w:r w:rsidRPr="009A1E7D">
        <w:rPr>
          <w:rFonts w:ascii="Verdana" w:hAnsi="Verdana"/>
          <w:color w:val="000000"/>
          <w:sz w:val="16"/>
          <w:szCs w:val="16"/>
          <w:lang w:val="es-ES" w:eastAsia="es-ES"/>
        </w:rPr>
        <w:t>2. Intermediación en operaciones sobre acciones, títulos, letras, bonos, obligaciones y demás papeles emitidos o que se emitan en el futuro por la Nación, las Provincias y las Municipalidades y sus entidades autárquicas y descentralizadas.</w:t>
      </w:r>
    </w:p>
    <w:p w14:paraId="6FC64936" w14:textId="77777777" w:rsidR="00AA0A0C" w:rsidRPr="009A1E7D" w:rsidRDefault="00AA0A0C" w:rsidP="00AA0A0C">
      <w:pPr>
        <w:widowControl/>
        <w:spacing w:before="105" w:after="105"/>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251"/>
        <w:gridCol w:w="8372"/>
      </w:tblGrid>
      <w:tr w:rsidR="00AA0A0C" w:rsidRPr="009A1E7D" w14:paraId="48BBEE75" w14:textId="77777777" w:rsidTr="0062573A">
        <w:tc>
          <w:tcPr>
            <w:tcW w:w="6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F39999"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661999</w:t>
            </w:r>
          </w:p>
        </w:tc>
        <w:tc>
          <w:tcPr>
            <w:tcW w:w="43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585B86"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xml:space="preserve">Servicios auxiliares a la intermediación financiera </w:t>
            </w:r>
            <w:proofErr w:type="spellStart"/>
            <w:r w:rsidRPr="009A1E7D">
              <w:rPr>
                <w:rFonts w:ascii="Verdana" w:hAnsi="Verdana"/>
                <w:color w:val="000000"/>
                <w:sz w:val="16"/>
                <w:szCs w:val="16"/>
                <w:lang w:val="es-ES" w:eastAsia="es-ES"/>
              </w:rPr>
              <w:t>n.c.p</w:t>
            </w:r>
            <w:proofErr w:type="spellEnd"/>
            <w:r w:rsidRPr="009A1E7D">
              <w:rPr>
                <w:rFonts w:ascii="Verdana" w:hAnsi="Verdana"/>
                <w:color w:val="000000"/>
                <w:sz w:val="16"/>
                <w:szCs w:val="16"/>
                <w:lang w:val="es-ES" w:eastAsia="es-ES"/>
              </w:rPr>
              <w:t>.</w:t>
            </w:r>
          </w:p>
        </w:tc>
      </w:tr>
      <w:tr w:rsidR="00AA0A0C" w:rsidRPr="009A1E7D" w14:paraId="399D1E71" w14:textId="77777777" w:rsidTr="0062573A">
        <w:tc>
          <w:tcPr>
            <w:tcW w:w="6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B7E2FB"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663000</w:t>
            </w:r>
          </w:p>
        </w:tc>
        <w:tc>
          <w:tcPr>
            <w:tcW w:w="43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8BA746"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Servicios de gestión de fondos a cambio de una retribución o por contrata</w:t>
            </w:r>
          </w:p>
        </w:tc>
      </w:tr>
      <w:tr w:rsidR="00AA0A0C" w:rsidRPr="009A1E7D" w14:paraId="12F8FB31" w14:textId="77777777" w:rsidTr="0062573A">
        <w:tc>
          <w:tcPr>
            <w:tcW w:w="6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A5B21C"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649910</w:t>
            </w:r>
          </w:p>
        </w:tc>
        <w:tc>
          <w:tcPr>
            <w:tcW w:w="43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AECCEF"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Servicios de agentes de mercado abierto “puros”</w:t>
            </w:r>
          </w:p>
        </w:tc>
      </w:tr>
    </w:tbl>
    <w:p w14:paraId="74C93EC5" w14:textId="77777777" w:rsidR="00AA0A0C" w:rsidRPr="009A1E7D" w:rsidRDefault="00AA0A0C" w:rsidP="00AA0A0C">
      <w:pPr>
        <w:widowControl/>
        <w:spacing w:before="105" w:after="105"/>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w:t>
      </w:r>
    </w:p>
    <w:p w14:paraId="6779FFB4"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b/>
          <w:bCs/>
          <w:i/>
          <w:iCs/>
          <w:color w:val="000000"/>
          <w:sz w:val="16"/>
          <w:szCs w:val="16"/>
          <w:lang w:val="es-ES" w:eastAsia="es-ES"/>
        </w:rPr>
        <w:t>8%</w:t>
      </w:r>
      <w:r w:rsidRPr="009A1E7D">
        <w:rPr>
          <w:rFonts w:ascii="Verdana" w:hAnsi="Verdana"/>
          <w:color w:val="000000"/>
          <w:sz w:val="16"/>
          <w:szCs w:val="16"/>
          <w:lang w:val="es-ES" w:eastAsia="es-ES"/>
        </w:rPr>
        <w:t> </w:t>
      </w:r>
      <w:r w:rsidRPr="009A1E7D">
        <w:rPr>
          <w:rFonts w:ascii="Verdana" w:hAnsi="Verdana"/>
          <w:b/>
          <w:bCs/>
          <w:color w:val="000000"/>
          <w:sz w:val="16"/>
          <w:szCs w:val="16"/>
          <w:lang w:val="es-ES" w:eastAsia="es-ES"/>
        </w:rPr>
        <w:t>(art. 14)</w:t>
      </w:r>
    </w:p>
    <w:p w14:paraId="4E538B36" w14:textId="77777777" w:rsidR="00AA0A0C" w:rsidRPr="009A1E7D" w:rsidRDefault="00AA0A0C" w:rsidP="00AA0A0C">
      <w:pPr>
        <w:widowControl/>
        <w:spacing w:before="80"/>
        <w:ind w:left="105" w:right="105" w:firstLine="105"/>
        <w:jc w:val="both"/>
        <w:rPr>
          <w:rFonts w:ascii="Verdana" w:hAnsi="Verdana"/>
          <w:color w:val="000000"/>
          <w:sz w:val="16"/>
          <w:szCs w:val="16"/>
          <w:lang w:val="es-ES" w:eastAsia="es-ES"/>
        </w:rPr>
      </w:pPr>
      <w:r w:rsidRPr="009A1E7D">
        <w:rPr>
          <w:rFonts w:ascii="Verdana" w:hAnsi="Verdana"/>
          <w:color w:val="000000"/>
          <w:sz w:val="16"/>
          <w:szCs w:val="16"/>
          <w:lang w:val="es-ES" w:eastAsia="es-ES"/>
        </w:rPr>
        <w:t xml:space="preserve">De conformidad con lo dispuesto por el Código Fiscal, </w:t>
      </w:r>
      <w:proofErr w:type="spellStart"/>
      <w:r w:rsidRPr="009A1E7D">
        <w:rPr>
          <w:rFonts w:ascii="Verdana" w:hAnsi="Verdana"/>
          <w:color w:val="000000"/>
          <w:sz w:val="16"/>
          <w:szCs w:val="16"/>
          <w:lang w:val="es-ES" w:eastAsia="es-ES"/>
        </w:rPr>
        <w:t>establécese</w:t>
      </w:r>
      <w:proofErr w:type="spellEnd"/>
      <w:r w:rsidRPr="009A1E7D">
        <w:rPr>
          <w:rFonts w:ascii="Verdana" w:hAnsi="Verdana"/>
          <w:color w:val="000000"/>
          <w:sz w:val="16"/>
          <w:szCs w:val="16"/>
          <w:lang w:val="es-ES" w:eastAsia="es-ES"/>
        </w:rPr>
        <w:t xml:space="preserve"> la tasa del 8% para las siguientes actividades.</w:t>
      </w:r>
    </w:p>
    <w:p w14:paraId="761062E4" w14:textId="77777777" w:rsidR="00AA0A0C" w:rsidRPr="009A1E7D" w:rsidRDefault="00AA0A0C" w:rsidP="00AA0A0C">
      <w:pPr>
        <w:widowControl/>
        <w:spacing w:before="80"/>
        <w:ind w:left="270" w:right="105"/>
        <w:jc w:val="both"/>
        <w:rPr>
          <w:rFonts w:ascii="Verdana" w:hAnsi="Verdana"/>
          <w:color w:val="000000"/>
          <w:sz w:val="16"/>
          <w:szCs w:val="16"/>
          <w:lang w:val="es-ES" w:eastAsia="es-ES"/>
        </w:rPr>
      </w:pPr>
      <w:r w:rsidRPr="009A1E7D">
        <w:rPr>
          <w:rFonts w:ascii="Verdana" w:hAnsi="Verdana"/>
          <w:color w:val="000000"/>
          <w:sz w:val="16"/>
          <w:szCs w:val="16"/>
          <w:lang w:val="es-ES" w:eastAsia="es-ES"/>
        </w:rPr>
        <w:t>1. Préstamos de dinero (con garantía hipotecaria, con garantía recíproca o sin garantía real) descuentos de documentos de terceros, y operaciones de locación financiera y/o leasing, excluidas las actividades regidas por la ley de entidades financieras.</w:t>
      </w:r>
    </w:p>
    <w:p w14:paraId="6DAEC195" w14:textId="77777777" w:rsidR="00AA0A0C" w:rsidRPr="009A1E7D" w:rsidRDefault="00AA0A0C" w:rsidP="00AA0A0C">
      <w:pPr>
        <w:widowControl/>
        <w:spacing w:before="105" w:after="105"/>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41"/>
        <w:gridCol w:w="8682"/>
      </w:tblGrid>
      <w:tr w:rsidR="00AA0A0C" w:rsidRPr="009A1E7D" w14:paraId="20B03531" w14:textId="77777777" w:rsidTr="0062573A">
        <w:tc>
          <w:tcPr>
            <w:tcW w:w="4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455B9A"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641941</w:t>
            </w:r>
          </w:p>
        </w:tc>
        <w:tc>
          <w:tcPr>
            <w:tcW w:w="4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D80121"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Servicios de intermediación financiera realizada por las compañías financieras</w:t>
            </w:r>
          </w:p>
        </w:tc>
      </w:tr>
      <w:tr w:rsidR="00AA0A0C" w:rsidRPr="009A1E7D" w14:paraId="506F5932" w14:textId="77777777" w:rsidTr="0062573A">
        <w:tc>
          <w:tcPr>
            <w:tcW w:w="4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F5695A"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641942</w:t>
            </w:r>
          </w:p>
        </w:tc>
        <w:tc>
          <w:tcPr>
            <w:tcW w:w="4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D75F49"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Servicios de intermediación financiera realizada por sociedades de ahorro y préstamo para la vivienda y otros inmuebles</w:t>
            </w:r>
          </w:p>
        </w:tc>
      </w:tr>
      <w:tr w:rsidR="00AA0A0C" w:rsidRPr="009A1E7D" w14:paraId="78B71E6E" w14:textId="77777777" w:rsidTr="0062573A">
        <w:tc>
          <w:tcPr>
            <w:tcW w:w="4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BDBFA9"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641943</w:t>
            </w:r>
          </w:p>
        </w:tc>
        <w:tc>
          <w:tcPr>
            <w:tcW w:w="4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6E90D5"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Servicios de intermediación financiera realizada por cajas de crédito</w:t>
            </w:r>
          </w:p>
        </w:tc>
      </w:tr>
      <w:tr w:rsidR="00AA0A0C" w:rsidRPr="009A1E7D" w14:paraId="6D29CE81" w14:textId="77777777" w:rsidTr="0062573A">
        <w:tc>
          <w:tcPr>
            <w:tcW w:w="4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17671C"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642000</w:t>
            </w:r>
          </w:p>
        </w:tc>
        <w:tc>
          <w:tcPr>
            <w:tcW w:w="4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DB6E78"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Servicios de sociedades de cartera</w:t>
            </w:r>
          </w:p>
        </w:tc>
      </w:tr>
      <w:tr w:rsidR="00AA0A0C" w:rsidRPr="009A1E7D" w14:paraId="06A5A508" w14:textId="77777777" w:rsidTr="0062573A">
        <w:tc>
          <w:tcPr>
            <w:tcW w:w="4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E40DB1"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643001</w:t>
            </w:r>
          </w:p>
        </w:tc>
        <w:tc>
          <w:tcPr>
            <w:tcW w:w="4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EE2F9F"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Servicios de fideicomisos</w:t>
            </w:r>
          </w:p>
        </w:tc>
      </w:tr>
      <w:tr w:rsidR="00AA0A0C" w:rsidRPr="009A1E7D" w14:paraId="328F2050" w14:textId="77777777" w:rsidTr="0062573A">
        <w:tc>
          <w:tcPr>
            <w:tcW w:w="4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B8D537"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649100</w:t>
            </w:r>
          </w:p>
        </w:tc>
        <w:tc>
          <w:tcPr>
            <w:tcW w:w="4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D85705"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Arrendamiento financiero, leasing</w:t>
            </w:r>
          </w:p>
        </w:tc>
      </w:tr>
      <w:tr w:rsidR="00AA0A0C" w:rsidRPr="009A1E7D" w14:paraId="3B2573CB" w14:textId="77777777" w:rsidTr="0062573A">
        <w:tc>
          <w:tcPr>
            <w:tcW w:w="4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D775D1"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649210</w:t>
            </w:r>
          </w:p>
        </w:tc>
        <w:tc>
          <w:tcPr>
            <w:tcW w:w="4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CF9F77"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Actividades de crédito para financiar otras actividades económicas</w:t>
            </w:r>
          </w:p>
        </w:tc>
      </w:tr>
      <w:tr w:rsidR="00AA0A0C" w:rsidRPr="009A1E7D" w14:paraId="67B7BA9D" w14:textId="77777777" w:rsidTr="0062573A">
        <w:tc>
          <w:tcPr>
            <w:tcW w:w="4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D80B3D"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649290</w:t>
            </w:r>
          </w:p>
        </w:tc>
        <w:tc>
          <w:tcPr>
            <w:tcW w:w="4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33EA7E"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xml:space="preserve">Servicios de crédito </w:t>
            </w:r>
            <w:proofErr w:type="spellStart"/>
            <w:r w:rsidRPr="009A1E7D">
              <w:rPr>
                <w:rFonts w:ascii="Verdana" w:hAnsi="Verdana"/>
                <w:color w:val="000000"/>
                <w:sz w:val="16"/>
                <w:szCs w:val="16"/>
                <w:lang w:val="es-ES" w:eastAsia="es-ES"/>
              </w:rPr>
              <w:t>n.c.p</w:t>
            </w:r>
            <w:proofErr w:type="spellEnd"/>
            <w:r w:rsidRPr="009A1E7D">
              <w:rPr>
                <w:rFonts w:ascii="Verdana" w:hAnsi="Verdana"/>
                <w:color w:val="000000"/>
                <w:sz w:val="16"/>
                <w:szCs w:val="16"/>
                <w:lang w:val="es-ES" w:eastAsia="es-ES"/>
              </w:rPr>
              <w:t>.</w:t>
            </w:r>
          </w:p>
        </w:tc>
      </w:tr>
      <w:tr w:rsidR="00AA0A0C" w:rsidRPr="009A1E7D" w14:paraId="09610F8F" w14:textId="77777777" w:rsidTr="0062573A">
        <w:tc>
          <w:tcPr>
            <w:tcW w:w="4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7F06E2"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663000</w:t>
            </w:r>
          </w:p>
        </w:tc>
        <w:tc>
          <w:tcPr>
            <w:tcW w:w="4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37CA84"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Servicios de gestión de fondos a cambio de una retribución o por contrata</w:t>
            </w:r>
          </w:p>
        </w:tc>
      </w:tr>
    </w:tbl>
    <w:p w14:paraId="6B9EA01D" w14:textId="77777777" w:rsidR="00AA0A0C" w:rsidRPr="00F74D10" w:rsidRDefault="00AA0A0C" w:rsidP="00AA0A0C">
      <w:pPr>
        <w:widowControl/>
        <w:spacing w:before="105" w:after="105"/>
        <w:ind w:left="105" w:right="105"/>
        <w:rPr>
          <w:rFonts w:ascii="Verdana" w:hAnsi="Verdana"/>
          <w:color w:val="000000"/>
          <w:sz w:val="16"/>
          <w:szCs w:val="16"/>
          <w:highlight w:val="yellow"/>
          <w:lang w:val="es-ES" w:eastAsia="es-ES"/>
        </w:rPr>
      </w:pPr>
      <w:r w:rsidRPr="009A1E7D">
        <w:rPr>
          <w:rFonts w:ascii="Verdana" w:hAnsi="Verdana"/>
          <w:color w:val="000000"/>
          <w:sz w:val="16"/>
          <w:szCs w:val="16"/>
          <w:lang w:val="es-ES" w:eastAsia="es-ES"/>
        </w:rPr>
        <w:t> </w:t>
      </w:r>
    </w:p>
    <w:p w14:paraId="3F715718" w14:textId="77777777" w:rsidR="00AA0A0C" w:rsidRPr="009A1E7D" w:rsidRDefault="00AA0A0C" w:rsidP="00AA0A0C">
      <w:pPr>
        <w:widowControl/>
        <w:spacing w:before="80"/>
        <w:ind w:left="270" w:right="105"/>
        <w:jc w:val="both"/>
        <w:rPr>
          <w:rFonts w:ascii="Verdana" w:hAnsi="Verdana"/>
          <w:color w:val="000000"/>
          <w:sz w:val="16"/>
          <w:szCs w:val="16"/>
          <w:lang w:val="es-ES" w:eastAsia="es-ES"/>
        </w:rPr>
      </w:pPr>
      <w:r w:rsidRPr="009A1E7D">
        <w:rPr>
          <w:rFonts w:ascii="Verdana" w:hAnsi="Verdana"/>
          <w:color w:val="000000"/>
          <w:sz w:val="16"/>
          <w:szCs w:val="16"/>
          <w:lang w:val="es-ES" w:eastAsia="es-ES"/>
        </w:rPr>
        <w:t>2. Préstamos de dinero, descuentos de documentos de terceros y demás operaciones efectuadas por los bancos y otras instituciones sujetas al régimen de la ley de entidades financieras, y para las operaciones celebradas por dichas Entidades Financieras que tienen por objeto la constitución de leasing.</w:t>
      </w:r>
    </w:p>
    <w:p w14:paraId="7A27168C" w14:textId="77777777" w:rsidR="00AA0A0C" w:rsidRPr="009A1E7D" w:rsidRDefault="00AA0A0C" w:rsidP="00AA0A0C">
      <w:pPr>
        <w:widowControl/>
        <w:spacing w:before="105" w:after="105"/>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41"/>
        <w:gridCol w:w="8682"/>
      </w:tblGrid>
      <w:tr w:rsidR="00AA0A0C" w:rsidRPr="009A1E7D" w14:paraId="28308F78" w14:textId="77777777" w:rsidTr="0062573A">
        <w:tc>
          <w:tcPr>
            <w:tcW w:w="4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98E91A"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641100</w:t>
            </w:r>
          </w:p>
        </w:tc>
        <w:tc>
          <w:tcPr>
            <w:tcW w:w="4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33682F"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Servicios de la banca central</w:t>
            </w:r>
          </w:p>
        </w:tc>
      </w:tr>
      <w:tr w:rsidR="00AA0A0C" w:rsidRPr="009A1E7D" w14:paraId="12EE4C7C" w14:textId="77777777" w:rsidTr="0062573A">
        <w:tc>
          <w:tcPr>
            <w:tcW w:w="4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FCB181"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641910</w:t>
            </w:r>
          </w:p>
        </w:tc>
        <w:tc>
          <w:tcPr>
            <w:tcW w:w="4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328392"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Servicios de la banca mayorista</w:t>
            </w:r>
          </w:p>
        </w:tc>
      </w:tr>
      <w:tr w:rsidR="00AA0A0C" w:rsidRPr="009A1E7D" w14:paraId="7FC90E64" w14:textId="77777777" w:rsidTr="0062573A">
        <w:tc>
          <w:tcPr>
            <w:tcW w:w="4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F8FFB8"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641920</w:t>
            </w:r>
          </w:p>
        </w:tc>
        <w:tc>
          <w:tcPr>
            <w:tcW w:w="4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772B69"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Servicios de la banca de inversión</w:t>
            </w:r>
          </w:p>
        </w:tc>
      </w:tr>
      <w:tr w:rsidR="00AA0A0C" w:rsidRPr="009A1E7D" w14:paraId="5FB1ABF7" w14:textId="77777777" w:rsidTr="0062573A">
        <w:tc>
          <w:tcPr>
            <w:tcW w:w="4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3A1BD2"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641930</w:t>
            </w:r>
          </w:p>
        </w:tc>
        <w:tc>
          <w:tcPr>
            <w:tcW w:w="4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4A2D1E"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Servicios de la banca minorista</w:t>
            </w:r>
          </w:p>
        </w:tc>
      </w:tr>
      <w:tr w:rsidR="00AA0A0C" w:rsidRPr="009A1E7D" w14:paraId="64543CAD" w14:textId="77777777" w:rsidTr="0062573A">
        <w:tc>
          <w:tcPr>
            <w:tcW w:w="4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1F1B4A"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641941</w:t>
            </w:r>
          </w:p>
        </w:tc>
        <w:tc>
          <w:tcPr>
            <w:tcW w:w="4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66C9B0"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Servicios de intermediación financiera realizada por las compañías financieras</w:t>
            </w:r>
          </w:p>
        </w:tc>
      </w:tr>
      <w:tr w:rsidR="00AA0A0C" w:rsidRPr="009A1E7D" w14:paraId="528A27CF" w14:textId="77777777" w:rsidTr="0062573A">
        <w:tc>
          <w:tcPr>
            <w:tcW w:w="4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A8AD97"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lastRenderedPageBreak/>
              <w:t>641942</w:t>
            </w:r>
          </w:p>
        </w:tc>
        <w:tc>
          <w:tcPr>
            <w:tcW w:w="4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182D2E"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Servicios de intermediación financiera realizada por sociedades de ahorro y préstamo para la vivienda y otros inmuebles</w:t>
            </w:r>
          </w:p>
        </w:tc>
      </w:tr>
      <w:tr w:rsidR="00AA0A0C" w:rsidRPr="009A1E7D" w14:paraId="262CD55B" w14:textId="77777777" w:rsidTr="0062573A">
        <w:tc>
          <w:tcPr>
            <w:tcW w:w="4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2611D5"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641943</w:t>
            </w:r>
          </w:p>
        </w:tc>
        <w:tc>
          <w:tcPr>
            <w:tcW w:w="4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86E5DA"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Servicios de intermediación financiera realizada por cajas de crédito</w:t>
            </w:r>
          </w:p>
        </w:tc>
      </w:tr>
      <w:tr w:rsidR="00AA0A0C" w:rsidRPr="009A1E7D" w14:paraId="5B49C688" w14:textId="77777777" w:rsidTr="0062573A">
        <w:tc>
          <w:tcPr>
            <w:tcW w:w="4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01D2E3"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642000</w:t>
            </w:r>
          </w:p>
        </w:tc>
        <w:tc>
          <w:tcPr>
            <w:tcW w:w="4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04053C"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Servicios de sociedades de cartera</w:t>
            </w:r>
          </w:p>
        </w:tc>
      </w:tr>
      <w:tr w:rsidR="00AA0A0C" w:rsidRPr="009A1E7D" w14:paraId="70A6DFAF" w14:textId="77777777" w:rsidTr="0062573A">
        <w:tc>
          <w:tcPr>
            <w:tcW w:w="4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523349"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643001</w:t>
            </w:r>
          </w:p>
        </w:tc>
        <w:tc>
          <w:tcPr>
            <w:tcW w:w="4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86563B"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Servicios de fideicomisos</w:t>
            </w:r>
          </w:p>
        </w:tc>
      </w:tr>
      <w:tr w:rsidR="00AA0A0C" w:rsidRPr="009A1E7D" w14:paraId="45152D89" w14:textId="77777777" w:rsidTr="0062573A">
        <w:tc>
          <w:tcPr>
            <w:tcW w:w="4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E03D00"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649100</w:t>
            </w:r>
          </w:p>
        </w:tc>
        <w:tc>
          <w:tcPr>
            <w:tcW w:w="4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910FBA"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Arrendamiento financiero, leasing</w:t>
            </w:r>
          </w:p>
        </w:tc>
      </w:tr>
    </w:tbl>
    <w:p w14:paraId="5880A7E0" w14:textId="77777777" w:rsidR="00AA0A0C" w:rsidRPr="009A1E7D" w:rsidRDefault="00AA0A0C" w:rsidP="00AA0A0C">
      <w:pPr>
        <w:widowControl/>
        <w:spacing w:before="105" w:after="105"/>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w:t>
      </w:r>
    </w:p>
    <w:p w14:paraId="5AB524AD" w14:textId="77777777" w:rsidR="00AA0A0C" w:rsidRPr="009A1E7D" w:rsidRDefault="00AA0A0C" w:rsidP="00AA0A0C">
      <w:pPr>
        <w:widowControl/>
        <w:ind w:left="270" w:right="105"/>
        <w:jc w:val="both"/>
        <w:rPr>
          <w:rFonts w:ascii="Verdana" w:hAnsi="Verdana"/>
          <w:color w:val="000000"/>
          <w:sz w:val="16"/>
          <w:szCs w:val="16"/>
          <w:lang w:val="es-ES" w:eastAsia="es-ES"/>
        </w:rPr>
      </w:pPr>
      <w:r w:rsidRPr="009A1E7D">
        <w:rPr>
          <w:rFonts w:ascii="Verdana" w:hAnsi="Verdana"/>
          <w:i/>
          <w:iCs/>
          <w:color w:val="000000"/>
          <w:sz w:val="16"/>
          <w:szCs w:val="16"/>
          <w:lang w:val="es-ES" w:eastAsia="es-ES"/>
        </w:rPr>
        <w:t>3. Operaciones de pases, reguladas por el Banco Central de la República Argentina, cuando los activos subyacentes o colaterales sean los autorizados por dicha entidad.</w:t>
      </w:r>
    </w:p>
    <w:p w14:paraId="724CD4B1" w14:textId="77777777" w:rsidR="00AA0A0C" w:rsidRPr="009A1E7D" w:rsidRDefault="00AA0A0C" w:rsidP="00AA0A0C">
      <w:pPr>
        <w:widowControl/>
        <w:ind w:left="270" w:right="105"/>
        <w:jc w:val="both"/>
        <w:rPr>
          <w:rFonts w:ascii="Verdana" w:hAnsi="Verdana"/>
          <w:color w:val="000000"/>
          <w:sz w:val="16"/>
          <w:szCs w:val="16"/>
          <w:lang w:val="es-ES" w:eastAsia="es-ES"/>
        </w:rPr>
      </w:pPr>
      <w:r w:rsidRPr="009A1E7D">
        <w:rPr>
          <w:rFonts w:ascii="Verdana" w:hAnsi="Verdana"/>
          <w:i/>
          <w:iCs/>
          <w:color w:val="000000"/>
          <w:sz w:val="16"/>
          <w:szCs w:val="16"/>
          <w:lang w:val="es-ES" w:eastAsia="es-ES"/>
        </w:rPr>
        <w:t>4. Operaciones sobre títulos, bonos, letras, certificados de participación y demás instrumentos emitidos y que se emitan en el futuro por el Banco Central de la República Argentina.</w:t>
      </w:r>
    </w:p>
    <w:p w14:paraId="13C3B090" w14:textId="0E0F598E" w:rsidR="008C7887" w:rsidRPr="009A1E7D" w:rsidRDefault="00AA0A0C" w:rsidP="009A1E7D">
      <w:pPr>
        <w:widowControl/>
        <w:pBdr>
          <w:bottom w:val="single" w:sz="6" w:space="10" w:color="000000"/>
        </w:pBdr>
        <w:spacing w:before="160" w:after="200"/>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w:t>
      </w:r>
    </w:p>
    <w:p w14:paraId="55592ECC" w14:textId="77777777" w:rsidR="00AA0A0C" w:rsidRPr="009A1E7D" w:rsidRDefault="00AA0A0C" w:rsidP="00AA0A0C">
      <w:pPr>
        <w:widowControl/>
        <w:spacing w:before="240" w:after="100"/>
        <w:ind w:left="105" w:right="105"/>
        <w:jc w:val="center"/>
        <w:rPr>
          <w:rFonts w:ascii="Verdana" w:hAnsi="Verdana"/>
          <w:b/>
          <w:bCs/>
          <w:color w:val="000000"/>
          <w:sz w:val="16"/>
          <w:szCs w:val="16"/>
          <w:lang w:val="es-ES" w:eastAsia="es-ES"/>
        </w:rPr>
      </w:pPr>
      <w:r w:rsidRPr="009A1E7D">
        <w:rPr>
          <w:rFonts w:ascii="Verdana" w:hAnsi="Verdana"/>
          <w:b/>
          <w:bCs/>
          <w:color w:val="000000"/>
          <w:sz w:val="16"/>
          <w:szCs w:val="16"/>
          <w:lang w:val="es-ES" w:eastAsia="es-ES"/>
        </w:rPr>
        <w:t>1,5% (art. 15)</w:t>
      </w:r>
    </w:p>
    <w:p w14:paraId="59652193" w14:textId="77777777" w:rsidR="00AA0A0C" w:rsidRPr="009A1E7D" w:rsidRDefault="00AA0A0C" w:rsidP="00AA0A0C">
      <w:pPr>
        <w:widowControl/>
        <w:spacing w:before="80"/>
        <w:ind w:left="105" w:right="105" w:firstLine="105"/>
        <w:jc w:val="both"/>
        <w:rPr>
          <w:rFonts w:ascii="Verdana" w:hAnsi="Verdana"/>
          <w:color w:val="000000"/>
          <w:sz w:val="16"/>
          <w:szCs w:val="16"/>
          <w:lang w:val="es-ES" w:eastAsia="es-ES"/>
        </w:rPr>
      </w:pPr>
      <w:r w:rsidRPr="009A1E7D">
        <w:rPr>
          <w:rFonts w:ascii="Verdana" w:hAnsi="Verdana"/>
          <w:color w:val="000000"/>
          <w:sz w:val="16"/>
          <w:szCs w:val="16"/>
          <w:lang w:val="es-ES" w:eastAsia="es-ES"/>
        </w:rPr>
        <w:t>Los ingresos provenientes de préstamos otorgados por bancos públicos de segundo grado a otras entidades bancarias, ambos sujetos al régimen de la ley de entidades financieras y cuyo destino final sea el otorgamiento de préstamos a empresas productivas.</w:t>
      </w:r>
    </w:p>
    <w:p w14:paraId="17C5D999" w14:textId="77777777" w:rsidR="00AA0A0C" w:rsidRPr="009A1E7D" w:rsidRDefault="00AA0A0C" w:rsidP="00AA0A0C">
      <w:pPr>
        <w:widowControl/>
        <w:pBdr>
          <w:bottom w:val="single" w:sz="6" w:space="10" w:color="000000"/>
        </w:pBdr>
        <w:spacing w:before="160" w:after="200"/>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w:t>
      </w:r>
    </w:p>
    <w:p w14:paraId="1C398A37" w14:textId="77777777" w:rsidR="00AA0A0C" w:rsidRPr="009A1E7D" w:rsidRDefault="00AA0A0C" w:rsidP="00AA0A0C">
      <w:pPr>
        <w:widowControl/>
        <w:spacing w:before="240" w:after="100"/>
        <w:ind w:left="105" w:right="105"/>
        <w:jc w:val="center"/>
        <w:rPr>
          <w:rFonts w:ascii="Verdana" w:hAnsi="Verdana"/>
          <w:b/>
          <w:bCs/>
          <w:color w:val="000000"/>
          <w:sz w:val="16"/>
          <w:szCs w:val="16"/>
          <w:lang w:val="es-ES" w:eastAsia="es-ES"/>
        </w:rPr>
      </w:pPr>
      <w:r w:rsidRPr="009A1E7D">
        <w:rPr>
          <w:rFonts w:ascii="Verdana" w:hAnsi="Verdana"/>
          <w:b/>
          <w:bCs/>
          <w:color w:val="000000"/>
          <w:sz w:val="16"/>
          <w:szCs w:val="16"/>
          <w:lang w:val="es-ES" w:eastAsia="es-ES"/>
        </w:rPr>
        <w:t>0% (art. 16)</w:t>
      </w:r>
    </w:p>
    <w:p w14:paraId="66782C55" w14:textId="77777777" w:rsidR="00AA0A0C" w:rsidRPr="009A1E7D" w:rsidRDefault="00AA0A0C" w:rsidP="00AA0A0C">
      <w:pPr>
        <w:widowControl/>
        <w:spacing w:before="80"/>
        <w:ind w:left="105" w:right="105" w:firstLine="105"/>
        <w:jc w:val="both"/>
        <w:rPr>
          <w:rFonts w:ascii="Verdana" w:hAnsi="Verdana"/>
          <w:color w:val="000000"/>
          <w:sz w:val="16"/>
          <w:szCs w:val="16"/>
          <w:lang w:val="es-ES" w:eastAsia="es-ES"/>
        </w:rPr>
      </w:pPr>
      <w:r w:rsidRPr="009A1E7D">
        <w:rPr>
          <w:rFonts w:ascii="Verdana" w:hAnsi="Verdana"/>
          <w:color w:val="000000"/>
          <w:sz w:val="16"/>
          <w:szCs w:val="16"/>
          <w:lang w:val="es-ES" w:eastAsia="es-ES"/>
        </w:rPr>
        <w:t>Préstamos hipotecarios otorgados por entidades financieras u otras instituciones sujetas al régimen de la ley de entidades financieras a personas humanas, destinados a la adquisición, construcción y/o ampliación de la Ciudad de Buenos Aires de vivienda única, familiar y de ocupación permanente.</w:t>
      </w:r>
    </w:p>
    <w:p w14:paraId="2B49963E" w14:textId="77777777" w:rsidR="00AA0A0C" w:rsidRPr="009A1E7D" w:rsidRDefault="00AA0A0C" w:rsidP="00AA0A0C">
      <w:pPr>
        <w:widowControl/>
        <w:pBdr>
          <w:bottom w:val="single" w:sz="6" w:space="10" w:color="000000"/>
        </w:pBdr>
        <w:spacing w:before="160" w:after="200"/>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w:t>
      </w:r>
    </w:p>
    <w:p w14:paraId="41158870" w14:textId="77777777" w:rsidR="00AA0A0C" w:rsidRPr="009A1E7D" w:rsidRDefault="00AA0A0C" w:rsidP="00AA0A0C">
      <w:pPr>
        <w:widowControl/>
        <w:spacing w:before="240" w:after="100"/>
        <w:ind w:left="105" w:right="105"/>
        <w:jc w:val="center"/>
        <w:rPr>
          <w:rFonts w:ascii="Verdana" w:hAnsi="Verdana"/>
          <w:b/>
          <w:bCs/>
          <w:color w:val="000000"/>
          <w:sz w:val="16"/>
          <w:szCs w:val="16"/>
          <w:lang w:val="es-ES" w:eastAsia="es-ES"/>
        </w:rPr>
      </w:pPr>
      <w:r w:rsidRPr="009A1E7D">
        <w:rPr>
          <w:rFonts w:ascii="Verdana" w:hAnsi="Verdana"/>
          <w:b/>
          <w:bCs/>
          <w:color w:val="000000"/>
          <w:sz w:val="16"/>
          <w:szCs w:val="16"/>
          <w:lang w:val="es-ES" w:eastAsia="es-ES"/>
        </w:rPr>
        <w:t>Intermediación: 5,5% (art. 17)</w:t>
      </w:r>
    </w:p>
    <w:p w14:paraId="72200833" w14:textId="77777777" w:rsidR="00AA0A0C" w:rsidRPr="009A1E7D" w:rsidRDefault="00AA0A0C" w:rsidP="00AA0A0C">
      <w:pPr>
        <w:widowControl/>
        <w:spacing w:before="80"/>
        <w:ind w:left="105" w:right="105" w:firstLine="105"/>
        <w:jc w:val="both"/>
        <w:rPr>
          <w:rFonts w:ascii="Verdana" w:hAnsi="Verdana"/>
          <w:color w:val="000000"/>
          <w:sz w:val="16"/>
          <w:szCs w:val="16"/>
          <w:lang w:val="es-ES" w:eastAsia="es-ES"/>
        </w:rPr>
      </w:pPr>
      <w:r w:rsidRPr="009A1E7D">
        <w:rPr>
          <w:rFonts w:ascii="Verdana" w:hAnsi="Verdana"/>
          <w:color w:val="000000"/>
          <w:sz w:val="16"/>
          <w:szCs w:val="16"/>
          <w:lang w:val="es-ES" w:eastAsia="es-ES"/>
        </w:rPr>
        <w:t>Se fija en 5,5% la alícuota aplicable para toda actividad de intermediación que se ejerza percibiendo comisiones, bonificaciones, porcentajes u otras retribuciones análogas tales como consignaciones, intermediación en la compra-venta, de bienes muebles e inmuebles en forma pública o privada, agencias o representaciones para la venta de mercaderías de propiedad de terceros, comisiones por publicidad o actividades similares, que tributan sobre una base imponible especial y no tienen previsto otro tratamiento específico.</w:t>
      </w:r>
    </w:p>
    <w:p w14:paraId="51E792B9" w14:textId="77777777" w:rsidR="00AA0A0C" w:rsidRPr="009A1E7D" w:rsidRDefault="00AA0A0C" w:rsidP="00AA0A0C">
      <w:pPr>
        <w:widowControl/>
        <w:spacing w:before="105" w:after="105"/>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w:t>
      </w:r>
    </w:p>
    <w:p w14:paraId="3BF4A956" w14:textId="77777777" w:rsidR="00AA0A0C" w:rsidRPr="009A1E7D" w:rsidRDefault="00AA0A0C" w:rsidP="00AA0A0C">
      <w:pPr>
        <w:widowControl/>
        <w:spacing w:before="80"/>
        <w:ind w:left="105" w:right="105" w:firstLine="105"/>
        <w:jc w:val="both"/>
        <w:rPr>
          <w:rFonts w:ascii="Verdana" w:hAnsi="Verdana"/>
          <w:color w:val="000000"/>
          <w:sz w:val="16"/>
          <w:szCs w:val="16"/>
          <w:lang w:val="es-ES" w:eastAsia="es-ES"/>
        </w:rPr>
      </w:pPr>
    </w:p>
    <w:p w14:paraId="341111D3"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41"/>
        <w:gridCol w:w="8682"/>
      </w:tblGrid>
      <w:tr w:rsidR="009A1E7D" w:rsidRPr="009A1E7D" w14:paraId="07B2C782" w14:textId="77777777" w:rsidTr="009A1E7D">
        <w:tc>
          <w:tcPr>
            <w:tcW w:w="4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7E6C79"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451112</w:t>
            </w:r>
          </w:p>
        </w:tc>
        <w:tc>
          <w:tcPr>
            <w:tcW w:w="45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F144549"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Venta en comisión de autos, camionetas y utilitarios nuevos</w:t>
            </w:r>
          </w:p>
        </w:tc>
      </w:tr>
      <w:tr w:rsidR="009A1E7D" w:rsidRPr="009A1E7D" w14:paraId="6AE05EA9" w14:textId="77777777" w:rsidTr="009A1E7D">
        <w:tc>
          <w:tcPr>
            <w:tcW w:w="4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09C6C5D"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451192</w:t>
            </w:r>
          </w:p>
        </w:tc>
        <w:tc>
          <w:tcPr>
            <w:tcW w:w="45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F61715"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xml:space="preserve">Venta en comisión de vehículos automotores nuevos </w:t>
            </w:r>
            <w:proofErr w:type="spellStart"/>
            <w:r w:rsidRPr="009A1E7D">
              <w:rPr>
                <w:rFonts w:ascii="Verdana" w:hAnsi="Verdana"/>
                <w:color w:val="000000"/>
                <w:sz w:val="16"/>
                <w:szCs w:val="16"/>
                <w:lang w:val="es-ES" w:eastAsia="es-ES"/>
              </w:rPr>
              <w:t>n.c.p</w:t>
            </w:r>
            <w:proofErr w:type="spellEnd"/>
            <w:r w:rsidRPr="009A1E7D">
              <w:rPr>
                <w:rFonts w:ascii="Verdana" w:hAnsi="Verdana"/>
                <w:color w:val="000000"/>
                <w:sz w:val="16"/>
                <w:szCs w:val="16"/>
                <w:lang w:val="es-ES" w:eastAsia="es-ES"/>
              </w:rPr>
              <w:t>.</w:t>
            </w:r>
          </w:p>
        </w:tc>
      </w:tr>
      <w:tr w:rsidR="009A1E7D" w:rsidRPr="009A1E7D" w14:paraId="1CDC0B0B" w14:textId="77777777" w:rsidTr="009A1E7D">
        <w:tc>
          <w:tcPr>
            <w:tcW w:w="4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C9C7806"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451212</w:t>
            </w:r>
          </w:p>
        </w:tc>
        <w:tc>
          <w:tcPr>
            <w:tcW w:w="45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B5571E"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Venta en comisión de autos, camionetas y utilitarios, usados</w:t>
            </w:r>
          </w:p>
        </w:tc>
      </w:tr>
      <w:tr w:rsidR="009A1E7D" w:rsidRPr="009A1E7D" w14:paraId="7F611559" w14:textId="77777777" w:rsidTr="009A1E7D">
        <w:tc>
          <w:tcPr>
            <w:tcW w:w="4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0A0631D"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451292</w:t>
            </w:r>
          </w:p>
        </w:tc>
        <w:tc>
          <w:tcPr>
            <w:tcW w:w="45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071943"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xml:space="preserve">Venta en comisión de vehículos automotores usados </w:t>
            </w:r>
            <w:proofErr w:type="spellStart"/>
            <w:r w:rsidRPr="009A1E7D">
              <w:rPr>
                <w:rFonts w:ascii="Verdana" w:hAnsi="Verdana"/>
                <w:color w:val="000000"/>
                <w:sz w:val="16"/>
                <w:szCs w:val="16"/>
                <w:lang w:val="es-ES" w:eastAsia="es-ES"/>
              </w:rPr>
              <w:t>n.c.p</w:t>
            </w:r>
            <w:proofErr w:type="spellEnd"/>
            <w:r w:rsidRPr="009A1E7D">
              <w:rPr>
                <w:rFonts w:ascii="Verdana" w:hAnsi="Verdana"/>
                <w:color w:val="000000"/>
                <w:sz w:val="16"/>
                <w:szCs w:val="16"/>
                <w:lang w:val="es-ES" w:eastAsia="es-ES"/>
              </w:rPr>
              <w:t>.</w:t>
            </w:r>
          </w:p>
        </w:tc>
      </w:tr>
      <w:tr w:rsidR="009A1E7D" w:rsidRPr="009A1E7D" w14:paraId="76C3957A" w14:textId="77777777" w:rsidTr="009A1E7D">
        <w:tc>
          <w:tcPr>
            <w:tcW w:w="4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A7CFAC2"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454012</w:t>
            </w:r>
          </w:p>
        </w:tc>
        <w:tc>
          <w:tcPr>
            <w:tcW w:w="45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7ACAF08"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Venta en comisión de motocicletas y de sus partes, piezas y accesorios</w:t>
            </w:r>
          </w:p>
        </w:tc>
      </w:tr>
      <w:tr w:rsidR="009A1E7D" w:rsidRPr="009A1E7D" w14:paraId="5765866C" w14:textId="77777777" w:rsidTr="009A1E7D">
        <w:tc>
          <w:tcPr>
            <w:tcW w:w="4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84A65C7"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461011</w:t>
            </w:r>
          </w:p>
        </w:tc>
        <w:tc>
          <w:tcPr>
            <w:tcW w:w="45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92F51E4"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Venta al por mayor en comisión o consignación de cereales (incluye arroz), oleaginosas y forrajeras excepto semillas</w:t>
            </w:r>
          </w:p>
        </w:tc>
      </w:tr>
      <w:tr w:rsidR="009A1E7D" w:rsidRPr="009A1E7D" w14:paraId="1179D442" w14:textId="77777777" w:rsidTr="009A1E7D">
        <w:tc>
          <w:tcPr>
            <w:tcW w:w="4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E2BAF8"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461012</w:t>
            </w:r>
          </w:p>
        </w:tc>
        <w:tc>
          <w:tcPr>
            <w:tcW w:w="45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2B9ED9"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Venta al por mayor en comisión o consignación de semillas</w:t>
            </w:r>
          </w:p>
        </w:tc>
      </w:tr>
      <w:tr w:rsidR="009A1E7D" w:rsidRPr="009A1E7D" w14:paraId="26F99D23" w14:textId="77777777" w:rsidTr="009A1E7D">
        <w:tc>
          <w:tcPr>
            <w:tcW w:w="4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9D0B143"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461013</w:t>
            </w:r>
          </w:p>
        </w:tc>
        <w:tc>
          <w:tcPr>
            <w:tcW w:w="45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2CFD2E"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Venta al por mayor en comisión o consignación de frutas</w:t>
            </w:r>
          </w:p>
        </w:tc>
      </w:tr>
      <w:tr w:rsidR="009A1E7D" w:rsidRPr="009A1E7D" w14:paraId="0EBB1D2C" w14:textId="77777777" w:rsidTr="009A1E7D">
        <w:tc>
          <w:tcPr>
            <w:tcW w:w="4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0E0FDF"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461014</w:t>
            </w:r>
          </w:p>
        </w:tc>
        <w:tc>
          <w:tcPr>
            <w:tcW w:w="45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383B4C8"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Acopio y acondicionamiento en comisión o consignación de cereales (incluye arroz), oleaginosas y forrajeras excepto semillas</w:t>
            </w:r>
          </w:p>
        </w:tc>
      </w:tr>
      <w:tr w:rsidR="009A1E7D" w:rsidRPr="009A1E7D" w14:paraId="66539F8B" w14:textId="77777777" w:rsidTr="009A1E7D">
        <w:tc>
          <w:tcPr>
            <w:tcW w:w="4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5AE385"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461019</w:t>
            </w:r>
          </w:p>
        </w:tc>
        <w:tc>
          <w:tcPr>
            <w:tcW w:w="45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8D74A8C"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xml:space="preserve">Venta al por mayor en comisión o consignación de productos agrícolas </w:t>
            </w:r>
            <w:proofErr w:type="spellStart"/>
            <w:r w:rsidRPr="009A1E7D">
              <w:rPr>
                <w:rFonts w:ascii="Verdana" w:hAnsi="Verdana"/>
                <w:color w:val="000000"/>
                <w:sz w:val="16"/>
                <w:szCs w:val="16"/>
                <w:lang w:val="es-ES" w:eastAsia="es-ES"/>
              </w:rPr>
              <w:t>n.c.p</w:t>
            </w:r>
            <w:proofErr w:type="spellEnd"/>
            <w:r w:rsidRPr="009A1E7D">
              <w:rPr>
                <w:rFonts w:ascii="Verdana" w:hAnsi="Verdana"/>
                <w:color w:val="000000"/>
                <w:sz w:val="16"/>
                <w:szCs w:val="16"/>
                <w:lang w:val="es-ES" w:eastAsia="es-ES"/>
              </w:rPr>
              <w:t>.</w:t>
            </w:r>
          </w:p>
        </w:tc>
      </w:tr>
      <w:tr w:rsidR="009A1E7D" w:rsidRPr="009A1E7D" w14:paraId="3AF7D671" w14:textId="77777777" w:rsidTr="009A1E7D">
        <w:tc>
          <w:tcPr>
            <w:tcW w:w="4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11C8AAA"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461021</w:t>
            </w:r>
          </w:p>
        </w:tc>
        <w:tc>
          <w:tcPr>
            <w:tcW w:w="45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005634"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Venta al por mayor en comisión o consignación de ganado bovino en pie</w:t>
            </w:r>
          </w:p>
        </w:tc>
      </w:tr>
      <w:tr w:rsidR="009A1E7D" w:rsidRPr="009A1E7D" w14:paraId="2D646000" w14:textId="77777777" w:rsidTr="009A1E7D">
        <w:tc>
          <w:tcPr>
            <w:tcW w:w="4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0EA86D0"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461022</w:t>
            </w:r>
          </w:p>
        </w:tc>
        <w:tc>
          <w:tcPr>
            <w:tcW w:w="45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042CAA1"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Venta al por mayor en comisión o consignación de ganado en pie excepto bovino</w:t>
            </w:r>
          </w:p>
        </w:tc>
      </w:tr>
      <w:tr w:rsidR="009A1E7D" w:rsidRPr="009A1E7D" w14:paraId="4C1C0353" w14:textId="77777777" w:rsidTr="009A1E7D">
        <w:tc>
          <w:tcPr>
            <w:tcW w:w="4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C3ADD9"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461029</w:t>
            </w:r>
          </w:p>
        </w:tc>
        <w:tc>
          <w:tcPr>
            <w:tcW w:w="45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3F15378"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xml:space="preserve">Venta al por mayor en comisión o consignación de productos pecuarios </w:t>
            </w:r>
            <w:proofErr w:type="spellStart"/>
            <w:r w:rsidRPr="009A1E7D">
              <w:rPr>
                <w:rFonts w:ascii="Verdana" w:hAnsi="Verdana"/>
                <w:color w:val="000000"/>
                <w:sz w:val="16"/>
                <w:szCs w:val="16"/>
                <w:lang w:val="es-ES" w:eastAsia="es-ES"/>
              </w:rPr>
              <w:t>n.c.p</w:t>
            </w:r>
            <w:proofErr w:type="spellEnd"/>
            <w:r w:rsidRPr="009A1E7D">
              <w:rPr>
                <w:rFonts w:ascii="Verdana" w:hAnsi="Verdana"/>
                <w:color w:val="000000"/>
                <w:sz w:val="16"/>
                <w:szCs w:val="16"/>
                <w:lang w:val="es-ES" w:eastAsia="es-ES"/>
              </w:rPr>
              <w:t>.</w:t>
            </w:r>
          </w:p>
        </w:tc>
      </w:tr>
      <w:tr w:rsidR="009A1E7D" w:rsidRPr="009A1E7D" w14:paraId="22D9B46D" w14:textId="77777777" w:rsidTr="009A1E7D">
        <w:tc>
          <w:tcPr>
            <w:tcW w:w="4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9B87419"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lastRenderedPageBreak/>
              <w:t>461031</w:t>
            </w:r>
          </w:p>
        </w:tc>
        <w:tc>
          <w:tcPr>
            <w:tcW w:w="45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4AC0F7"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Operaciones de intermediación de carne -consignatario directo-</w:t>
            </w:r>
          </w:p>
        </w:tc>
      </w:tr>
      <w:tr w:rsidR="009A1E7D" w:rsidRPr="009A1E7D" w14:paraId="2CC8ED4C" w14:textId="77777777" w:rsidTr="009A1E7D">
        <w:tc>
          <w:tcPr>
            <w:tcW w:w="4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4EB7445"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461032</w:t>
            </w:r>
          </w:p>
        </w:tc>
        <w:tc>
          <w:tcPr>
            <w:tcW w:w="45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D83729"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Operaciones de intermediación de carne excepto consignatario directo</w:t>
            </w:r>
          </w:p>
        </w:tc>
      </w:tr>
      <w:tr w:rsidR="009A1E7D" w:rsidRPr="009A1E7D" w14:paraId="3BACFA9D" w14:textId="77777777" w:rsidTr="009A1E7D">
        <w:tc>
          <w:tcPr>
            <w:tcW w:w="4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3444870"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461039</w:t>
            </w:r>
          </w:p>
        </w:tc>
        <w:tc>
          <w:tcPr>
            <w:tcW w:w="45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D9BC3A2"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xml:space="preserve">Venta al por mayor en comisión o consignación de alimentos, bebidas y tabaco </w:t>
            </w:r>
            <w:proofErr w:type="spellStart"/>
            <w:r w:rsidRPr="009A1E7D">
              <w:rPr>
                <w:rFonts w:ascii="Verdana" w:hAnsi="Verdana"/>
                <w:color w:val="000000"/>
                <w:sz w:val="16"/>
                <w:szCs w:val="16"/>
                <w:lang w:val="es-ES" w:eastAsia="es-ES"/>
              </w:rPr>
              <w:t>n.c.p</w:t>
            </w:r>
            <w:proofErr w:type="spellEnd"/>
            <w:r w:rsidRPr="009A1E7D">
              <w:rPr>
                <w:rFonts w:ascii="Verdana" w:hAnsi="Verdana"/>
                <w:color w:val="000000"/>
                <w:sz w:val="16"/>
                <w:szCs w:val="16"/>
                <w:lang w:val="es-ES" w:eastAsia="es-ES"/>
              </w:rPr>
              <w:t>.</w:t>
            </w:r>
          </w:p>
        </w:tc>
      </w:tr>
      <w:tr w:rsidR="009A1E7D" w:rsidRPr="009A1E7D" w14:paraId="159391F8" w14:textId="77777777" w:rsidTr="009A1E7D">
        <w:tc>
          <w:tcPr>
            <w:tcW w:w="4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6172DED"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461040</w:t>
            </w:r>
          </w:p>
        </w:tc>
        <w:tc>
          <w:tcPr>
            <w:tcW w:w="45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49D594"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Venta al por mayor en comisión o consignación de combustibles</w:t>
            </w:r>
          </w:p>
        </w:tc>
      </w:tr>
      <w:tr w:rsidR="009A1E7D" w:rsidRPr="009A1E7D" w14:paraId="725BB871" w14:textId="77777777" w:rsidTr="009A1E7D">
        <w:tc>
          <w:tcPr>
            <w:tcW w:w="4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538CAB"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461091</w:t>
            </w:r>
          </w:p>
        </w:tc>
        <w:tc>
          <w:tcPr>
            <w:tcW w:w="45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5485116"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xml:space="preserve">Venta al por mayor en comisión o consignación de productos textiles, prendas de vestir, calzado excepto el ortopédico, artículos de marroquinería, paraguas y similares y productos de cuero </w:t>
            </w:r>
            <w:proofErr w:type="spellStart"/>
            <w:r w:rsidRPr="009A1E7D">
              <w:rPr>
                <w:rFonts w:ascii="Verdana" w:hAnsi="Verdana"/>
                <w:color w:val="000000"/>
                <w:sz w:val="16"/>
                <w:szCs w:val="16"/>
                <w:lang w:val="es-ES" w:eastAsia="es-ES"/>
              </w:rPr>
              <w:t>n.c.p</w:t>
            </w:r>
            <w:proofErr w:type="spellEnd"/>
            <w:r w:rsidRPr="009A1E7D">
              <w:rPr>
                <w:rFonts w:ascii="Verdana" w:hAnsi="Verdana"/>
                <w:color w:val="000000"/>
                <w:sz w:val="16"/>
                <w:szCs w:val="16"/>
                <w:lang w:val="es-ES" w:eastAsia="es-ES"/>
              </w:rPr>
              <w:t>.</w:t>
            </w:r>
          </w:p>
        </w:tc>
      </w:tr>
      <w:tr w:rsidR="009A1E7D" w:rsidRPr="009A1E7D" w14:paraId="042B1150" w14:textId="77777777" w:rsidTr="009A1E7D">
        <w:tc>
          <w:tcPr>
            <w:tcW w:w="4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BFC634"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461092</w:t>
            </w:r>
          </w:p>
        </w:tc>
        <w:tc>
          <w:tcPr>
            <w:tcW w:w="45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239C2C"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Venta al por mayor en comisión o consignación de madera y materiales para la construcción</w:t>
            </w:r>
          </w:p>
        </w:tc>
      </w:tr>
      <w:tr w:rsidR="009A1E7D" w:rsidRPr="009A1E7D" w14:paraId="6C7256DC" w14:textId="77777777" w:rsidTr="009A1E7D">
        <w:tc>
          <w:tcPr>
            <w:tcW w:w="4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43EEED"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461093</w:t>
            </w:r>
          </w:p>
        </w:tc>
        <w:tc>
          <w:tcPr>
            <w:tcW w:w="45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31AACD"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Venta al por mayor en comisión o consignación de minerales, metales y productos químicos industriales</w:t>
            </w:r>
          </w:p>
        </w:tc>
      </w:tr>
      <w:tr w:rsidR="009A1E7D" w:rsidRPr="009A1E7D" w14:paraId="32CDE470" w14:textId="77777777" w:rsidTr="009A1E7D">
        <w:tc>
          <w:tcPr>
            <w:tcW w:w="4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7B2556"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461094</w:t>
            </w:r>
          </w:p>
        </w:tc>
        <w:tc>
          <w:tcPr>
            <w:tcW w:w="45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545858"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Venta al por mayor en comisión o consignación de maquinaria, equipo profesional industrial y comercial, embarcaciones y aeronaves</w:t>
            </w:r>
          </w:p>
        </w:tc>
      </w:tr>
      <w:tr w:rsidR="009A1E7D" w:rsidRPr="009A1E7D" w14:paraId="6A5F2D28" w14:textId="77777777" w:rsidTr="009A1E7D">
        <w:tc>
          <w:tcPr>
            <w:tcW w:w="4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FC16692"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461095</w:t>
            </w:r>
          </w:p>
        </w:tc>
        <w:tc>
          <w:tcPr>
            <w:tcW w:w="45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88A643"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Venta al por mayor en comisión o consignación de papel, cartón, libros, revistas, diarios, materiales de embalaje y artículos de librería</w:t>
            </w:r>
          </w:p>
        </w:tc>
      </w:tr>
      <w:tr w:rsidR="009A1E7D" w:rsidRPr="009A1E7D" w14:paraId="702E28E9" w14:textId="77777777" w:rsidTr="009A1E7D">
        <w:tc>
          <w:tcPr>
            <w:tcW w:w="4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54490C"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461099</w:t>
            </w:r>
          </w:p>
        </w:tc>
        <w:tc>
          <w:tcPr>
            <w:tcW w:w="45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C833252"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xml:space="preserve">Venta al por mayor en comisión o consignación de mercaderías </w:t>
            </w:r>
            <w:proofErr w:type="spellStart"/>
            <w:r w:rsidRPr="009A1E7D">
              <w:rPr>
                <w:rFonts w:ascii="Verdana" w:hAnsi="Verdana"/>
                <w:color w:val="000000"/>
                <w:sz w:val="16"/>
                <w:szCs w:val="16"/>
                <w:lang w:val="es-ES" w:eastAsia="es-ES"/>
              </w:rPr>
              <w:t>n.c.p</w:t>
            </w:r>
            <w:proofErr w:type="spellEnd"/>
            <w:r w:rsidRPr="009A1E7D">
              <w:rPr>
                <w:rFonts w:ascii="Verdana" w:hAnsi="Verdana"/>
                <w:color w:val="000000"/>
                <w:sz w:val="16"/>
                <w:szCs w:val="16"/>
                <w:lang w:val="es-ES" w:eastAsia="es-ES"/>
              </w:rPr>
              <w:t>.</w:t>
            </w:r>
          </w:p>
        </w:tc>
      </w:tr>
      <w:tr w:rsidR="009A1E7D" w:rsidRPr="009A1E7D" w14:paraId="6B5C0463" w14:textId="77777777" w:rsidTr="009A1E7D">
        <w:tc>
          <w:tcPr>
            <w:tcW w:w="4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E46A88"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682099</w:t>
            </w:r>
          </w:p>
        </w:tc>
        <w:tc>
          <w:tcPr>
            <w:tcW w:w="45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6D7AEDD"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xml:space="preserve">Servicios inmobiliarios realizados a cambio de una retribución o por contrata </w:t>
            </w:r>
            <w:proofErr w:type="spellStart"/>
            <w:r w:rsidRPr="009A1E7D">
              <w:rPr>
                <w:rFonts w:ascii="Verdana" w:hAnsi="Verdana"/>
                <w:color w:val="000000"/>
                <w:sz w:val="16"/>
                <w:szCs w:val="16"/>
                <w:lang w:val="es-ES" w:eastAsia="es-ES"/>
              </w:rPr>
              <w:t>n.c.p</w:t>
            </w:r>
            <w:proofErr w:type="spellEnd"/>
            <w:r w:rsidRPr="009A1E7D">
              <w:rPr>
                <w:rFonts w:ascii="Verdana" w:hAnsi="Verdana"/>
                <w:color w:val="000000"/>
                <w:sz w:val="16"/>
                <w:szCs w:val="16"/>
                <w:lang w:val="es-ES" w:eastAsia="es-ES"/>
              </w:rPr>
              <w:t>.</w:t>
            </w:r>
          </w:p>
        </w:tc>
      </w:tr>
      <w:tr w:rsidR="009A1E7D" w:rsidRPr="009A1E7D" w14:paraId="4A5B8128" w14:textId="77777777" w:rsidTr="009A1E7D">
        <w:tc>
          <w:tcPr>
            <w:tcW w:w="4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4213B55" w14:textId="77777777" w:rsidR="009A1E7D" w:rsidRPr="009A1E7D" w:rsidRDefault="009A1E7D" w:rsidP="009A1E7D">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473009</w:t>
            </w:r>
          </w:p>
        </w:tc>
        <w:tc>
          <w:tcPr>
            <w:tcW w:w="45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9EDFEF9" w14:textId="77777777" w:rsidR="009A1E7D" w:rsidRPr="009A1E7D" w:rsidRDefault="009A1E7D" w:rsidP="009A1E7D">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Venta en comisión al por menor de combustible para vehículos automotores y motocicletas</w:t>
            </w:r>
          </w:p>
        </w:tc>
      </w:tr>
    </w:tbl>
    <w:p w14:paraId="72066524" w14:textId="77777777" w:rsidR="00AA0A0C" w:rsidRPr="009A1E7D" w:rsidRDefault="00AA0A0C" w:rsidP="00AA0A0C">
      <w:pPr>
        <w:widowControl/>
        <w:pBdr>
          <w:bottom w:val="single" w:sz="6" w:space="10" w:color="000000"/>
        </w:pBdr>
        <w:spacing w:before="160" w:after="200"/>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w:t>
      </w:r>
    </w:p>
    <w:p w14:paraId="7A63189A" w14:textId="77777777" w:rsidR="00AA0A0C" w:rsidRPr="009A1E7D" w:rsidRDefault="00AA0A0C" w:rsidP="00AA0A0C">
      <w:pPr>
        <w:widowControl/>
        <w:spacing w:before="240" w:after="100"/>
        <w:ind w:left="105" w:right="105"/>
        <w:jc w:val="center"/>
        <w:rPr>
          <w:rFonts w:ascii="Verdana" w:hAnsi="Verdana"/>
          <w:b/>
          <w:bCs/>
          <w:color w:val="000000"/>
          <w:sz w:val="16"/>
          <w:szCs w:val="16"/>
          <w:lang w:val="es-ES" w:eastAsia="es-ES"/>
        </w:rPr>
      </w:pPr>
      <w:r w:rsidRPr="009A1E7D">
        <w:rPr>
          <w:rFonts w:ascii="Verdana" w:hAnsi="Verdana"/>
          <w:b/>
          <w:bCs/>
          <w:color w:val="000000"/>
          <w:sz w:val="16"/>
          <w:szCs w:val="16"/>
          <w:lang w:val="es-ES" w:eastAsia="es-ES"/>
        </w:rPr>
        <w:t>Varios (art. 18)</w:t>
      </w:r>
    </w:p>
    <w:p w14:paraId="46B3B5F8" w14:textId="77777777" w:rsidR="00AA0A0C" w:rsidRPr="009A1E7D" w:rsidRDefault="00AA0A0C" w:rsidP="00AA0A0C">
      <w:pPr>
        <w:widowControl/>
        <w:spacing w:before="80"/>
        <w:ind w:left="105" w:right="105" w:firstLine="105"/>
        <w:jc w:val="both"/>
        <w:rPr>
          <w:rFonts w:ascii="Verdana" w:hAnsi="Verdana"/>
          <w:color w:val="000000"/>
          <w:sz w:val="16"/>
          <w:szCs w:val="16"/>
          <w:lang w:val="es-ES" w:eastAsia="es-ES"/>
        </w:rPr>
      </w:pPr>
      <w:r w:rsidRPr="009A1E7D">
        <w:rPr>
          <w:rFonts w:ascii="Verdana" w:hAnsi="Verdana"/>
          <w:color w:val="000000"/>
          <w:sz w:val="16"/>
          <w:szCs w:val="16"/>
          <w:lang w:val="es-ES" w:eastAsia="es-ES"/>
        </w:rPr>
        <w:t xml:space="preserve">De conformidad con lo dispuesto por el Código Fiscal, </w:t>
      </w:r>
      <w:proofErr w:type="spellStart"/>
      <w:r w:rsidRPr="009A1E7D">
        <w:rPr>
          <w:rFonts w:ascii="Verdana" w:hAnsi="Verdana"/>
          <w:color w:val="000000"/>
          <w:sz w:val="16"/>
          <w:szCs w:val="16"/>
          <w:lang w:val="es-ES" w:eastAsia="es-ES"/>
        </w:rPr>
        <w:t>establécese</w:t>
      </w:r>
      <w:proofErr w:type="spellEnd"/>
      <w:r w:rsidRPr="009A1E7D">
        <w:rPr>
          <w:rFonts w:ascii="Verdana" w:hAnsi="Verdana"/>
          <w:color w:val="000000"/>
          <w:sz w:val="16"/>
          <w:szCs w:val="16"/>
          <w:lang w:val="es-ES" w:eastAsia="es-ES"/>
        </w:rPr>
        <w:t xml:space="preserve"> para las actividades que se enumeran a continuación, las tasas que en cada caso se indican:</w:t>
      </w:r>
    </w:p>
    <w:p w14:paraId="7758C5D4" w14:textId="77777777" w:rsidR="00AA0A0C" w:rsidRPr="009A1E7D" w:rsidRDefault="00AA0A0C" w:rsidP="00AA0A0C">
      <w:pPr>
        <w:widowControl/>
        <w:spacing w:before="80"/>
        <w:ind w:left="270" w:right="105"/>
        <w:jc w:val="both"/>
        <w:rPr>
          <w:rFonts w:ascii="Verdana" w:hAnsi="Verdana"/>
          <w:color w:val="000000"/>
          <w:sz w:val="16"/>
          <w:szCs w:val="16"/>
          <w:lang w:val="es-ES" w:eastAsia="es-ES"/>
        </w:rPr>
      </w:pPr>
      <w:r w:rsidRPr="009A1E7D">
        <w:rPr>
          <w:rFonts w:ascii="Verdana" w:hAnsi="Verdana"/>
          <w:color w:val="000000"/>
          <w:sz w:val="16"/>
          <w:szCs w:val="16"/>
          <w:lang w:val="es-ES" w:eastAsia="es-ES"/>
        </w:rPr>
        <w:t>1) Compra-venta de oro, plata, piedras preciosas y similares 15,00%</w:t>
      </w:r>
    </w:p>
    <w:p w14:paraId="23AA54F2" w14:textId="77777777" w:rsidR="00AA0A0C" w:rsidRPr="009A1E7D" w:rsidRDefault="00AA0A0C" w:rsidP="00AA0A0C">
      <w:pPr>
        <w:widowControl/>
        <w:spacing w:before="105" w:after="105"/>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582"/>
        <w:gridCol w:w="8041"/>
      </w:tblGrid>
      <w:tr w:rsidR="00AA0A0C" w:rsidRPr="009A1E7D" w14:paraId="70802B07" w14:textId="77777777" w:rsidTr="0062573A">
        <w:tc>
          <w:tcPr>
            <w:tcW w:w="8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89965D"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477840</w:t>
            </w:r>
          </w:p>
        </w:tc>
        <w:tc>
          <w:tcPr>
            <w:tcW w:w="41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5A4E72"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Venta al por menor de oro, monedas, sellos y similares</w:t>
            </w:r>
          </w:p>
        </w:tc>
      </w:tr>
      <w:tr w:rsidR="00AA0A0C" w:rsidRPr="009A1E7D" w14:paraId="5D06B6FA" w14:textId="77777777" w:rsidTr="0062573A">
        <w:tc>
          <w:tcPr>
            <w:tcW w:w="8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FF8D8C"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477490</w:t>
            </w:r>
          </w:p>
        </w:tc>
        <w:tc>
          <w:tcPr>
            <w:tcW w:w="41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E6242E"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xml:space="preserve">Venta al por menor de artículos nuevos </w:t>
            </w:r>
            <w:proofErr w:type="spellStart"/>
            <w:r w:rsidRPr="009A1E7D">
              <w:rPr>
                <w:rFonts w:ascii="Verdana" w:hAnsi="Verdana"/>
                <w:color w:val="000000"/>
                <w:sz w:val="16"/>
                <w:szCs w:val="16"/>
                <w:lang w:val="es-ES" w:eastAsia="es-ES"/>
              </w:rPr>
              <w:t>n.c.p</w:t>
            </w:r>
            <w:proofErr w:type="spellEnd"/>
            <w:r w:rsidRPr="009A1E7D">
              <w:rPr>
                <w:rFonts w:ascii="Verdana" w:hAnsi="Verdana"/>
                <w:color w:val="000000"/>
                <w:sz w:val="16"/>
                <w:szCs w:val="16"/>
                <w:lang w:val="es-ES" w:eastAsia="es-ES"/>
              </w:rPr>
              <w:t>.</w:t>
            </w:r>
          </w:p>
        </w:tc>
      </w:tr>
      <w:tr w:rsidR="00AA0A0C" w:rsidRPr="009A1E7D" w14:paraId="645135BC" w14:textId="77777777" w:rsidTr="0062573A">
        <w:tc>
          <w:tcPr>
            <w:tcW w:w="8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A66C7C"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469090</w:t>
            </w:r>
          </w:p>
        </w:tc>
        <w:tc>
          <w:tcPr>
            <w:tcW w:w="41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9CBED1"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xml:space="preserve">Venta al por mayor de mercancías </w:t>
            </w:r>
            <w:proofErr w:type="spellStart"/>
            <w:r w:rsidRPr="009A1E7D">
              <w:rPr>
                <w:rFonts w:ascii="Verdana" w:hAnsi="Verdana"/>
                <w:color w:val="000000"/>
                <w:sz w:val="16"/>
                <w:szCs w:val="16"/>
                <w:lang w:val="es-ES" w:eastAsia="es-ES"/>
              </w:rPr>
              <w:t>n.c.p</w:t>
            </w:r>
            <w:proofErr w:type="spellEnd"/>
            <w:r w:rsidRPr="009A1E7D">
              <w:rPr>
                <w:rFonts w:ascii="Verdana" w:hAnsi="Verdana"/>
                <w:color w:val="000000"/>
                <w:sz w:val="16"/>
                <w:szCs w:val="16"/>
                <w:lang w:val="es-ES" w:eastAsia="es-ES"/>
              </w:rPr>
              <w:t>.</w:t>
            </w:r>
          </w:p>
        </w:tc>
      </w:tr>
    </w:tbl>
    <w:p w14:paraId="1A875706" w14:textId="77777777" w:rsidR="00AA0A0C" w:rsidRPr="009A1E7D" w:rsidRDefault="00AA0A0C" w:rsidP="00AA0A0C">
      <w:pPr>
        <w:widowControl/>
        <w:spacing w:before="105" w:after="105"/>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w:t>
      </w:r>
    </w:p>
    <w:p w14:paraId="55223FF8" w14:textId="77777777" w:rsidR="00AA0A0C" w:rsidRPr="009A1E7D" w:rsidRDefault="00AA0A0C" w:rsidP="00AA0A0C">
      <w:pPr>
        <w:widowControl/>
        <w:spacing w:before="80"/>
        <w:ind w:left="270" w:right="105"/>
        <w:jc w:val="both"/>
        <w:rPr>
          <w:rFonts w:ascii="Verdana" w:hAnsi="Verdana"/>
          <w:color w:val="000000"/>
          <w:sz w:val="16"/>
          <w:szCs w:val="16"/>
          <w:lang w:val="es-ES" w:eastAsia="es-ES"/>
        </w:rPr>
      </w:pPr>
      <w:r w:rsidRPr="009A1E7D">
        <w:rPr>
          <w:rFonts w:ascii="Verdana" w:hAnsi="Verdana"/>
          <w:color w:val="000000"/>
          <w:sz w:val="16"/>
          <w:szCs w:val="16"/>
          <w:lang w:val="es-ES" w:eastAsia="es-ES"/>
        </w:rPr>
        <w:t>2) Compra-venta directa de mayoristas a productores mineros 3,00%</w:t>
      </w:r>
    </w:p>
    <w:p w14:paraId="1DFCEF2D" w14:textId="77777777" w:rsidR="00AA0A0C" w:rsidRPr="009A1E7D" w:rsidRDefault="00AA0A0C" w:rsidP="00AA0A0C">
      <w:pPr>
        <w:widowControl/>
        <w:spacing w:before="80"/>
        <w:ind w:left="270" w:right="105"/>
        <w:jc w:val="both"/>
        <w:rPr>
          <w:rFonts w:ascii="Verdana" w:hAnsi="Verdana"/>
          <w:color w:val="000000"/>
          <w:sz w:val="16"/>
          <w:szCs w:val="16"/>
          <w:lang w:val="es-ES" w:eastAsia="es-ES"/>
        </w:rPr>
      </w:pPr>
      <w:r w:rsidRPr="009A1E7D">
        <w:rPr>
          <w:rFonts w:ascii="Verdana" w:hAnsi="Verdana"/>
          <w:color w:val="000000"/>
          <w:sz w:val="16"/>
          <w:szCs w:val="16"/>
          <w:lang w:val="es-ES" w:eastAsia="es-ES"/>
        </w:rPr>
        <w:t xml:space="preserve">3) </w:t>
      </w:r>
      <w:proofErr w:type="spellStart"/>
      <w:r w:rsidRPr="009A1E7D">
        <w:rPr>
          <w:rFonts w:ascii="Verdana" w:hAnsi="Verdana"/>
          <w:color w:val="000000"/>
          <w:sz w:val="16"/>
          <w:szCs w:val="16"/>
          <w:lang w:val="es-ES" w:eastAsia="es-ES"/>
        </w:rPr>
        <w:t>Boites</w:t>
      </w:r>
      <w:proofErr w:type="spellEnd"/>
      <w:r w:rsidRPr="009A1E7D">
        <w:rPr>
          <w:rFonts w:ascii="Verdana" w:hAnsi="Verdana"/>
          <w:color w:val="000000"/>
          <w:sz w:val="16"/>
          <w:szCs w:val="16"/>
          <w:lang w:val="es-ES" w:eastAsia="es-ES"/>
        </w:rPr>
        <w:t xml:space="preserve">, cabarets, cafés </w:t>
      </w:r>
      <w:proofErr w:type="spellStart"/>
      <w:r w:rsidRPr="009A1E7D">
        <w:rPr>
          <w:rFonts w:ascii="Verdana" w:hAnsi="Verdana"/>
          <w:color w:val="000000"/>
          <w:sz w:val="16"/>
          <w:szCs w:val="16"/>
          <w:lang w:val="es-ES" w:eastAsia="es-ES"/>
        </w:rPr>
        <w:t>concert</w:t>
      </w:r>
      <w:proofErr w:type="spellEnd"/>
      <w:r w:rsidRPr="009A1E7D">
        <w:rPr>
          <w:rFonts w:ascii="Verdana" w:hAnsi="Verdana"/>
          <w:color w:val="000000"/>
          <w:sz w:val="16"/>
          <w:szCs w:val="16"/>
          <w:lang w:val="es-ES" w:eastAsia="es-ES"/>
        </w:rPr>
        <w:t xml:space="preserve">, </w:t>
      </w:r>
      <w:proofErr w:type="spellStart"/>
      <w:r w:rsidRPr="009A1E7D">
        <w:rPr>
          <w:rFonts w:ascii="Verdana" w:hAnsi="Verdana"/>
          <w:color w:val="000000"/>
          <w:sz w:val="16"/>
          <w:szCs w:val="16"/>
          <w:lang w:val="es-ES" w:eastAsia="es-ES"/>
        </w:rPr>
        <w:t>night</w:t>
      </w:r>
      <w:proofErr w:type="spellEnd"/>
      <w:r w:rsidRPr="009A1E7D">
        <w:rPr>
          <w:rFonts w:ascii="Verdana" w:hAnsi="Verdana"/>
          <w:color w:val="000000"/>
          <w:sz w:val="16"/>
          <w:szCs w:val="16"/>
          <w:lang w:val="es-ES" w:eastAsia="es-ES"/>
        </w:rPr>
        <w:t xml:space="preserve"> clubes y establecimientos análogos cualquiera sea la denominación utilizada, y para todos los ingresos que obtengan por actividades conexas y complementarias 15,00%</w:t>
      </w:r>
    </w:p>
    <w:p w14:paraId="0B706246" w14:textId="77777777" w:rsidR="00AA0A0C" w:rsidRPr="009A1E7D" w:rsidRDefault="00AA0A0C" w:rsidP="00AA0A0C">
      <w:pPr>
        <w:widowControl/>
        <w:spacing w:before="105" w:after="105"/>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661"/>
        <w:gridCol w:w="7962"/>
      </w:tblGrid>
      <w:tr w:rsidR="00AA0A0C" w:rsidRPr="009A1E7D" w14:paraId="73338B8E" w14:textId="77777777" w:rsidTr="0062573A">
        <w:tc>
          <w:tcPr>
            <w:tcW w:w="8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76D17F"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939030</w:t>
            </w:r>
          </w:p>
        </w:tc>
        <w:tc>
          <w:tcPr>
            <w:tcW w:w="41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4FEC92"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Servicios de salones de baile, discotecas y similares</w:t>
            </w:r>
          </w:p>
        </w:tc>
      </w:tr>
    </w:tbl>
    <w:p w14:paraId="1B7DC3CB" w14:textId="77777777" w:rsidR="00AA0A0C" w:rsidRPr="009A1E7D" w:rsidRDefault="00AA0A0C" w:rsidP="00AA0A0C">
      <w:pPr>
        <w:widowControl/>
        <w:spacing w:before="105" w:after="105"/>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w:t>
      </w:r>
    </w:p>
    <w:p w14:paraId="42CD0A4E" w14:textId="77777777" w:rsidR="00AA0A0C" w:rsidRPr="009A1E7D" w:rsidRDefault="00AA0A0C" w:rsidP="00AA0A0C">
      <w:pPr>
        <w:widowControl/>
        <w:spacing w:before="80"/>
        <w:ind w:left="270" w:right="105"/>
        <w:jc w:val="both"/>
        <w:rPr>
          <w:rFonts w:ascii="Verdana" w:hAnsi="Verdana"/>
          <w:color w:val="000000"/>
          <w:sz w:val="16"/>
          <w:szCs w:val="16"/>
          <w:lang w:val="es-ES" w:eastAsia="es-ES"/>
        </w:rPr>
      </w:pPr>
      <w:r w:rsidRPr="009A1E7D">
        <w:rPr>
          <w:rFonts w:ascii="Verdana" w:hAnsi="Verdana"/>
          <w:color w:val="000000"/>
          <w:sz w:val="16"/>
          <w:szCs w:val="16"/>
          <w:lang w:val="es-ES" w:eastAsia="es-ES"/>
        </w:rPr>
        <w:t>4) Establecimientos de masajes y baños 6,00%</w:t>
      </w:r>
    </w:p>
    <w:p w14:paraId="4F1117B8" w14:textId="77777777" w:rsidR="00AA0A0C" w:rsidRPr="009A1E7D" w:rsidRDefault="00AA0A0C" w:rsidP="00AA0A0C">
      <w:pPr>
        <w:widowControl/>
        <w:spacing w:before="105" w:after="105"/>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763"/>
        <w:gridCol w:w="7860"/>
      </w:tblGrid>
      <w:tr w:rsidR="00AA0A0C" w:rsidRPr="009A1E7D" w14:paraId="4CBBB920" w14:textId="77777777" w:rsidTr="0062573A">
        <w:tc>
          <w:tcPr>
            <w:tcW w:w="91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C7CF53"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960910</w:t>
            </w:r>
          </w:p>
        </w:tc>
        <w:tc>
          <w:tcPr>
            <w:tcW w:w="40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69890E"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Servicios de centros de estética, spa y similares</w:t>
            </w:r>
          </w:p>
        </w:tc>
      </w:tr>
    </w:tbl>
    <w:p w14:paraId="58B9CEB3" w14:textId="77777777" w:rsidR="00AA0A0C" w:rsidRPr="009A1E7D" w:rsidRDefault="00AA0A0C" w:rsidP="00AA0A0C">
      <w:pPr>
        <w:widowControl/>
        <w:spacing w:before="105" w:after="105"/>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w:t>
      </w:r>
    </w:p>
    <w:p w14:paraId="6B3B8D34" w14:textId="77777777" w:rsidR="00AA0A0C" w:rsidRPr="009A1E7D" w:rsidRDefault="00AA0A0C" w:rsidP="00AA0A0C">
      <w:pPr>
        <w:widowControl/>
        <w:spacing w:before="80"/>
        <w:ind w:left="270" w:right="105"/>
        <w:jc w:val="both"/>
        <w:rPr>
          <w:rFonts w:ascii="Verdana" w:hAnsi="Verdana"/>
          <w:color w:val="000000"/>
          <w:sz w:val="16"/>
          <w:szCs w:val="16"/>
          <w:lang w:val="es-ES" w:eastAsia="es-ES"/>
        </w:rPr>
      </w:pPr>
      <w:r w:rsidRPr="009A1E7D">
        <w:rPr>
          <w:rFonts w:ascii="Verdana" w:hAnsi="Verdana"/>
          <w:color w:val="000000"/>
          <w:sz w:val="16"/>
          <w:szCs w:val="16"/>
          <w:lang w:val="es-ES" w:eastAsia="es-ES"/>
        </w:rPr>
        <w:t>5) Acopiadores de productos agropecuarios 4,50%</w:t>
      </w:r>
    </w:p>
    <w:p w14:paraId="66A4FE79" w14:textId="77777777" w:rsidR="00AA0A0C" w:rsidRPr="009A1E7D" w:rsidRDefault="00AA0A0C" w:rsidP="00AA0A0C">
      <w:pPr>
        <w:widowControl/>
        <w:spacing w:before="105" w:after="105"/>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41"/>
        <w:gridCol w:w="8682"/>
      </w:tblGrid>
      <w:tr w:rsidR="00AA0A0C" w:rsidRPr="009A1E7D" w14:paraId="4B0590DC" w14:textId="77777777" w:rsidTr="0062573A">
        <w:tc>
          <w:tcPr>
            <w:tcW w:w="41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C34817"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461012</w:t>
            </w:r>
          </w:p>
        </w:tc>
        <w:tc>
          <w:tcPr>
            <w:tcW w:w="45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B175EA"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Venta al por mayor en comisión o consignación de semillas</w:t>
            </w:r>
          </w:p>
        </w:tc>
      </w:tr>
      <w:tr w:rsidR="00AA0A0C" w:rsidRPr="009A1E7D" w14:paraId="64EE0CE5" w14:textId="77777777" w:rsidTr="0062573A">
        <w:tc>
          <w:tcPr>
            <w:tcW w:w="41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9335B1"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461013</w:t>
            </w:r>
          </w:p>
        </w:tc>
        <w:tc>
          <w:tcPr>
            <w:tcW w:w="45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7FA51D"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Venta al por mayor en comisión o consignación de frutas</w:t>
            </w:r>
          </w:p>
        </w:tc>
      </w:tr>
      <w:tr w:rsidR="00AA0A0C" w:rsidRPr="009A1E7D" w14:paraId="2528EFA6" w14:textId="77777777" w:rsidTr="0062573A">
        <w:tc>
          <w:tcPr>
            <w:tcW w:w="41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719259"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461014</w:t>
            </w:r>
          </w:p>
        </w:tc>
        <w:tc>
          <w:tcPr>
            <w:tcW w:w="45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081C0C"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Acopio y acondicionamiento en comisión o consignación de cereales (incluye arroz), oleaginosas y forrajeras excepto semillas</w:t>
            </w:r>
          </w:p>
        </w:tc>
      </w:tr>
      <w:tr w:rsidR="00AA0A0C" w:rsidRPr="009A1E7D" w14:paraId="28614E49" w14:textId="77777777" w:rsidTr="0062573A">
        <w:tc>
          <w:tcPr>
            <w:tcW w:w="41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7E6D60"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461019</w:t>
            </w:r>
          </w:p>
        </w:tc>
        <w:tc>
          <w:tcPr>
            <w:tcW w:w="45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36CCF3"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xml:space="preserve">Venta al por mayor en comisión o consignación de productos agrícolas </w:t>
            </w:r>
            <w:proofErr w:type="spellStart"/>
            <w:r w:rsidRPr="009A1E7D">
              <w:rPr>
                <w:rFonts w:ascii="Verdana" w:hAnsi="Verdana"/>
                <w:color w:val="000000"/>
                <w:sz w:val="16"/>
                <w:szCs w:val="16"/>
                <w:lang w:val="es-ES" w:eastAsia="es-ES"/>
              </w:rPr>
              <w:t>n.c.p</w:t>
            </w:r>
            <w:proofErr w:type="spellEnd"/>
            <w:r w:rsidRPr="009A1E7D">
              <w:rPr>
                <w:rFonts w:ascii="Verdana" w:hAnsi="Verdana"/>
                <w:color w:val="000000"/>
                <w:sz w:val="16"/>
                <w:szCs w:val="16"/>
                <w:lang w:val="es-ES" w:eastAsia="es-ES"/>
              </w:rPr>
              <w:t>.</w:t>
            </w:r>
          </w:p>
        </w:tc>
      </w:tr>
      <w:tr w:rsidR="00AA0A0C" w:rsidRPr="009A1E7D" w14:paraId="42F2FBEE" w14:textId="77777777" w:rsidTr="0062573A">
        <w:tc>
          <w:tcPr>
            <w:tcW w:w="41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050F5A"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461021</w:t>
            </w:r>
          </w:p>
        </w:tc>
        <w:tc>
          <w:tcPr>
            <w:tcW w:w="45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2AB874"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Venta al por mayor en comisión o consignación de ganado bovino en pie</w:t>
            </w:r>
          </w:p>
        </w:tc>
      </w:tr>
      <w:tr w:rsidR="00AA0A0C" w:rsidRPr="009A1E7D" w14:paraId="25B9266B" w14:textId="77777777" w:rsidTr="0062573A">
        <w:tc>
          <w:tcPr>
            <w:tcW w:w="41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B79F5E"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lastRenderedPageBreak/>
              <w:t>461022</w:t>
            </w:r>
          </w:p>
        </w:tc>
        <w:tc>
          <w:tcPr>
            <w:tcW w:w="45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69C50B"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Venta al por mayor en comisión o consignación de ganado en pie excepto bovino</w:t>
            </w:r>
          </w:p>
        </w:tc>
      </w:tr>
      <w:tr w:rsidR="00AA0A0C" w:rsidRPr="009A1E7D" w14:paraId="462DFA2D" w14:textId="77777777" w:rsidTr="0062573A">
        <w:tc>
          <w:tcPr>
            <w:tcW w:w="41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038E2B"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461029</w:t>
            </w:r>
          </w:p>
        </w:tc>
        <w:tc>
          <w:tcPr>
            <w:tcW w:w="45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71E368"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xml:space="preserve">Venta al por mayor en comisión o consignación de productos pecuarios </w:t>
            </w:r>
            <w:proofErr w:type="spellStart"/>
            <w:r w:rsidRPr="009A1E7D">
              <w:rPr>
                <w:rFonts w:ascii="Verdana" w:hAnsi="Verdana"/>
                <w:color w:val="000000"/>
                <w:sz w:val="16"/>
                <w:szCs w:val="16"/>
                <w:lang w:val="es-ES" w:eastAsia="es-ES"/>
              </w:rPr>
              <w:t>n.c.p</w:t>
            </w:r>
            <w:proofErr w:type="spellEnd"/>
            <w:r w:rsidRPr="009A1E7D">
              <w:rPr>
                <w:rFonts w:ascii="Verdana" w:hAnsi="Verdana"/>
                <w:color w:val="000000"/>
                <w:sz w:val="16"/>
                <w:szCs w:val="16"/>
                <w:lang w:val="es-ES" w:eastAsia="es-ES"/>
              </w:rPr>
              <w:t>.</w:t>
            </w:r>
          </w:p>
        </w:tc>
      </w:tr>
      <w:tr w:rsidR="00AA0A0C" w:rsidRPr="009A1E7D" w14:paraId="7719B9C6" w14:textId="77777777" w:rsidTr="0062573A">
        <w:tc>
          <w:tcPr>
            <w:tcW w:w="41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E371AD"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462111</w:t>
            </w:r>
          </w:p>
        </w:tc>
        <w:tc>
          <w:tcPr>
            <w:tcW w:w="45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8CF82D"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Acopio de algodón</w:t>
            </w:r>
          </w:p>
        </w:tc>
      </w:tr>
      <w:tr w:rsidR="00AA0A0C" w:rsidRPr="009A1E7D" w14:paraId="47549041" w14:textId="77777777" w:rsidTr="0062573A">
        <w:tc>
          <w:tcPr>
            <w:tcW w:w="41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F8E2A2"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462112</w:t>
            </w:r>
          </w:p>
        </w:tc>
        <w:tc>
          <w:tcPr>
            <w:tcW w:w="45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1B2483"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Acopio de otros productos agropecuarios, excepto cereales</w:t>
            </w:r>
          </w:p>
        </w:tc>
      </w:tr>
      <w:tr w:rsidR="00AA0A0C" w:rsidRPr="009A1E7D" w14:paraId="4ED36AFA" w14:textId="77777777" w:rsidTr="0062573A">
        <w:tc>
          <w:tcPr>
            <w:tcW w:w="41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2EDF37"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462120</w:t>
            </w:r>
          </w:p>
        </w:tc>
        <w:tc>
          <w:tcPr>
            <w:tcW w:w="45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35ED0A"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Venta al por mayor de semillas y granos para forrajes</w:t>
            </w:r>
          </w:p>
        </w:tc>
      </w:tr>
      <w:tr w:rsidR="00AA0A0C" w:rsidRPr="009A1E7D" w14:paraId="4DA8ABB0" w14:textId="77777777" w:rsidTr="0062573A">
        <w:tc>
          <w:tcPr>
            <w:tcW w:w="41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BBEA90"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462131</w:t>
            </w:r>
          </w:p>
        </w:tc>
        <w:tc>
          <w:tcPr>
            <w:tcW w:w="45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2265D1"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Venta al por mayor de cereales (incluye arroz), oleaginosas y forrajeras excepto semillas</w:t>
            </w:r>
          </w:p>
        </w:tc>
      </w:tr>
      <w:tr w:rsidR="00AA0A0C" w:rsidRPr="009A1E7D" w14:paraId="7C3D769D" w14:textId="77777777" w:rsidTr="0062573A">
        <w:tc>
          <w:tcPr>
            <w:tcW w:w="41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CF5195"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462132</w:t>
            </w:r>
          </w:p>
        </w:tc>
        <w:tc>
          <w:tcPr>
            <w:tcW w:w="45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79A861"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Acopio y acondicionamiento de cereales y semillas, excepto de algodón y semillas y granos para forrajes</w:t>
            </w:r>
          </w:p>
        </w:tc>
      </w:tr>
      <w:tr w:rsidR="00AA0A0C" w:rsidRPr="009A1E7D" w14:paraId="6C6C3237" w14:textId="77777777" w:rsidTr="0062573A">
        <w:tc>
          <w:tcPr>
            <w:tcW w:w="41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FC5C05"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462190</w:t>
            </w:r>
          </w:p>
        </w:tc>
        <w:tc>
          <w:tcPr>
            <w:tcW w:w="45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6316BD"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xml:space="preserve">Venta al por mayor de materias primas agrícolas y de la silvicultura </w:t>
            </w:r>
            <w:proofErr w:type="spellStart"/>
            <w:r w:rsidRPr="009A1E7D">
              <w:rPr>
                <w:rFonts w:ascii="Verdana" w:hAnsi="Verdana"/>
                <w:color w:val="000000"/>
                <w:sz w:val="16"/>
                <w:szCs w:val="16"/>
                <w:lang w:val="es-ES" w:eastAsia="es-ES"/>
              </w:rPr>
              <w:t>n.c.p</w:t>
            </w:r>
            <w:proofErr w:type="spellEnd"/>
            <w:r w:rsidRPr="009A1E7D">
              <w:rPr>
                <w:rFonts w:ascii="Verdana" w:hAnsi="Verdana"/>
                <w:color w:val="000000"/>
                <w:sz w:val="16"/>
                <w:szCs w:val="16"/>
                <w:lang w:val="es-ES" w:eastAsia="es-ES"/>
              </w:rPr>
              <w:t>.</w:t>
            </w:r>
          </w:p>
        </w:tc>
      </w:tr>
      <w:tr w:rsidR="00AA0A0C" w:rsidRPr="009A1E7D" w14:paraId="50B534DB" w14:textId="77777777" w:rsidTr="0062573A">
        <w:tc>
          <w:tcPr>
            <w:tcW w:w="41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CF54DB"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462201</w:t>
            </w:r>
          </w:p>
        </w:tc>
        <w:tc>
          <w:tcPr>
            <w:tcW w:w="45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F7062F"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Venta al por mayor de lanas, cueros en bruto y productos afines</w:t>
            </w:r>
          </w:p>
        </w:tc>
      </w:tr>
      <w:tr w:rsidR="00AA0A0C" w:rsidRPr="009A1E7D" w14:paraId="45655606" w14:textId="77777777" w:rsidTr="0062573A">
        <w:tc>
          <w:tcPr>
            <w:tcW w:w="41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B99218"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462209</w:t>
            </w:r>
          </w:p>
        </w:tc>
        <w:tc>
          <w:tcPr>
            <w:tcW w:w="45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268912"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xml:space="preserve">Venta al por mayor de materias primas pecuarias </w:t>
            </w:r>
            <w:proofErr w:type="spellStart"/>
            <w:r w:rsidRPr="009A1E7D">
              <w:rPr>
                <w:rFonts w:ascii="Verdana" w:hAnsi="Verdana"/>
                <w:color w:val="000000"/>
                <w:sz w:val="16"/>
                <w:szCs w:val="16"/>
                <w:lang w:val="es-ES" w:eastAsia="es-ES"/>
              </w:rPr>
              <w:t>n.c.p</w:t>
            </w:r>
            <w:proofErr w:type="spellEnd"/>
            <w:r w:rsidRPr="009A1E7D">
              <w:rPr>
                <w:rFonts w:ascii="Verdana" w:hAnsi="Verdana"/>
                <w:color w:val="000000"/>
                <w:sz w:val="16"/>
                <w:szCs w:val="16"/>
                <w:lang w:val="es-ES" w:eastAsia="es-ES"/>
              </w:rPr>
              <w:t>. incluso animales vivos</w:t>
            </w:r>
          </w:p>
        </w:tc>
      </w:tr>
      <w:tr w:rsidR="00AA0A0C" w:rsidRPr="009A1E7D" w14:paraId="442A0711" w14:textId="77777777" w:rsidTr="0062573A">
        <w:tc>
          <w:tcPr>
            <w:tcW w:w="41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A1FFE4"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463129</w:t>
            </w:r>
          </w:p>
        </w:tc>
        <w:tc>
          <w:tcPr>
            <w:tcW w:w="45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E2B441"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xml:space="preserve">Venta al por mayor de aves, huevos y productos de granja y de la caza </w:t>
            </w:r>
            <w:proofErr w:type="spellStart"/>
            <w:r w:rsidRPr="009A1E7D">
              <w:rPr>
                <w:rFonts w:ascii="Verdana" w:hAnsi="Verdana"/>
                <w:color w:val="000000"/>
                <w:sz w:val="16"/>
                <w:szCs w:val="16"/>
                <w:lang w:val="es-ES" w:eastAsia="es-ES"/>
              </w:rPr>
              <w:t>n.c.p</w:t>
            </w:r>
            <w:proofErr w:type="spellEnd"/>
            <w:r w:rsidRPr="009A1E7D">
              <w:rPr>
                <w:rFonts w:ascii="Verdana" w:hAnsi="Verdana"/>
                <w:color w:val="000000"/>
                <w:sz w:val="16"/>
                <w:szCs w:val="16"/>
                <w:lang w:val="es-ES" w:eastAsia="es-ES"/>
              </w:rPr>
              <w:t>.</w:t>
            </w:r>
          </w:p>
        </w:tc>
      </w:tr>
      <w:tr w:rsidR="00AA0A0C" w:rsidRPr="009A1E7D" w14:paraId="03CF2814" w14:textId="77777777" w:rsidTr="0062573A">
        <w:tc>
          <w:tcPr>
            <w:tcW w:w="41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5DEEEB"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463140</w:t>
            </w:r>
          </w:p>
        </w:tc>
        <w:tc>
          <w:tcPr>
            <w:tcW w:w="45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A37BBE"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Venta al por mayor y empaque de frutas, de legumbres y hortalizas frescas</w:t>
            </w:r>
          </w:p>
        </w:tc>
      </w:tr>
    </w:tbl>
    <w:p w14:paraId="3D414B14" w14:textId="77777777" w:rsidR="00AA0A0C" w:rsidRPr="009A1E7D" w:rsidRDefault="00AA0A0C" w:rsidP="00AA0A0C">
      <w:pPr>
        <w:widowControl/>
        <w:spacing w:before="105" w:after="105"/>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w:t>
      </w:r>
    </w:p>
    <w:p w14:paraId="0CEA0081" w14:textId="77777777" w:rsidR="00AA0A0C" w:rsidRPr="009A1E7D" w:rsidRDefault="00AA0A0C" w:rsidP="00AA0A0C">
      <w:pPr>
        <w:widowControl/>
        <w:spacing w:before="80"/>
        <w:ind w:left="270" w:right="105"/>
        <w:jc w:val="both"/>
        <w:rPr>
          <w:rFonts w:ascii="Verdana" w:hAnsi="Verdana"/>
          <w:color w:val="000000"/>
          <w:sz w:val="16"/>
          <w:szCs w:val="16"/>
          <w:lang w:val="es-ES" w:eastAsia="es-ES"/>
        </w:rPr>
      </w:pPr>
      <w:r w:rsidRPr="009A1E7D">
        <w:rPr>
          <w:rFonts w:ascii="Verdana" w:hAnsi="Verdana"/>
          <w:color w:val="000000"/>
          <w:sz w:val="16"/>
          <w:szCs w:val="16"/>
          <w:lang w:val="es-ES" w:eastAsia="es-ES"/>
        </w:rPr>
        <w:t>6) Comercialización de juegos de azar a través de máquinas electrónicas de resolución inmediata (tragamonedas) 12,00%</w:t>
      </w:r>
    </w:p>
    <w:p w14:paraId="08221E39" w14:textId="77777777" w:rsidR="00AA0A0C" w:rsidRPr="009A1E7D" w:rsidRDefault="00AA0A0C" w:rsidP="00AA0A0C">
      <w:pPr>
        <w:widowControl/>
        <w:spacing w:before="105" w:after="105"/>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492"/>
        <w:gridCol w:w="8131"/>
      </w:tblGrid>
      <w:tr w:rsidR="00AA0A0C" w:rsidRPr="009A1E7D" w14:paraId="4C1BD882" w14:textId="77777777" w:rsidTr="0062573A">
        <w:tc>
          <w:tcPr>
            <w:tcW w:w="7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EE1D84"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920009</w:t>
            </w:r>
          </w:p>
        </w:tc>
        <w:tc>
          <w:tcPr>
            <w:tcW w:w="42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EF1C42"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xml:space="preserve">Servicios relacionados con juegos de azar y apuestas </w:t>
            </w:r>
            <w:proofErr w:type="spellStart"/>
            <w:r w:rsidRPr="009A1E7D">
              <w:rPr>
                <w:rFonts w:ascii="Verdana" w:hAnsi="Verdana"/>
                <w:color w:val="000000"/>
                <w:sz w:val="16"/>
                <w:szCs w:val="16"/>
                <w:lang w:val="es-ES" w:eastAsia="es-ES"/>
              </w:rPr>
              <w:t>n.c.p</w:t>
            </w:r>
            <w:proofErr w:type="spellEnd"/>
            <w:r w:rsidRPr="009A1E7D">
              <w:rPr>
                <w:rFonts w:ascii="Verdana" w:hAnsi="Verdana"/>
                <w:color w:val="000000"/>
                <w:sz w:val="16"/>
                <w:szCs w:val="16"/>
                <w:lang w:val="es-ES" w:eastAsia="es-ES"/>
              </w:rPr>
              <w:t>.</w:t>
            </w:r>
          </w:p>
        </w:tc>
      </w:tr>
    </w:tbl>
    <w:p w14:paraId="634DC678" w14:textId="77777777" w:rsidR="00AA0A0C" w:rsidRPr="009A1E7D" w:rsidRDefault="00AA0A0C" w:rsidP="00AA0A0C">
      <w:pPr>
        <w:widowControl/>
        <w:spacing w:before="105" w:after="105"/>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w:t>
      </w:r>
    </w:p>
    <w:p w14:paraId="39C3E23B" w14:textId="77777777" w:rsidR="00AA0A0C" w:rsidRPr="009A1E7D" w:rsidRDefault="00AA0A0C" w:rsidP="00AA0A0C">
      <w:pPr>
        <w:widowControl/>
        <w:spacing w:before="80"/>
        <w:ind w:left="270" w:right="105"/>
        <w:jc w:val="both"/>
        <w:rPr>
          <w:rFonts w:ascii="Verdana" w:hAnsi="Verdana"/>
          <w:color w:val="000000"/>
          <w:sz w:val="16"/>
          <w:szCs w:val="16"/>
          <w:lang w:val="es-ES" w:eastAsia="es-ES"/>
        </w:rPr>
      </w:pPr>
      <w:r w:rsidRPr="009A1E7D">
        <w:rPr>
          <w:rFonts w:ascii="Verdana" w:hAnsi="Verdana"/>
          <w:color w:val="000000"/>
          <w:sz w:val="16"/>
          <w:szCs w:val="16"/>
          <w:lang w:val="es-ES" w:eastAsia="es-ES"/>
        </w:rPr>
        <w:t>7) Comercialización de juegos de azar. Casino 12,00%</w:t>
      </w:r>
    </w:p>
    <w:p w14:paraId="2ACAB5D8" w14:textId="77777777" w:rsidR="00AA0A0C" w:rsidRPr="009A1E7D" w:rsidRDefault="00AA0A0C" w:rsidP="00AA0A0C">
      <w:pPr>
        <w:widowControl/>
        <w:spacing w:before="105" w:after="105"/>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492"/>
        <w:gridCol w:w="8131"/>
      </w:tblGrid>
      <w:tr w:rsidR="00AA0A0C" w:rsidRPr="009A1E7D" w14:paraId="3E6249FA" w14:textId="77777777" w:rsidTr="0062573A">
        <w:tc>
          <w:tcPr>
            <w:tcW w:w="7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AEF317" w14:textId="77777777" w:rsidR="00AA0A0C" w:rsidRPr="009A1E7D" w:rsidRDefault="00AA0A0C" w:rsidP="00AA0A0C">
            <w:pPr>
              <w:widowControl/>
              <w:ind w:left="105" w:right="105"/>
              <w:jc w:val="center"/>
              <w:rPr>
                <w:rFonts w:ascii="Verdana" w:hAnsi="Verdana"/>
                <w:color w:val="000000"/>
                <w:sz w:val="16"/>
                <w:szCs w:val="16"/>
                <w:lang w:val="es-ES" w:eastAsia="es-ES"/>
              </w:rPr>
            </w:pPr>
            <w:r w:rsidRPr="009A1E7D">
              <w:rPr>
                <w:rFonts w:ascii="Verdana" w:hAnsi="Verdana"/>
                <w:color w:val="000000"/>
                <w:sz w:val="16"/>
                <w:szCs w:val="16"/>
                <w:lang w:val="es-ES" w:eastAsia="es-ES"/>
              </w:rPr>
              <w:t>920009</w:t>
            </w:r>
          </w:p>
        </w:tc>
        <w:tc>
          <w:tcPr>
            <w:tcW w:w="42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B0881A" w14:textId="77777777" w:rsidR="00AA0A0C" w:rsidRPr="009A1E7D" w:rsidRDefault="00AA0A0C" w:rsidP="00AA0A0C">
            <w:pPr>
              <w:widowControl/>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xml:space="preserve">Servicios relacionados con juegos de azar y apuestas </w:t>
            </w:r>
            <w:proofErr w:type="spellStart"/>
            <w:r w:rsidRPr="009A1E7D">
              <w:rPr>
                <w:rFonts w:ascii="Verdana" w:hAnsi="Verdana"/>
                <w:color w:val="000000"/>
                <w:sz w:val="16"/>
                <w:szCs w:val="16"/>
                <w:lang w:val="es-ES" w:eastAsia="es-ES"/>
              </w:rPr>
              <w:t>n.c.p</w:t>
            </w:r>
            <w:proofErr w:type="spellEnd"/>
            <w:r w:rsidRPr="009A1E7D">
              <w:rPr>
                <w:rFonts w:ascii="Verdana" w:hAnsi="Verdana"/>
                <w:color w:val="000000"/>
                <w:sz w:val="16"/>
                <w:szCs w:val="16"/>
                <w:lang w:val="es-ES" w:eastAsia="es-ES"/>
              </w:rPr>
              <w:t>.</w:t>
            </w:r>
          </w:p>
        </w:tc>
      </w:tr>
    </w:tbl>
    <w:p w14:paraId="5BBCD176" w14:textId="77777777" w:rsidR="00AA0A0C" w:rsidRPr="009A1E7D" w:rsidRDefault="00AA0A0C" w:rsidP="00AA0A0C">
      <w:pPr>
        <w:widowControl/>
        <w:spacing w:before="105" w:after="105"/>
        <w:ind w:left="105" w:right="105"/>
        <w:rPr>
          <w:rFonts w:ascii="Verdana" w:hAnsi="Verdana"/>
          <w:color w:val="000000"/>
          <w:sz w:val="16"/>
          <w:szCs w:val="16"/>
          <w:lang w:val="es-ES" w:eastAsia="es-ES"/>
        </w:rPr>
      </w:pPr>
      <w:r w:rsidRPr="009A1E7D">
        <w:rPr>
          <w:rFonts w:ascii="Verdana" w:hAnsi="Verdana"/>
          <w:color w:val="000000"/>
          <w:sz w:val="16"/>
          <w:szCs w:val="16"/>
          <w:lang w:val="es-ES" w:eastAsia="es-ES"/>
        </w:rPr>
        <w:t> </w:t>
      </w:r>
    </w:p>
    <w:p w14:paraId="75BC8D4E" w14:textId="77777777" w:rsidR="00AA0A0C" w:rsidRPr="00FE00AC" w:rsidRDefault="00AA0A0C" w:rsidP="00AA0A0C">
      <w:pPr>
        <w:widowControl/>
        <w:spacing w:before="80"/>
        <w:ind w:left="270" w:right="105"/>
        <w:jc w:val="both"/>
        <w:rPr>
          <w:rFonts w:ascii="Verdana" w:hAnsi="Verdana"/>
          <w:color w:val="000000"/>
          <w:sz w:val="16"/>
          <w:szCs w:val="16"/>
          <w:lang w:val="es-ES" w:eastAsia="es-ES"/>
        </w:rPr>
      </w:pPr>
      <w:proofErr w:type="spellStart"/>
      <w:r w:rsidRPr="00FE00AC">
        <w:rPr>
          <w:rFonts w:ascii="Verdana" w:hAnsi="Verdana"/>
          <w:color w:val="000000"/>
          <w:sz w:val="16"/>
          <w:szCs w:val="16"/>
          <w:lang w:val="es-ES" w:eastAsia="es-ES"/>
        </w:rPr>
        <w:t>Exímese</w:t>
      </w:r>
      <w:proofErr w:type="spellEnd"/>
      <w:r w:rsidRPr="00FE00AC">
        <w:rPr>
          <w:rFonts w:ascii="Verdana" w:hAnsi="Verdana"/>
          <w:color w:val="000000"/>
          <w:sz w:val="16"/>
          <w:szCs w:val="16"/>
          <w:lang w:val="es-ES" w:eastAsia="es-ES"/>
        </w:rPr>
        <w:t xml:space="preserve"> del pago de lo dispuesto en los incisos 6) y 7) a los juegos definidos en los artículos 11 y 14 de la ley 538 (texto consolidado por la L. 6017), en la medida que cumplan con lo dispuesto en el decreto 1591/2002 y complementarias.</w:t>
      </w:r>
    </w:p>
    <w:p w14:paraId="5D85E9B0" w14:textId="77777777" w:rsidR="00AA0A0C" w:rsidRPr="00FE00AC" w:rsidRDefault="00AA0A0C" w:rsidP="00AA0A0C">
      <w:pPr>
        <w:widowControl/>
        <w:spacing w:before="80"/>
        <w:ind w:left="270" w:right="105"/>
        <w:jc w:val="both"/>
        <w:rPr>
          <w:rFonts w:ascii="Verdana" w:hAnsi="Verdana"/>
          <w:color w:val="000000"/>
          <w:sz w:val="16"/>
          <w:szCs w:val="16"/>
          <w:lang w:val="es-ES" w:eastAsia="es-ES"/>
        </w:rPr>
      </w:pPr>
      <w:proofErr w:type="gramStart"/>
      <w:r w:rsidRPr="00FE00AC">
        <w:rPr>
          <w:rFonts w:ascii="Verdana" w:hAnsi="Verdana"/>
          <w:color w:val="000000"/>
          <w:sz w:val="16"/>
          <w:szCs w:val="16"/>
          <w:lang w:val="es-ES" w:eastAsia="es-ES"/>
        </w:rPr>
        <w:t>8) )</w:t>
      </w:r>
      <w:proofErr w:type="gramEnd"/>
      <w:r w:rsidRPr="00FE00AC">
        <w:rPr>
          <w:rFonts w:ascii="Verdana" w:hAnsi="Verdana"/>
          <w:color w:val="000000"/>
          <w:sz w:val="16"/>
          <w:szCs w:val="16"/>
          <w:lang w:val="es-ES" w:eastAsia="es-ES"/>
        </w:rPr>
        <w:t xml:space="preserve"> Comercialización de billetes de lotería y juegos de azar y destreza de cualquier naturaleza … 6,00%</w:t>
      </w:r>
    </w:p>
    <w:p w14:paraId="7562E49E" w14:textId="77777777" w:rsidR="00AA0A0C" w:rsidRPr="00FE00AC" w:rsidRDefault="00AA0A0C" w:rsidP="00AA0A0C">
      <w:pPr>
        <w:widowControl/>
        <w:spacing w:before="105" w:after="105"/>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378"/>
        <w:gridCol w:w="8245"/>
      </w:tblGrid>
      <w:tr w:rsidR="00AA0A0C" w:rsidRPr="00FE00AC" w14:paraId="526C7D60" w14:textId="77777777" w:rsidTr="0062573A">
        <w:tc>
          <w:tcPr>
            <w:tcW w:w="71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E97FE0"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920001</w:t>
            </w:r>
          </w:p>
        </w:tc>
        <w:tc>
          <w:tcPr>
            <w:tcW w:w="42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DBA598"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Servicios de recepción de apuestas de quiniela, lotería y similares</w:t>
            </w:r>
          </w:p>
        </w:tc>
      </w:tr>
      <w:tr w:rsidR="00AA0A0C" w:rsidRPr="00FE00AC" w14:paraId="4C7E55EE" w14:textId="77777777" w:rsidTr="0062573A">
        <w:tc>
          <w:tcPr>
            <w:tcW w:w="71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12BED1"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920009</w:t>
            </w:r>
          </w:p>
        </w:tc>
        <w:tc>
          <w:tcPr>
            <w:tcW w:w="42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2F23D5"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xml:space="preserve">Servicios relacionados con juegos de azar y apuestas </w:t>
            </w:r>
            <w:proofErr w:type="spellStart"/>
            <w:r w:rsidRPr="00FE00AC">
              <w:rPr>
                <w:rFonts w:ascii="Verdana" w:hAnsi="Verdana"/>
                <w:color w:val="000000"/>
                <w:sz w:val="16"/>
                <w:szCs w:val="16"/>
                <w:lang w:val="es-ES" w:eastAsia="es-ES"/>
              </w:rPr>
              <w:t>n.c.p</w:t>
            </w:r>
            <w:proofErr w:type="spellEnd"/>
            <w:r w:rsidRPr="00FE00AC">
              <w:rPr>
                <w:rFonts w:ascii="Verdana" w:hAnsi="Verdana"/>
                <w:color w:val="000000"/>
                <w:sz w:val="16"/>
                <w:szCs w:val="16"/>
                <w:lang w:val="es-ES" w:eastAsia="es-ES"/>
              </w:rPr>
              <w:t>.</w:t>
            </w:r>
          </w:p>
        </w:tc>
      </w:tr>
    </w:tbl>
    <w:p w14:paraId="25B3641A" w14:textId="77777777" w:rsidR="00AA0A0C" w:rsidRPr="00FE00AC" w:rsidRDefault="00AA0A0C" w:rsidP="00AA0A0C">
      <w:pPr>
        <w:widowControl/>
        <w:spacing w:before="105" w:after="105"/>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w:t>
      </w:r>
    </w:p>
    <w:p w14:paraId="6E140EB6" w14:textId="77777777" w:rsidR="00AA0A0C" w:rsidRPr="00FE00AC" w:rsidRDefault="00AA0A0C" w:rsidP="00AA0A0C">
      <w:pPr>
        <w:widowControl/>
        <w:spacing w:before="80"/>
        <w:ind w:left="270" w:right="105"/>
        <w:jc w:val="both"/>
        <w:rPr>
          <w:rFonts w:ascii="Verdana" w:hAnsi="Verdana"/>
          <w:color w:val="000000"/>
          <w:sz w:val="16"/>
          <w:szCs w:val="16"/>
          <w:lang w:val="es-ES" w:eastAsia="es-ES"/>
        </w:rPr>
      </w:pPr>
      <w:proofErr w:type="gramStart"/>
      <w:r w:rsidRPr="00F74D10">
        <w:rPr>
          <w:rFonts w:ascii="Verdana" w:hAnsi="Verdana"/>
          <w:color w:val="000000"/>
          <w:sz w:val="16"/>
          <w:szCs w:val="16"/>
          <w:highlight w:val="yellow"/>
          <w:lang w:val="es-ES" w:eastAsia="es-ES"/>
        </w:rPr>
        <w:t>9</w:t>
      </w:r>
      <w:r w:rsidRPr="00FE00AC">
        <w:rPr>
          <w:rFonts w:ascii="Verdana" w:hAnsi="Verdana"/>
          <w:color w:val="000000"/>
          <w:sz w:val="16"/>
          <w:szCs w:val="16"/>
          <w:lang w:val="es-ES" w:eastAsia="es-ES"/>
        </w:rPr>
        <w:t>) )</w:t>
      </w:r>
      <w:proofErr w:type="gramEnd"/>
      <w:r w:rsidRPr="00FE00AC">
        <w:rPr>
          <w:rFonts w:ascii="Verdana" w:hAnsi="Verdana"/>
          <w:color w:val="000000"/>
          <w:sz w:val="16"/>
          <w:szCs w:val="16"/>
          <w:lang w:val="es-ES" w:eastAsia="es-ES"/>
        </w:rPr>
        <w:t xml:space="preserve"> Los ingresos obtenidos por los titulares de permisos y/o autorización de una agencia y/o plataforma </w:t>
      </w:r>
      <w:proofErr w:type="spellStart"/>
      <w:r w:rsidRPr="00FE00AC">
        <w:rPr>
          <w:rFonts w:ascii="Verdana" w:hAnsi="Verdana"/>
          <w:color w:val="000000"/>
          <w:sz w:val="16"/>
          <w:szCs w:val="16"/>
          <w:lang w:val="es-ES" w:eastAsia="es-ES"/>
        </w:rPr>
        <w:t>on</w:t>
      </w:r>
      <w:proofErr w:type="spellEnd"/>
      <w:r w:rsidRPr="00FE00AC">
        <w:rPr>
          <w:rFonts w:ascii="Verdana" w:hAnsi="Verdana"/>
          <w:color w:val="000000"/>
          <w:sz w:val="16"/>
          <w:szCs w:val="16"/>
          <w:lang w:val="es-ES" w:eastAsia="es-ES"/>
        </w:rPr>
        <w:t xml:space="preserve"> line otorgada por Lotería de la Ciudad de Buenos Aires S.E ... 6,00%</w:t>
      </w:r>
    </w:p>
    <w:p w14:paraId="12855115" w14:textId="77777777" w:rsidR="00AA0A0C" w:rsidRPr="00FE00AC" w:rsidRDefault="00AA0A0C" w:rsidP="00AA0A0C">
      <w:pPr>
        <w:widowControl/>
        <w:spacing w:before="105" w:after="105"/>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378"/>
        <w:gridCol w:w="8245"/>
      </w:tblGrid>
      <w:tr w:rsidR="00AA0A0C" w:rsidRPr="00FE00AC" w14:paraId="520D84AD" w14:textId="77777777" w:rsidTr="0062573A">
        <w:tc>
          <w:tcPr>
            <w:tcW w:w="71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845AF0"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920001</w:t>
            </w:r>
          </w:p>
        </w:tc>
        <w:tc>
          <w:tcPr>
            <w:tcW w:w="42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A16787"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Servicios de recepción de apuestas de quiniela, lotería y similares</w:t>
            </w:r>
          </w:p>
        </w:tc>
      </w:tr>
      <w:tr w:rsidR="00AA0A0C" w:rsidRPr="00FE00AC" w14:paraId="4EB35811" w14:textId="77777777" w:rsidTr="0062573A">
        <w:tc>
          <w:tcPr>
            <w:tcW w:w="71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A7CA7F"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920009</w:t>
            </w:r>
          </w:p>
        </w:tc>
        <w:tc>
          <w:tcPr>
            <w:tcW w:w="42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104853"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xml:space="preserve">Servicios relacionados con juegos de azar y apuestas </w:t>
            </w:r>
            <w:proofErr w:type="spellStart"/>
            <w:r w:rsidRPr="00FE00AC">
              <w:rPr>
                <w:rFonts w:ascii="Verdana" w:hAnsi="Verdana"/>
                <w:color w:val="000000"/>
                <w:sz w:val="16"/>
                <w:szCs w:val="16"/>
                <w:lang w:val="es-ES" w:eastAsia="es-ES"/>
              </w:rPr>
              <w:t>n.c.p</w:t>
            </w:r>
            <w:proofErr w:type="spellEnd"/>
            <w:r w:rsidRPr="00FE00AC">
              <w:rPr>
                <w:rFonts w:ascii="Verdana" w:hAnsi="Verdana"/>
                <w:color w:val="000000"/>
                <w:sz w:val="16"/>
                <w:szCs w:val="16"/>
                <w:lang w:val="es-ES" w:eastAsia="es-ES"/>
              </w:rPr>
              <w:t>.</w:t>
            </w:r>
          </w:p>
        </w:tc>
      </w:tr>
    </w:tbl>
    <w:p w14:paraId="51465BB1" w14:textId="77777777" w:rsidR="00AA0A0C" w:rsidRPr="00FE00AC" w:rsidRDefault="00AA0A0C" w:rsidP="00AA0A0C">
      <w:pPr>
        <w:widowControl/>
        <w:spacing w:before="105" w:after="105"/>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w:t>
      </w:r>
    </w:p>
    <w:p w14:paraId="13387523" w14:textId="77777777" w:rsidR="00AA0A0C" w:rsidRPr="00FE00AC" w:rsidRDefault="00AA0A0C" w:rsidP="00AA0A0C">
      <w:pPr>
        <w:widowControl/>
        <w:spacing w:before="80"/>
        <w:ind w:left="270" w:right="105"/>
        <w:jc w:val="both"/>
        <w:rPr>
          <w:rFonts w:ascii="Verdana" w:hAnsi="Verdana"/>
          <w:color w:val="000000"/>
          <w:sz w:val="16"/>
          <w:szCs w:val="16"/>
          <w:lang w:val="es-ES" w:eastAsia="es-ES"/>
        </w:rPr>
      </w:pPr>
      <w:r w:rsidRPr="00FE00AC">
        <w:rPr>
          <w:rFonts w:ascii="Verdana" w:hAnsi="Verdana"/>
          <w:color w:val="000000"/>
          <w:sz w:val="16"/>
          <w:szCs w:val="16"/>
          <w:lang w:val="es-ES" w:eastAsia="es-ES"/>
        </w:rPr>
        <w:t>10) Venta mayorista de tabaco, cigarrillos y cigarros 6,00%</w:t>
      </w:r>
    </w:p>
    <w:p w14:paraId="77F27F67" w14:textId="77777777" w:rsidR="00AA0A0C" w:rsidRPr="00FE00AC" w:rsidRDefault="00AA0A0C" w:rsidP="00AA0A0C">
      <w:pPr>
        <w:widowControl/>
        <w:spacing w:before="105" w:after="105"/>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576"/>
        <w:gridCol w:w="8047"/>
      </w:tblGrid>
      <w:tr w:rsidR="00AA0A0C" w:rsidRPr="00FE00AC" w14:paraId="6EE4B47A" w14:textId="77777777" w:rsidTr="0062573A">
        <w:tc>
          <w:tcPr>
            <w:tcW w:w="8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0E7B65"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463300</w:t>
            </w:r>
          </w:p>
        </w:tc>
        <w:tc>
          <w:tcPr>
            <w:tcW w:w="41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A0979A"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Venta al por mayor de cigarrillos y productos de tabaco</w:t>
            </w:r>
          </w:p>
        </w:tc>
      </w:tr>
    </w:tbl>
    <w:p w14:paraId="56EC9BBD" w14:textId="77777777" w:rsidR="00AA0A0C" w:rsidRPr="00FE00AC" w:rsidRDefault="00AA0A0C" w:rsidP="00AA0A0C">
      <w:pPr>
        <w:widowControl/>
        <w:spacing w:before="105" w:after="105"/>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w:t>
      </w:r>
    </w:p>
    <w:p w14:paraId="4E1F7F65" w14:textId="77777777" w:rsidR="00AA0A0C" w:rsidRPr="00FE00AC" w:rsidRDefault="00AA0A0C" w:rsidP="00AA0A0C">
      <w:pPr>
        <w:widowControl/>
        <w:spacing w:before="80"/>
        <w:ind w:left="270" w:right="105"/>
        <w:jc w:val="both"/>
        <w:rPr>
          <w:rFonts w:ascii="Verdana" w:hAnsi="Verdana"/>
          <w:color w:val="000000"/>
          <w:sz w:val="16"/>
          <w:szCs w:val="16"/>
          <w:lang w:val="es-ES" w:eastAsia="es-ES"/>
        </w:rPr>
      </w:pPr>
      <w:r w:rsidRPr="00FE00AC">
        <w:rPr>
          <w:rFonts w:ascii="Verdana" w:hAnsi="Verdana"/>
          <w:color w:val="000000"/>
          <w:sz w:val="16"/>
          <w:szCs w:val="16"/>
          <w:lang w:val="es-ES" w:eastAsia="es-ES"/>
        </w:rPr>
        <w:t>11) Venta minorista de tabaco, cigarrillos y cigarros 6,00%</w:t>
      </w:r>
    </w:p>
    <w:p w14:paraId="29672873" w14:textId="77777777" w:rsidR="00AA0A0C" w:rsidRPr="00FE00AC" w:rsidRDefault="00AA0A0C" w:rsidP="00AA0A0C">
      <w:pPr>
        <w:widowControl/>
        <w:spacing w:before="105" w:after="105"/>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41"/>
        <w:gridCol w:w="8682"/>
      </w:tblGrid>
      <w:tr w:rsidR="00AA0A0C" w:rsidRPr="00FE00AC" w14:paraId="1B646163" w14:textId="77777777" w:rsidTr="0062573A">
        <w:tc>
          <w:tcPr>
            <w:tcW w:w="4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8786AF"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lastRenderedPageBreak/>
              <w:t>471192</w:t>
            </w:r>
          </w:p>
        </w:tc>
        <w:tc>
          <w:tcPr>
            <w:tcW w:w="454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46EFA4"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xml:space="preserve">Venta al por menor de tabaco, cigarros y cigarrillos en kioscos, </w:t>
            </w:r>
            <w:proofErr w:type="spellStart"/>
            <w:r w:rsidRPr="00FE00AC">
              <w:rPr>
                <w:rFonts w:ascii="Verdana" w:hAnsi="Verdana"/>
                <w:color w:val="000000"/>
                <w:sz w:val="16"/>
                <w:szCs w:val="16"/>
                <w:lang w:val="es-ES" w:eastAsia="es-ES"/>
              </w:rPr>
              <w:t>polirrubros</w:t>
            </w:r>
            <w:proofErr w:type="spellEnd"/>
            <w:r w:rsidRPr="00FE00AC">
              <w:rPr>
                <w:rFonts w:ascii="Verdana" w:hAnsi="Verdana"/>
                <w:color w:val="000000"/>
                <w:sz w:val="16"/>
                <w:szCs w:val="16"/>
                <w:lang w:val="es-ES" w:eastAsia="es-ES"/>
              </w:rPr>
              <w:t xml:space="preserve"> y comercios no especializados </w:t>
            </w:r>
            <w:proofErr w:type="spellStart"/>
            <w:r w:rsidRPr="00FE00AC">
              <w:rPr>
                <w:rFonts w:ascii="Verdana" w:hAnsi="Verdana"/>
                <w:color w:val="000000"/>
                <w:sz w:val="16"/>
                <w:szCs w:val="16"/>
                <w:lang w:val="es-ES" w:eastAsia="es-ES"/>
              </w:rPr>
              <w:t>n.c.p</w:t>
            </w:r>
            <w:proofErr w:type="spellEnd"/>
            <w:r w:rsidRPr="00FE00AC">
              <w:rPr>
                <w:rFonts w:ascii="Verdana" w:hAnsi="Verdana"/>
                <w:color w:val="000000"/>
                <w:sz w:val="16"/>
                <w:szCs w:val="16"/>
                <w:lang w:val="es-ES" w:eastAsia="es-ES"/>
              </w:rPr>
              <w:t>.</w:t>
            </w:r>
          </w:p>
        </w:tc>
      </w:tr>
      <w:tr w:rsidR="00AA0A0C" w:rsidRPr="00FE00AC" w14:paraId="671758F2" w14:textId="77777777" w:rsidTr="0062573A">
        <w:tc>
          <w:tcPr>
            <w:tcW w:w="4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F8E1B6"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472300</w:t>
            </w:r>
          </w:p>
        </w:tc>
        <w:tc>
          <w:tcPr>
            <w:tcW w:w="454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F7FFA7"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Venta al por menor de tabaco en comercios especializados</w:t>
            </w:r>
          </w:p>
        </w:tc>
      </w:tr>
    </w:tbl>
    <w:p w14:paraId="05BC2D5C" w14:textId="77777777" w:rsidR="00AA0A0C" w:rsidRPr="00FE00AC" w:rsidRDefault="00AA0A0C" w:rsidP="00AA0A0C">
      <w:pPr>
        <w:widowControl/>
        <w:spacing w:before="105" w:after="105"/>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w:t>
      </w:r>
    </w:p>
    <w:p w14:paraId="1F24D60D" w14:textId="5BE45B83" w:rsidR="00AA0A0C" w:rsidRPr="00FE00AC" w:rsidRDefault="00AA0A0C" w:rsidP="00AA0A0C">
      <w:pPr>
        <w:widowControl/>
        <w:spacing w:before="80"/>
        <w:ind w:left="270" w:right="105"/>
        <w:jc w:val="both"/>
        <w:rPr>
          <w:rFonts w:ascii="Verdana" w:hAnsi="Verdana"/>
          <w:color w:val="000000"/>
          <w:sz w:val="16"/>
          <w:szCs w:val="16"/>
          <w:lang w:val="es-ES" w:eastAsia="es-ES"/>
        </w:rPr>
      </w:pPr>
      <w:r w:rsidRPr="00FE00AC">
        <w:rPr>
          <w:rFonts w:ascii="Verdana" w:hAnsi="Verdana"/>
          <w:color w:val="000000"/>
          <w:sz w:val="16"/>
          <w:szCs w:val="16"/>
          <w:lang w:val="es-ES" w:eastAsia="es-ES"/>
        </w:rPr>
        <w:t xml:space="preserve">12) </w:t>
      </w:r>
      <w:r w:rsidR="00FE00AC" w:rsidRPr="00FE00AC">
        <w:rPr>
          <w:rFonts w:ascii="Verdana" w:hAnsi="Verdana"/>
          <w:color w:val="000000"/>
          <w:sz w:val="16"/>
          <w:szCs w:val="16"/>
          <w:lang w:val="es-ES" w:eastAsia="es-ES"/>
        </w:rPr>
        <w:t>Venta minorista de carne, leche, pescado, aves, huevos, frutas y verduras frescas, queso, pan, factura, fideos, golosinas, artículos comestibles de venta habitual en los almacenes, realizadas por contribuyentes con ingresos brutos anuales de hasta $ 6.149.000. La venta de vino común de mesa y la venta de bebidas alcohólicas están alcanzadas por el artículo 5. La venta minorista de pastas frescas realizadas por el propio fabricante al consumidor final 1,50%</w:t>
      </w:r>
    </w:p>
    <w:p w14:paraId="633469F7" w14:textId="77777777" w:rsidR="00AA0A0C" w:rsidRPr="00FE00AC" w:rsidRDefault="00AA0A0C" w:rsidP="00AA0A0C">
      <w:pPr>
        <w:widowControl/>
        <w:spacing w:before="105" w:after="105"/>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41"/>
        <w:gridCol w:w="8682"/>
      </w:tblGrid>
      <w:tr w:rsidR="00AA0A0C" w:rsidRPr="00FE00AC" w14:paraId="2C78285C" w14:textId="77777777" w:rsidTr="0062573A">
        <w:tc>
          <w:tcPr>
            <w:tcW w:w="4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D2203D"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471130</w:t>
            </w:r>
          </w:p>
        </w:tc>
        <w:tc>
          <w:tcPr>
            <w:tcW w:w="45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2BB97F"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xml:space="preserve">Venta al por menor en </w:t>
            </w:r>
            <w:proofErr w:type="spellStart"/>
            <w:r w:rsidRPr="00FE00AC">
              <w:rPr>
                <w:rFonts w:ascii="Verdana" w:hAnsi="Verdana"/>
                <w:color w:val="000000"/>
                <w:sz w:val="16"/>
                <w:szCs w:val="16"/>
                <w:lang w:val="es-ES" w:eastAsia="es-ES"/>
              </w:rPr>
              <w:t>minimercados</w:t>
            </w:r>
            <w:proofErr w:type="spellEnd"/>
          </w:p>
        </w:tc>
      </w:tr>
      <w:tr w:rsidR="00AA0A0C" w:rsidRPr="00FE00AC" w14:paraId="2BAFAD87" w14:textId="77777777" w:rsidTr="0062573A">
        <w:tc>
          <w:tcPr>
            <w:tcW w:w="4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B1287E"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471900</w:t>
            </w:r>
          </w:p>
        </w:tc>
        <w:tc>
          <w:tcPr>
            <w:tcW w:w="45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6B1FCC"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Venta al por menor en comercios no especializados, sin predominio de productos alimenticios y bebidas</w:t>
            </w:r>
          </w:p>
        </w:tc>
      </w:tr>
      <w:tr w:rsidR="00AA0A0C" w:rsidRPr="00FE00AC" w14:paraId="48E88A7E" w14:textId="77777777" w:rsidTr="0062573A">
        <w:tc>
          <w:tcPr>
            <w:tcW w:w="4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A0D469"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472111</w:t>
            </w:r>
          </w:p>
        </w:tc>
        <w:tc>
          <w:tcPr>
            <w:tcW w:w="45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0174BE"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Venta al por menor de productos lácteos</w:t>
            </w:r>
          </w:p>
        </w:tc>
      </w:tr>
      <w:tr w:rsidR="00AA0A0C" w:rsidRPr="00FE00AC" w14:paraId="021BB4F0" w14:textId="77777777" w:rsidTr="0062573A">
        <w:tc>
          <w:tcPr>
            <w:tcW w:w="4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15EC27"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472112</w:t>
            </w:r>
          </w:p>
        </w:tc>
        <w:tc>
          <w:tcPr>
            <w:tcW w:w="45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11489F"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Venta al por menor de fiambres y embutidos</w:t>
            </w:r>
          </w:p>
        </w:tc>
      </w:tr>
      <w:tr w:rsidR="00AA0A0C" w:rsidRPr="00FE00AC" w14:paraId="478E3634" w14:textId="77777777" w:rsidTr="0062573A">
        <w:tc>
          <w:tcPr>
            <w:tcW w:w="4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F8FF00"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472120</w:t>
            </w:r>
          </w:p>
        </w:tc>
        <w:tc>
          <w:tcPr>
            <w:tcW w:w="45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5B9C77"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Venta al por menor de productos de almacén y dietética</w:t>
            </w:r>
          </w:p>
        </w:tc>
      </w:tr>
      <w:tr w:rsidR="00AA0A0C" w:rsidRPr="00FE00AC" w14:paraId="0446EF32" w14:textId="77777777" w:rsidTr="0062573A">
        <w:tc>
          <w:tcPr>
            <w:tcW w:w="4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C252D7"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472130</w:t>
            </w:r>
          </w:p>
        </w:tc>
        <w:tc>
          <w:tcPr>
            <w:tcW w:w="45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F0D5CC"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Venta al por menor de carnes rojas, menudencias y chacinados frescos</w:t>
            </w:r>
          </w:p>
        </w:tc>
      </w:tr>
      <w:tr w:rsidR="00AA0A0C" w:rsidRPr="00FE00AC" w14:paraId="6F314102" w14:textId="77777777" w:rsidTr="0062573A">
        <w:tc>
          <w:tcPr>
            <w:tcW w:w="4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52FCD9"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472140</w:t>
            </w:r>
          </w:p>
        </w:tc>
        <w:tc>
          <w:tcPr>
            <w:tcW w:w="45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BAE6B2"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Venta al por menor de huevos, carne de aves y productos de granja y de la caza</w:t>
            </w:r>
          </w:p>
        </w:tc>
      </w:tr>
      <w:tr w:rsidR="00AA0A0C" w:rsidRPr="00FE00AC" w14:paraId="61D5CC53" w14:textId="77777777" w:rsidTr="0062573A">
        <w:tc>
          <w:tcPr>
            <w:tcW w:w="4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97DDCA"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472150</w:t>
            </w:r>
          </w:p>
        </w:tc>
        <w:tc>
          <w:tcPr>
            <w:tcW w:w="45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247629"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Venta al por menor de pescados y productos de la pesca</w:t>
            </w:r>
          </w:p>
        </w:tc>
      </w:tr>
      <w:tr w:rsidR="00AA0A0C" w:rsidRPr="00FE00AC" w14:paraId="4078CEDE" w14:textId="77777777" w:rsidTr="0062573A">
        <w:tc>
          <w:tcPr>
            <w:tcW w:w="4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0C664A"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472160</w:t>
            </w:r>
          </w:p>
        </w:tc>
        <w:tc>
          <w:tcPr>
            <w:tcW w:w="45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BD126E"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Venta al por menor de frutas, legumbres y hortalizas frescas</w:t>
            </w:r>
          </w:p>
        </w:tc>
      </w:tr>
      <w:tr w:rsidR="00AA0A0C" w:rsidRPr="00FE00AC" w14:paraId="2FF9F4DB" w14:textId="77777777" w:rsidTr="0062573A">
        <w:tc>
          <w:tcPr>
            <w:tcW w:w="4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A4EA5F"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472171</w:t>
            </w:r>
          </w:p>
        </w:tc>
        <w:tc>
          <w:tcPr>
            <w:tcW w:w="45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C0228A"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Venta al por menor de pan y productos de panadería</w:t>
            </w:r>
          </w:p>
        </w:tc>
      </w:tr>
      <w:tr w:rsidR="00AA0A0C" w:rsidRPr="00FE00AC" w14:paraId="29F32090" w14:textId="77777777" w:rsidTr="0062573A">
        <w:tc>
          <w:tcPr>
            <w:tcW w:w="4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333E8A"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472172</w:t>
            </w:r>
          </w:p>
        </w:tc>
        <w:tc>
          <w:tcPr>
            <w:tcW w:w="45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F30AD2"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Venta al por menor de bombones, golosinas y demás productos de confitería</w:t>
            </w:r>
          </w:p>
        </w:tc>
      </w:tr>
      <w:tr w:rsidR="00AA0A0C" w:rsidRPr="00FE00AC" w14:paraId="5D9E90A2" w14:textId="77777777" w:rsidTr="0062573A">
        <w:tc>
          <w:tcPr>
            <w:tcW w:w="4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34FAF8"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472190</w:t>
            </w:r>
          </w:p>
        </w:tc>
        <w:tc>
          <w:tcPr>
            <w:tcW w:w="45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8CE0F2"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xml:space="preserve">Venta al por menor de productos alimenticios </w:t>
            </w:r>
            <w:proofErr w:type="spellStart"/>
            <w:r w:rsidRPr="00FE00AC">
              <w:rPr>
                <w:rFonts w:ascii="Verdana" w:hAnsi="Verdana"/>
                <w:color w:val="000000"/>
                <w:sz w:val="16"/>
                <w:szCs w:val="16"/>
                <w:lang w:val="es-ES" w:eastAsia="es-ES"/>
              </w:rPr>
              <w:t>n.c.p</w:t>
            </w:r>
            <w:proofErr w:type="spellEnd"/>
            <w:r w:rsidRPr="00FE00AC">
              <w:rPr>
                <w:rFonts w:ascii="Verdana" w:hAnsi="Verdana"/>
                <w:color w:val="000000"/>
                <w:sz w:val="16"/>
                <w:szCs w:val="16"/>
                <w:lang w:val="es-ES" w:eastAsia="es-ES"/>
              </w:rPr>
              <w:t>., en comercios especializados</w:t>
            </w:r>
          </w:p>
        </w:tc>
      </w:tr>
    </w:tbl>
    <w:p w14:paraId="271F8632" w14:textId="77777777" w:rsidR="00AA0A0C" w:rsidRPr="00FE00AC" w:rsidRDefault="00AA0A0C" w:rsidP="00AA0A0C">
      <w:pPr>
        <w:widowControl/>
        <w:spacing w:before="105" w:after="105"/>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w:t>
      </w:r>
    </w:p>
    <w:p w14:paraId="723A6140" w14:textId="77777777" w:rsidR="00FE00AC" w:rsidRDefault="00FE00AC" w:rsidP="00AA0A0C">
      <w:pPr>
        <w:widowControl/>
        <w:ind w:left="270" w:right="105"/>
        <w:jc w:val="both"/>
        <w:rPr>
          <w:rFonts w:ascii="Verdana" w:hAnsi="Verdana"/>
          <w:color w:val="000000"/>
          <w:sz w:val="16"/>
          <w:szCs w:val="16"/>
          <w:lang w:val="es-ES" w:eastAsia="es-ES"/>
        </w:rPr>
      </w:pPr>
      <w:r w:rsidRPr="00FE00AC">
        <w:rPr>
          <w:rFonts w:ascii="Verdana" w:hAnsi="Verdana"/>
          <w:color w:val="000000"/>
          <w:sz w:val="16"/>
          <w:szCs w:val="16"/>
          <w:lang w:val="es-ES" w:eastAsia="es-ES"/>
        </w:rPr>
        <w:t>La venta de todos los productos alimenticios citados precedentemente efectuada por los contribuyentes con ingresos brutos anuales superiores a $ 6.149.000 y hasta $ 129.450.000 está alcanzada por la alícuota del 3,00%. Cuando estos ingresos brutos sean superiores a $ 129.450.000 están alcanzados a la alícuota del 5%.</w:t>
      </w:r>
    </w:p>
    <w:p w14:paraId="74C8BC8A" w14:textId="77777777" w:rsidR="00FE00AC" w:rsidRDefault="00FE00AC" w:rsidP="00AA0A0C">
      <w:pPr>
        <w:widowControl/>
        <w:ind w:left="270" w:right="105"/>
        <w:jc w:val="both"/>
        <w:rPr>
          <w:rFonts w:ascii="Verdana" w:hAnsi="Verdana"/>
          <w:color w:val="000000"/>
          <w:sz w:val="16"/>
          <w:szCs w:val="16"/>
          <w:lang w:val="es-ES" w:eastAsia="es-ES"/>
        </w:rPr>
      </w:pPr>
    </w:p>
    <w:p w14:paraId="6DB66B77" w14:textId="44B1D1C1" w:rsidR="00AA0A0C" w:rsidRPr="00FE00AC" w:rsidRDefault="00AA0A0C" w:rsidP="00AA0A0C">
      <w:pPr>
        <w:widowControl/>
        <w:ind w:left="270" w:right="105"/>
        <w:jc w:val="both"/>
        <w:rPr>
          <w:rFonts w:ascii="Verdana" w:hAnsi="Verdana"/>
          <w:color w:val="000000"/>
          <w:sz w:val="16"/>
          <w:szCs w:val="16"/>
          <w:lang w:val="es-ES" w:eastAsia="es-ES"/>
        </w:rPr>
      </w:pPr>
      <w:r w:rsidRPr="00FE00AC">
        <w:rPr>
          <w:rFonts w:ascii="Verdana" w:hAnsi="Verdana"/>
          <w:color w:val="000000"/>
          <w:sz w:val="16"/>
          <w:szCs w:val="16"/>
          <w:lang w:val="es-ES" w:eastAsia="es-ES"/>
        </w:rPr>
        <w:t>13) Los ingresos provenientes de la prestación de servicios de medicina prepaga regidos por la ley nacional 26682 1,70%</w:t>
      </w:r>
    </w:p>
    <w:p w14:paraId="0A45A141" w14:textId="77777777" w:rsidR="00AA0A0C" w:rsidRPr="00FE00AC" w:rsidRDefault="00AA0A0C" w:rsidP="00AA0A0C">
      <w:pPr>
        <w:widowControl/>
        <w:spacing w:before="105" w:after="105"/>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2248"/>
        <w:gridCol w:w="7375"/>
      </w:tblGrid>
      <w:tr w:rsidR="00AA0A0C" w:rsidRPr="00FE00AC" w14:paraId="0BF3AFC1" w14:textId="77777777" w:rsidTr="0062573A">
        <w:tc>
          <w:tcPr>
            <w:tcW w:w="116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47F92E"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651110</w:t>
            </w:r>
          </w:p>
        </w:tc>
        <w:tc>
          <w:tcPr>
            <w:tcW w:w="383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2F26E3"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Los servicios de medicina prepaga</w:t>
            </w:r>
          </w:p>
        </w:tc>
      </w:tr>
    </w:tbl>
    <w:p w14:paraId="1EAA3810" w14:textId="77777777" w:rsidR="00AA0A0C" w:rsidRPr="00FE00AC" w:rsidRDefault="00AA0A0C" w:rsidP="00AA0A0C">
      <w:pPr>
        <w:widowControl/>
        <w:spacing w:before="105" w:after="105"/>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w:t>
      </w:r>
    </w:p>
    <w:p w14:paraId="03357317" w14:textId="77777777" w:rsidR="00AA0A0C" w:rsidRPr="00FE00AC" w:rsidRDefault="00AA0A0C" w:rsidP="00AA0A0C">
      <w:pPr>
        <w:widowControl/>
        <w:spacing w:before="80"/>
        <w:ind w:left="270" w:right="105"/>
        <w:jc w:val="both"/>
        <w:rPr>
          <w:rFonts w:ascii="Verdana" w:hAnsi="Verdana"/>
          <w:color w:val="000000"/>
          <w:sz w:val="16"/>
          <w:szCs w:val="16"/>
          <w:lang w:val="es-ES" w:eastAsia="es-ES"/>
        </w:rPr>
      </w:pPr>
      <w:r w:rsidRPr="00FE00AC">
        <w:rPr>
          <w:rFonts w:ascii="Verdana" w:hAnsi="Verdana"/>
          <w:color w:val="000000"/>
          <w:sz w:val="16"/>
          <w:szCs w:val="16"/>
          <w:lang w:val="es-ES" w:eastAsia="es-ES"/>
        </w:rPr>
        <w:t xml:space="preserve">14) Servicios médicos y odontológicos y Hospitales Español, Británico de Buenos Aires, </w:t>
      </w:r>
      <w:proofErr w:type="gramStart"/>
      <w:r w:rsidRPr="00FE00AC">
        <w:rPr>
          <w:rFonts w:ascii="Verdana" w:hAnsi="Verdana"/>
          <w:color w:val="000000"/>
          <w:sz w:val="16"/>
          <w:szCs w:val="16"/>
          <w:lang w:val="es-ES" w:eastAsia="es-ES"/>
        </w:rPr>
        <w:t>Italiano</w:t>
      </w:r>
      <w:proofErr w:type="gramEnd"/>
      <w:r w:rsidRPr="00FE00AC">
        <w:rPr>
          <w:rFonts w:ascii="Verdana" w:hAnsi="Verdana"/>
          <w:color w:val="000000"/>
          <w:sz w:val="16"/>
          <w:szCs w:val="16"/>
          <w:lang w:val="es-ES" w:eastAsia="es-ES"/>
        </w:rPr>
        <w:t>, Francés, Sirio-Libanés y Alemán 1,10%</w:t>
      </w:r>
    </w:p>
    <w:p w14:paraId="348CF274" w14:textId="77777777" w:rsidR="00AA0A0C" w:rsidRPr="00FE00AC" w:rsidRDefault="00AA0A0C" w:rsidP="00AA0A0C">
      <w:pPr>
        <w:widowControl/>
        <w:spacing w:before="105" w:after="105"/>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41"/>
        <w:gridCol w:w="8682"/>
      </w:tblGrid>
      <w:tr w:rsidR="00AA0A0C" w:rsidRPr="00FE00AC" w14:paraId="20513B44" w14:textId="77777777" w:rsidTr="0062573A">
        <w:tc>
          <w:tcPr>
            <w:tcW w:w="4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3E0F5B"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861010</w:t>
            </w:r>
          </w:p>
        </w:tc>
        <w:tc>
          <w:tcPr>
            <w:tcW w:w="45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DFDDEA"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Servicios de internación excepto instituciones relacionadas con la salud mental</w:t>
            </w:r>
          </w:p>
        </w:tc>
      </w:tr>
      <w:tr w:rsidR="00AA0A0C" w:rsidRPr="00FE00AC" w14:paraId="16A2CAEA" w14:textId="77777777" w:rsidTr="0062573A">
        <w:tc>
          <w:tcPr>
            <w:tcW w:w="4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5B70B3"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861020</w:t>
            </w:r>
          </w:p>
        </w:tc>
        <w:tc>
          <w:tcPr>
            <w:tcW w:w="45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FF6A6E"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Servicios de internación en instituciones relacionadas con la salud mental</w:t>
            </w:r>
          </w:p>
        </w:tc>
      </w:tr>
      <w:tr w:rsidR="00AA0A0C" w:rsidRPr="00FE00AC" w14:paraId="42A4B7CE" w14:textId="77777777" w:rsidTr="0062573A">
        <w:tc>
          <w:tcPr>
            <w:tcW w:w="4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4F3B63"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862110</w:t>
            </w:r>
          </w:p>
        </w:tc>
        <w:tc>
          <w:tcPr>
            <w:tcW w:w="45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A630A3"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Servicios de consulta médica</w:t>
            </w:r>
          </w:p>
        </w:tc>
      </w:tr>
      <w:tr w:rsidR="00AA0A0C" w:rsidRPr="00FE00AC" w14:paraId="7BECE0E6" w14:textId="77777777" w:rsidTr="0062573A">
        <w:tc>
          <w:tcPr>
            <w:tcW w:w="4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2C2477"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862120</w:t>
            </w:r>
          </w:p>
        </w:tc>
        <w:tc>
          <w:tcPr>
            <w:tcW w:w="45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7FBFC5"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Servicios de proveedores de atención médica domiciliaria</w:t>
            </w:r>
          </w:p>
        </w:tc>
      </w:tr>
      <w:tr w:rsidR="00AA0A0C" w:rsidRPr="00FE00AC" w14:paraId="70497DCF" w14:textId="77777777" w:rsidTr="0062573A">
        <w:tc>
          <w:tcPr>
            <w:tcW w:w="4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7CCCF8"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862130</w:t>
            </w:r>
          </w:p>
        </w:tc>
        <w:tc>
          <w:tcPr>
            <w:tcW w:w="45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D011D8"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xml:space="preserve">Servicios de atención médica en dispensarios, salitas, </w:t>
            </w:r>
            <w:proofErr w:type="spellStart"/>
            <w:r w:rsidRPr="00FE00AC">
              <w:rPr>
                <w:rFonts w:ascii="Verdana" w:hAnsi="Verdana"/>
                <w:color w:val="000000"/>
                <w:sz w:val="16"/>
                <w:szCs w:val="16"/>
                <w:lang w:val="es-ES" w:eastAsia="es-ES"/>
              </w:rPr>
              <w:t>vacunatorios</w:t>
            </w:r>
            <w:proofErr w:type="spellEnd"/>
            <w:r w:rsidRPr="00FE00AC">
              <w:rPr>
                <w:rFonts w:ascii="Verdana" w:hAnsi="Verdana"/>
                <w:color w:val="000000"/>
                <w:sz w:val="16"/>
                <w:szCs w:val="16"/>
                <w:lang w:val="es-ES" w:eastAsia="es-ES"/>
              </w:rPr>
              <w:t xml:space="preserve"> y otros locales de atención primaria de la salud</w:t>
            </w:r>
          </w:p>
        </w:tc>
      </w:tr>
      <w:tr w:rsidR="00AA0A0C" w:rsidRPr="00FE00AC" w14:paraId="495C4051" w14:textId="77777777" w:rsidTr="0062573A">
        <w:tc>
          <w:tcPr>
            <w:tcW w:w="4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6C4F15"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862200</w:t>
            </w:r>
          </w:p>
        </w:tc>
        <w:tc>
          <w:tcPr>
            <w:tcW w:w="45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22AD39"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Servicios odontológicos</w:t>
            </w:r>
          </w:p>
        </w:tc>
      </w:tr>
      <w:tr w:rsidR="00AA0A0C" w:rsidRPr="00FE00AC" w14:paraId="197B66FD" w14:textId="77777777" w:rsidTr="0062573A">
        <w:tc>
          <w:tcPr>
            <w:tcW w:w="4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1C50BE"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863110</w:t>
            </w:r>
          </w:p>
        </w:tc>
        <w:tc>
          <w:tcPr>
            <w:tcW w:w="45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5289C1"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Servicios de prácticas de diagnóstico en laboratorios</w:t>
            </w:r>
          </w:p>
        </w:tc>
      </w:tr>
      <w:tr w:rsidR="00AA0A0C" w:rsidRPr="00FE00AC" w14:paraId="222B310A" w14:textId="77777777" w:rsidTr="0062573A">
        <w:tc>
          <w:tcPr>
            <w:tcW w:w="4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2AC264"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863120</w:t>
            </w:r>
          </w:p>
        </w:tc>
        <w:tc>
          <w:tcPr>
            <w:tcW w:w="45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703EEF"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Servicios de prácticas de diagnóstico por imágenes</w:t>
            </w:r>
          </w:p>
        </w:tc>
      </w:tr>
      <w:tr w:rsidR="00AA0A0C" w:rsidRPr="00FE00AC" w14:paraId="63A59015" w14:textId="77777777" w:rsidTr="0062573A">
        <w:tc>
          <w:tcPr>
            <w:tcW w:w="4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051AC8"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863190</w:t>
            </w:r>
          </w:p>
        </w:tc>
        <w:tc>
          <w:tcPr>
            <w:tcW w:w="45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E155CE"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xml:space="preserve">Servicios de prácticas de diagnóstico </w:t>
            </w:r>
            <w:proofErr w:type="spellStart"/>
            <w:r w:rsidRPr="00FE00AC">
              <w:rPr>
                <w:rFonts w:ascii="Verdana" w:hAnsi="Verdana"/>
                <w:color w:val="000000"/>
                <w:sz w:val="16"/>
                <w:szCs w:val="16"/>
                <w:lang w:val="es-ES" w:eastAsia="es-ES"/>
              </w:rPr>
              <w:t>n.c.p</w:t>
            </w:r>
            <w:proofErr w:type="spellEnd"/>
            <w:r w:rsidRPr="00FE00AC">
              <w:rPr>
                <w:rFonts w:ascii="Verdana" w:hAnsi="Verdana"/>
                <w:color w:val="000000"/>
                <w:sz w:val="16"/>
                <w:szCs w:val="16"/>
                <w:lang w:val="es-ES" w:eastAsia="es-ES"/>
              </w:rPr>
              <w:t>.</w:t>
            </w:r>
          </w:p>
        </w:tc>
      </w:tr>
      <w:tr w:rsidR="00AA0A0C" w:rsidRPr="00FE00AC" w14:paraId="47E74A06" w14:textId="77777777" w:rsidTr="0062573A">
        <w:tc>
          <w:tcPr>
            <w:tcW w:w="4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956412"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863200</w:t>
            </w:r>
          </w:p>
        </w:tc>
        <w:tc>
          <w:tcPr>
            <w:tcW w:w="45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2CFCB4"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Servicios de tratamiento</w:t>
            </w:r>
          </w:p>
        </w:tc>
      </w:tr>
      <w:tr w:rsidR="00AA0A0C" w:rsidRPr="00FE00AC" w14:paraId="1C5C865F" w14:textId="77777777" w:rsidTr="0062573A">
        <w:tc>
          <w:tcPr>
            <w:tcW w:w="4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0FB0B5"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lastRenderedPageBreak/>
              <w:t>863300</w:t>
            </w:r>
          </w:p>
        </w:tc>
        <w:tc>
          <w:tcPr>
            <w:tcW w:w="45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FAD223"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Servicio médico integrado de consulta, diagnóstico y tratamiento</w:t>
            </w:r>
          </w:p>
        </w:tc>
      </w:tr>
      <w:tr w:rsidR="00AA0A0C" w:rsidRPr="00FE00AC" w14:paraId="1C81D94C" w14:textId="77777777" w:rsidTr="0062573A">
        <w:tc>
          <w:tcPr>
            <w:tcW w:w="4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9BB571"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864000</w:t>
            </w:r>
          </w:p>
        </w:tc>
        <w:tc>
          <w:tcPr>
            <w:tcW w:w="45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8C7C1B"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Servicios de emergencias y traslados</w:t>
            </w:r>
          </w:p>
        </w:tc>
      </w:tr>
      <w:tr w:rsidR="00AA0A0C" w:rsidRPr="00FE00AC" w14:paraId="2D70D1F2" w14:textId="77777777" w:rsidTr="0062573A">
        <w:tc>
          <w:tcPr>
            <w:tcW w:w="4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7A0902"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869010</w:t>
            </w:r>
          </w:p>
        </w:tc>
        <w:tc>
          <w:tcPr>
            <w:tcW w:w="45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B867BF"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Servicios de rehabilitación física</w:t>
            </w:r>
          </w:p>
        </w:tc>
      </w:tr>
      <w:tr w:rsidR="00AA0A0C" w:rsidRPr="00FE00AC" w14:paraId="1AC08F43" w14:textId="77777777" w:rsidTr="0062573A">
        <w:tc>
          <w:tcPr>
            <w:tcW w:w="4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32F64C"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869090</w:t>
            </w:r>
          </w:p>
        </w:tc>
        <w:tc>
          <w:tcPr>
            <w:tcW w:w="45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1FA318"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xml:space="preserve">Servicios relacionados con la salud humana </w:t>
            </w:r>
            <w:proofErr w:type="spellStart"/>
            <w:r w:rsidRPr="00FE00AC">
              <w:rPr>
                <w:rFonts w:ascii="Verdana" w:hAnsi="Verdana"/>
                <w:color w:val="000000"/>
                <w:sz w:val="16"/>
                <w:szCs w:val="16"/>
                <w:lang w:val="es-ES" w:eastAsia="es-ES"/>
              </w:rPr>
              <w:t>n.c.p</w:t>
            </w:r>
            <w:proofErr w:type="spellEnd"/>
            <w:r w:rsidRPr="00FE00AC">
              <w:rPr>
                <w:rFonts w:ascii="Verdana" w:hAnsi="Verdana"/>
                <w:color w:val="000000"/>
                <w:sz w:val="16"/>
                <w:szCs w:val="16"/>
                <w:lang w:val="es-ES" w:eastAsia="es-ES"/>
              </w:rPr>
              <w:t>.</w:t>
            </w:r>
          </w:p>
        </w:tc>
      </w:tr>
    </w:tbl>
    <w:p w14:paraId="6844B203" w14:textId="77777777" w:rsidR="00AA0A0C" w:rsidRPr="00FE00AC" w:rsidRDefault="00AA0A0C" w:rsidP="00AA0A0C">
      <w:pPr>
        <w:widowControl/>
        <w:spacing w:before="105" w:after="105"/>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w:t>
      </w:r>
    </w:p>
    <w:p w14:paraId="2E6E1188" w14:textId="77777777" w:rsidR="00AA0A0C" w:rsidRPr="00FE00AC" w:rsidRDefault="00AA0A0C" w:rsidP="00AA0A0C">
      <w:pPr>
        <w:widowControl/>
        <w:spacing w:before="80"/>
        <w:ind w:left="270" w:right="105"/>
        <w:jc w:val="both"/>
        <w:rPr>
          <w:rFonts w:ascii="Verdana" w:hAnsi="Verdana"/>
          <w:color w:val="000000"/>
          <w:sz w:val="16"/>
          <w:szCs w:val="16"/>
          <w:lang w:val="es-ES" w:eastAsia="es-ES"/>
        </w:rPr>
      </w:pPr>
      <w:r w:rsidRPr="00FE00AC">
        <w:rPr>
          <w:rFonts w:ascii="Verdana" w:hAnsi="Verdana"/>
          <w:color w:val="000000"/>
          <w:sz w:val="16"/>
          <w:szCs w:val="16"/>
          <w:lang w:val="es-ES" w:eastAsia="es-ES"/>
        </w:rPr>
        <w:t>Los ingresos provenientes por servicios regulados por la ley nacional 26682 de medicina prepaga, realizados por estas instituciones, tributan conforme el inciso 13) anterior.</w:t>
      </w:r>
    </w:p>
    <w:p w14:paraId="4FA34C39" w14:textId="77777777" w:rsidR="00AA0A0C" w:rsidRPr="00FE00AC" w:rsidRDefault="00AA0A0C" w:rsidP="00AA0A0C">
      <w:pPr>
        <w:widowControl/>
        <w:spacing w:before="80"/>
        <w:ind w:left="270" w:right="105"/>
        <w:jc w:val="both"/>
        <w:rPr>
          <w:rFonts w:ascii="Verdana" w:hAnsi="Verdana"/>
          <w:color w:val="000000"/>
          <w:sz w:val="16"/>
          <w:szCs w:val="16"/>
          <w:lang w:val="es-ES" w:eastAsia="es-ES"/>
        </w:rPr>
      </w:pPr>
      <w:r w:rsidRPr="00FE00AC">
        <w:rPr>
          <w:rFonts w:ascii="Verdana" w:hAnsi="Verdana"/>
          <w:color w:val="000000"/>
          <w:sz w:val="16"/>
          <w:szCs w:val="16"/>
          <w:lang w:val="es-ES" w:eastAsia="es-ES"/>
        </w:rPr>
        <w:t>15) Transporte subterráneo y terrestre de pasajeros de corta, media y larga distancia excepto el servicio público de autotransporte de pasajeros y automóviles de alquiler con taxímetros 1,5%</w:t>
      </w:r>
    </w:p>
    <w:p w14:paraId="46AFFAED" w14:textId="77777777" w:rsidR="00AA0A0C" w:rsidRPr="00FE00AC" w:rsidRDefault="00AA0A0C" w:rsidP="00AA0A0C">
      <w:pPr>
        <w:widowControl/>
        <w:spacing w:before="105" w:after="105"/>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41"/>
        <w:gridCol w:w="8682"/>
      </w:tblGrid>
      <w:tr w:rsidR="00AA0A0C" w:rsidRPr="00FE00AC" w14:paraId="44131F21" w14:textId="77777777" w:rsidTr="0062573A">
        <w:tc>
          <w:tcPr>
            <w:tcW w:w="30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3A363B"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491110</w:t>
            </w:r>
          </w:p>
        </w:tc>
        <w:tc>
          <w:tcPr>
            <w:tcW w:w="469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3F5100"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Servicio de transporte ferroviario urbano y suburbano de pasajeros</w:t>
            </w:r>
          </w:p>
        </w:tc>
      </w:tr>
      <w:tr w:rsidR="00AA0A0C" w:rsidRPr="00FE00AC" w14:paraId="5D1C8A55" w14:textId="77777777" w:rsidTr="0062573A">
        <w:tc>
          <w:tcPr>
            <w:tcW w:w="30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9DFC52"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491120</w:t>
            </w:r>
          </w:p>
        </w:tc>
        <w:tc>
          <w:tcPr>
            <w:tcW w:w="469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E5ACA2"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Servicio de transporte ferroviario interurbano de pasajeros</w:t>
            </w:r>
          </w:p>
        </w:tc>
      </w:tr>
      <w:tr w:rsidR="00AA0A0C" w:rsidRPr="00FE00AC" w14:paraId="4C00D161" w14:textId="77777777" w:rsidTr="0062573A">
        <w:tc>
          <w:tcPr>
            <w:tcW w:w="30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F3C3A9"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492130</w:t>
            </w:r>
          </w:p>
        </w:tc>
        <w:tc>
          <w:tcPr>
            <w:tcW w:w="469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A5E9A2"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Servicio de transporte escolar</w:t>
            </w:r>
          </w:p>
        </w:tc>
      </w:tr>
      <w:tr w:rsidR="00AA0A0C" w:rsidRPr="00FE00AC" w14:paraId="2C073FB1" w14:textId="77777777" w:rsidTr="0062573A">
        <w:tc>
          <w:tcPr>
            <w:tcW w:w="30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6D54CC"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492140</w:t>
            </w:r>
          </w:p>
        </w:tc>
        <w:tc>
          <w:tcPr>
            <w:tcW w:w="469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5AF8CA"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xml:space="preserve">Servicio de transporte automotor urbano y suburbano no regular de pasajeros de oferta libre, excepto mediante taxis y </w:t>
            </w:r>
            <w:proofErr w:type="spellStart"/>
            <w:r w:rsidRPr="00FE00AC">
              <w:rPr>
                <w:rFonts w:ascii="Verdana" w:hAnsi="Verdana"/>
                <w:color w:val="000000"/>
                <w:sz w:val="16"/>
                <w:szCs w:val="16"/>
                <w:lang w:val="es-ES" w:eastAsia="es-ES"/>
              </w:rPr>
              <w:t>remises</w:t>
            </w:r>
            <w:proofErr w:type="spellEnd"/>
            <w:r w:rsidRPr="00FE00AC">
              <w:rPr>
                <w:rFonts w:ascii="Verdana" w:hAnsi="Verdana"/>
                <w:color w:val="000000"/>
                <w:sz w:val="16"/>
                <w:szCs w:val="16"/>
                <w:lang w:val="es-ES" w:eastAsia="es-ES"/>
              </w:rPr>
              <w:t>, alquiler de autos con chofer y transporte escolar</w:t>
            </w:r>
          </w:p>
        </w:tc>
      </w:tr>
      <w:tr w:rsidR="00AA0A0C" w:rsidRPr="00FE00AC" w14:paraId="7A203E9F" w14:textId="77777777" w:rsidTr="0062573A">
        <w:tc>
          <w:tcPr>
            <w:tcW w:w="30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2328C4"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492150</w:t>
            </w:r>
          </w:p>
        </w:tc>
        <w:tc>
          <w:tcPr>
            <w:tcW w:w="469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DFBB46"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Servicio de transporte automotor interurbano regular de pasajeros, excepto transporte internacional</w:t>
            </w:r>
          </w:p>
        </w:tc>
      </w:tr>
      <w:tr w:rsidR="00AA0A0C" w:rsidRPr="00FE00AC" w14:paraId="462B8E44" w14:textId="77777777" w:rsidTr="0062573A">
        <w:tc>
          <w:tcPr>
            <w:tcW w:w="30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0F63EE"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492160</w:t>
            </w:r>
          </w:p>
        </w:tc>
        <w:tc>
          <w:tcPr>
            <w:tcW w:w="469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797933"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Servicio de transporte automotor interurbano no regular de pasajeros</w:t>
            </w:r>
          </w:p>
        </w:tc>
      </w:tr>
      <w:tr w:rsidR="00AA0A0C" w:rsidRPr="00FE00AC" w14:paraId="45A6653B" w14:textId="77777777" w:rsidTr="0062573A">
        <w:tc>
          <w:tcPr>
            <w:tcW w:w="30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FDA065"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492170</w:t>
            </w:r>
          </w:p>
        </w:tc>
        <w:tc>
          <w:tcPr>
            <w:tcW w:w="469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FF066E"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Servicio de transporte automotor internacional de pasajeros</w:t>
            </w:r>
          </w:p>
        </w:tc>
      </w:tr>
      <w:tr w:rsidR="00AA0A0C" w:rsidRPr="00FE00AC" w14:paraId="45BD23E0" w14:textId="77777777" w:rsidTr="0062573A">
        <w:tc>
          <w:tcPr>
            <w:tcW w:w="30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8655E9"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492180</w:t>
            </w:r>
          </w:p>
        </w:tc>
        <w:tc>
          <w:tcPr>
            <w:tcW w:w="469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9A9E72"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Servicio de transporte automotor turístico de pasajeros</w:t>
            </w:r>
          </w:p>
        </w:tc>
      </w:tr>
      <w:tr w:rsidR="00AA0A0C" w:rsidRPr="00FE00AC" w14:paraId="709B383E" w14:textId="77777777" w:rsidTr="0062573A">
        <w:tc>
          <w:tcPr>
            <w:tcW w:w="30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162584"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492190</w:t>
            </w:r>
          </w:p>
        </w:tc>
        <w:tc>
          <w:tcPr>
            <w:tcW w:w="469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A9E3F6"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xml:space="preserve">Servicio de transporte automotor de pasajeros </w:t>
            </w:r>
            <w:proofErr w:type="spellStart"/>
            <w:r w:rsidRPr="00FE00AC">
              <w:rPr>
                <w:rFonts w:ascii="Verdana" w:hAnsi="Verdana"/>
                <w:color w:val="000000"/>
                <w:sz w:val="16"/>
                <w:szCs w:val="16"/>
                <w:lang w:val="es-ES" w:eastAsia="es-ES"/>
              </w:rPr>
              <w:t>n.c.p</w:t>
            </w:r>
            <w:proofErr w:type="spellEnd"/>
            <w:r w:rsidRPr="00FE00AC">
              <w:rPr>
                <w:rFonts w:ascii="Verdana" w:hAnsi="Verdana"/>
                <w:color w:val="000000"/>
                <w:sz w:val="16"/>
                <w:szCs w:val="16"/>
                <w:lang w:val="es-ES" w:eastAsia="es-ES"/>
              </w:rPr>
              <w:t>.</w:t>
            </w:r>
          </w:p>
        </w:tc>
      </w:tr>
    </w:tbl>
    <w:p w14:paraId="0DC9A799" w14:textId="77777777" w:rsidR="00AA0A0C" w:rsidRPr="00FE00AC" w:rsidRDefault="00AA0A0C" w:rsidP="00AA0A0C">
      <w:pPr>
        <w:widowControl/>
        <w:spacing w:before="105" w:after="105"/>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w:t>
      </w:r>
    </w:p>
    <w:p w14:paraId="0C2F62D7" w14:textId="77777777" w:rsidR="00AA0A0C" w:rsidRPr="00FE00AC" w:rsidRDefault="00AA0A0C" w:rsidP="00AA0A0C">
      <w:pPr>
        <w:widowControl/>
        <w:spacing w:before="80"/>
        <w:ind w:left="270" w:right="105"/>
        <w:jc w:val="both"/>
        <w:rPr>
          <w:rFonts w:ascii="Verdana" w:hAnsi="Verdana"/>
          <w:color w:val="000000"/>
          <w:sz w:val="16"/>
          <w:szCs w:val="16"/>
          <w:lang w:val="es-ES" w:eastAsia="es-ES"/>
        </w:rPr>
      </w:pPr>
      <w:r w:rsidRPr="00FE00AC">
        <w:rPr>
          <w:rFonts w:ascii="Verdana" w:hAnsi="Verdana"/>
          <w:color w:val="000000"/>
          <w:sz w:val="16"/>
          <w:szCs w:val="16"/>
          <w:lang w:val="es-ES" w:eastAsia="es-ES"/>
        </w:rPr>
        <w:t>16) Asesoramiento, creación y realización de campañas publicitarias, independientemente del medio en el que se vayan a difundir, excepto intermediación 2%</w:t>
      </w:r>
    </w:p>
    <w:p w14:paraId="10EF85CF" w14:textId="77777777" w:rsidR="008C7887" w:rsidRPr="00FE00AC" w:rsidRDefault="008C7887" w:rsidP="00AA0A0C">
      <w:pPr>
        <w:widowControl/>
        <w:spacing w:before="80"/>
        <w:ind w:left="270" w:right="105"/>
        <w:jc w:val="both"/>
        <w:rPr>
          <w:rFonts w:ascii="Verdana" w:hAnsi="Verdana"/>
          <w:color w:val="000000"/>
          <w:sz w:val="16"/>
          <w:szCs w:val="16"/>
          <w:lang w:val="es-ES" w:eastAsia="es-ES"/>
        </w:rPr>
      </w:pP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031"/>
        <w:gridCol w:w="1813"/>
        <w:gridCol w:w="6765"/>
      </w:tblGrid>
      <w:tr w:rsidR="00AA0A0C" w:rsidRPr="00FE00AC" w14:paraId="036D2401" w14:textId="77777777" w:rsidTr="0062573A">
        <w:tc>
          <w:tcPr>
            <w:tcW w:w="380" w:type="pct"/>
            <w:tcBorders>
              <w:top w:val="single" w:sz="12" w:space="0" w:color="000000"/>
              <w:left w:val="single" w:sz="12" w:space="0" w:color="000000"/>
              <w:bottom w:val="single" w:sz="12" w:space="0" w:color="000000"/>
              <w:right w:val="single" w:sz="6" w:space="0" w:color="000000"/>
            </w:tcBorders>
            <w:tcMar>
              <w:top w:w="30" w:type="dxa"/>
              <w:left w:w="105" w:type="dxa"/>
              <w:bottom w:w="30" w:type="dxa"/>
              <w:right w:w="105" w:type="dxa"/>
            </w:tcMar>
            <w:vAlign w:val="center"/>
            <w:hideMark/>
          </w:tcPr>
          <w:p w14:paraId="4FED166A"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731009</w:t>
            </w:r>
          </w:p>
        </w:tc>
        <w:tc>
          <w:tcPr>
            <w:tcW w:w="1022" w:type="pct"/>
            <w:tcBorders>
              <w:top w:val="single" w:sz="12" w:space="0" w:color="000000"/>
              <w:left w:val="single" w:sz="6" w:space="0" w:color="000000"/>
              <w:bottom w:val="single" w:sz="12" w:space="0" w:color="000000"/>
              <w:right w:val="single" w:sz="6" w:space="0" w:color="000000"/>
            </w:tcBorders>
            <w:tcMar>
              <w:top w:w="30" w:type="dxa"/>
              <w:left w:w="105" w:type="dxa"/>
              <w:bottom w:w="30" w:type="dxa"/>
              <w:right w:w="105" w:type="dxa"/>
            </w:tcMar>
            <w:vAlign w:val="center"/>
            <w:hideMark/>
          </w:tcPr>
          <w:p w14:paraId="5581AD88"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xml:space="preserve">Servicios de Publicidad </w:t>
            </w:r>
            <w:proofErr w:type="spellStart"/>
            <w:r w:rsidRPr="00FE00AC">
              <w:rPr>
                <w:rFonts w:ascii="Verdana" w:hAnsi="Verdana"/>
                <w:color w:val="000000"/>
                <w:sz w:val="16"/>
                <w:szCs w:val="16"/>
                <w:lang w:val="es-ES" w:eastAsia="es-ES"/>
              </w:rPr>
              <w:t>n.c.p</w:t>
            </w:r>
            <w:proofErr w:type="spellEnd"/>
            <w:r w:rsidRPr="00FE00AC">
              <w:rPr>
                <w:rFonts w:ascii="Verdana" w:hAnsi="Verdana"/>
                <w:color w:val="000000"/>
                <w:sz w:val="16"/>
                <w:szCs w:val="16"/>
                <w:lang w:val="es-ES" w:eastAsia="es-ES"/>
              </w:rPr>
              <w:t>.</w:t>
            </w:r>
          </w:p>
        </w:tc>
        <w:tc>
          <w:tcPr>
            <w:tcW w:w="3598" w:type="pct"/>
            <w:tcBorders>
              <w:top w:val="single" w:sz="12" w:space="0" w:color="000000"/>
              <w:left w:val="single" w:sz="6" w:space="0" w:color="000000"/>
              <w:bottom w:val="single" w:sz="12" w:space="0" w:color="000000"/>
              <w:right w:val="single" w:sz="12" w:space="0" w:color="000000"/>
            </w:tcBorders>
            <w:tcMar>
              <w:top w:w="30" w:type="dxa"/>
              <w:left w:w="105" w:type="dxa"/>
              <w:bottom w:w="30" w:type="dxa"/>
              <w:right w:w="105" w:type="dxa"/>
            </w:tcMar>
            <w:vAlign w:val="center"/>
            <w:hideMark/>
          </w:tcPr>
          <w:p w14:paraId="6AEB301E"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Exclusivamente para:</w:t>
            </w:r>
          </w:p>
          <w:p w14:paraId="5BA1D673"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1. La creación y realización de campañas publicitarias, independientemente del medio en el que se vayan a difundir</w:t>
            </w:r>
          </w:p>
          <w:p w14:paraId="6AACD4D0"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2. Los servicios de asesoramiento en publicidad y propaganda.</w:t>
            </w:r>
          </w:p>
        </w:tc>
      </w:tr>
    </w:tbl>
    <w:p w14:paraId="0D0AF82F" w14:textId="77777777" w:rsidR="008C7887" w:rsidRPr="00F74D10" w:rsidRDefault="008C7887" w:rsidP="00AA0A0C">
      <w:pPr>
        <w:widowControl/>
        <w:spacing w:before="80"/>
        <w:ind w:left="270" w:right="105"/>
        <w:jc w:val="both"/>
        <w:rPr>
          <w:rFonts w:ascii="Verdana" w:hAnsi="Verdana"/>
          <w:color w:val="000000"/>
          <w:sz w:val="16"/>
          <w:szCs w:val="16"/>
          <w:highlight w:val="yellow"/>
          <w:lang w:val="es-ES" w:eastAsia="es-ES"/>
        </w:rPr>
      </w:pPr>
    </w:p>
    <w:p w14:paraId="3D5F1A98" w14:textId="540AA707" w:rsidR="008C7887" w:rsidRDefault="00FE00AC" w:rsidP="00AA0A0C">
      <w:pPr>
        <w:widowControl/>
        <w:spacing w:before="80"/>
        <w:ind w:left="270" w:right="105"/>
        <w:jc w:val="both"/>
        <w:rPr>
          <w:rFonts w:ascii="Verdana" w:hAnsi="Verdana"/>
          <w:color w:val="000000"/>
          <w:sz w:val="16"/>
          <w:szCs w:val="16"/>
          <w:lang w:val="es-ES" w:eastAsia="es-ES"/>
        </w:rPr>
      </w:pPr>
      <w:r w:rsidRPr="00FE00AC">
        <w:rPr>
          <w:rFonts w:ascii="Verdana" w:hAnsi="Verdana"/>
          <w:color w:val="000000"/>
          <w:sz w:val="16"/>
          <w:szCs w:val="16"/>
          <w:lang w:val="es-ES" w:eastAsia="es-ES"/>
        </w:rPr>
        <w:t xml:space="preserve">Cuando los contribuyentes y/o responsables registren ingresos brutos anuales en el ejercicio fiscal anterior superiores a $ 2.728.000.000, provenientes de las actividades comprendidas en este inciso, </w:t>
      </w:r>
      <w:proofErr w:type="spellStart"/>
      <w:r w:rsidRPr="00FE00AC">
        <w:rPr>
          <w:rFonts w:ascii="Verdana" w:hAnsi="Verdana"/>
          <w:color w:val="000000"/>
          <w:sz w:val="16"/>
          <w:szCs w:val="16"/>
          <w:lang w:val="es-ES" w:eastAsia="es-ES"/>
        </w:rPr>
        <w:t>establécese</w:t>
      </w:r>
      <w:proofErr w:type="spellEnd"/>
      <w:r w:rsidRPr="00FE00AC">
        <w:rPr>
          <w:rFonts w:ascii="Verdana" w:hAnsi="Verdana"/>
          <w:color w:val="000000"/>
          <w:sz w:val="16"/>
          <w:szCs w:val="16"/>
          <w:lang w:val="es-ES" w:eastAsia="es-ES"/>
        </w:rPr>
        <w:t xml:space="preserve"> una alícuota del 4%.</w:t>
      </w:r>
    </w:p>
    <w:p w14:paraId="0BB67522" w14:textId="77777777" w:rsidR="00FE00AC" w:rsidRPr="00F74D10" w:rsidRDefault="00FE00AC" w:rsidP="00AA0A0C">
      <w:pPr>
        <w:widowControl/>
        <w:spacing w:before="80"/>
        <w:ind w:left="270" w:right="105"/>
        <w:jc w:val="both"/>
        <w:rPr>
          <w:rFonts w:ascii="Verdana" w:hAnsi="Verdana"/>
          <w:color w:val="000000"/>
          <w:sz w:val="16"/>
          <w:szCs w:val="16"/>
          <w:highlight w:val="yellow"/>
          <w:lang w:val="es-ES" w:eastAsia="es-ES"/>
        </w:rPr>
      </w:pPr>
    </w:p>
    <w:p w14:paraId="048C14DC" w14:textId="77777777" w:rsidR="00AA0A0C" w:rsidRPr="00FE00AC" w:rsidRDefault="00AA0A0C" w:rsidP="00AA0A0C">
      <w:pPr>
        <w:widowControl/>
        <w:spacing w:before="80"/>
        <w:ind w:left="270" w:right="105"/>
        <w:jc w:val="both"/>
        <w:rPr>
          <w:rFonts w:ascii="Verdana" w:hAnsi="Verdana"/>
          <w:color w:val="000000"/>
          <w:sz w:val="16"/>
          <w:szCs w:val="16"/>
          <w:lang w:val="es-ES" w:eastAsia="es-ES"/>
        </w:rPr>
      </w:pPr>
      <w:r w:rsidRPr="00FE00AC">
        <w:rPr>
          <w:rFonts w:ascii="Verdana" w:hAnsi="Verdana"/>
          <w:color w:val="000000"/>
          <w:sz w:val="16"/>
          <w:szCs w:val="16"/>
          <w:lang w:val="es-ES" w:eastAsia="es-ES"/>
        </w:rPr>
        <w:t>17) Servicios de difusión publicitaria incluyendo la comercialización de tiempo y espacio publicitario, excepto intermediación 2%</w:t>
      </w:r>
    </w:p>
    <w:p w14:paraId="0D08F505" w14:textId="77777777" w:rsidR="008C7887" w:rsidRPr="00FE00AC" w:rsidRDefault="008C7887" w:rsidP="00AA0A0C">
      <w:pPr>
        <w:widowControl/>
        <w:spacing w:before="80"/>
        <w:ind w:left="270" w:right="105"/>
        <w:jc w:val="both"/>
        <w:rPr>
          <w:rFonts w:ascii="Verdana" w:hAnsi="Verdana"/>
          <w:color w:val="000000"/>
          <w:sz w:val="16"/>
          <w:szCs w:val="16"/>
          <w:lang w:val="es-ES" w:eastAsia="es-ES"/>
        </w:rPr>
      </w:pP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031"/>
        <w:gridCol w:w="2877"/>
        <w:gridCol w:w="5701"/>
      </w:tblGrid>
      <w:tr w:rsidR="00AA0A0C" w:rsidRPr="00FE00AC" w14:paraId="7DD0E3A4" w14:textId="77777777" w:rsidTr="0062573A">
        <w:tc>
          <w:tcPr>
            <w:tcW w:w="313" w:type="pct"/>
            <w:tcBorders>
              <w:top w:val="single" w:sz="12" w:space="0" w:color="000000"/>
              <w:left w:val="single" w:sz="12" w:space="0" w:color="000000"/>
              <w:bottom w:val="single" w:sz="6" w:space="0" w:color="000000"/>
              <w:right w:val="single" w:sz="6" w:space="0" w:color="000000"/>
            </w:tcBorders>
            <w:tcMar>
              <w:top w:w="30" w:type="dxa"/>
              <w:left w:w="105" w:type="dxa"/>
              <w:bottom w:w="30" w:type="dxa"/>
              <w:right w:w="105" w:type="dxa"/>
            </w:tcMar>
            <w:vAlign w:val="center"/>
            <w:hideMark/>
          </w:tcPr>
          <w:p w14:paraId="2BAC8407"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731001</w:t>
            </w:r>
          </w:p>
        </w:tc>
        <w:tc>
          <w:tcPr>
            <w:tcW w:w="1609" w:type="pct"/>
            <w:tcBorders>
              <w:top w:val="single" w:sz="12"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14:paraId="1451D7C3"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Servicios de comercialización de tiempo y espacio publicitario</w:t>
            </w:r>
          </w:p>
        </w:tc>
        <w:tc>
          <w:tcPr>
            <w:tcW w:w="3078" w:type="pct"/>
            <w:tcBorders>
              <w:top w:val="single" w:sz="12" w:space="0" w:color="000000"/>
              <w:left w:val="single" w:sz="6" w:space="0" w:color="000000"/>
              <w:bottom w:val="single" w:sz="6" w:space="0" w:color="000000"/>
              <w:right w:val="single" w:sz="12" w:space="0" w:color="000000"/>
            </w:tcBorders>
            <w:tcMar>
              <w:top w:w="30" w:type="dxa"/>
              <w:left w:w="105" w:type="dxa"/>
              <w:bottom w:w="30" w:type="dxa"/>
              <w:right w:w="105" w:type="dxa"/>
            </w:tcMar>
            <w:vAlign w:val="center"/>
            <w:hideMark/>
          </w:tcPr>
          <w:p w14:paraId="22CF17CD"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La venta y obtención de tiempo y espacio publicitarios.</w:t>
            </w:r>
          </w:p>
        </w:tc>
      </w:tr>
      <w:tr w:rsidR="00AA0A0C" w:rsidRPr="00FE00AC" w14:paraId="37949CA8" w14:textId="77777777" w:rsidTr="0062573A">
        <w:tc>
          <w:tcPr>
            <w:tcW w:w="313" w:type="pct"/>
            <w:tcBorders>
              <w:top w:val="single" w:sz="6" w:space="0" w:color="000000"/>
              <w:left w:val="single" w:sz="12" w:space="0" w:color="000000"/>
              <w:bottom w:val="single" w:sz="12" w:space="0" w:color="000000"/>
              <w:right w:val="single" w:sz="6" w:space="0" w:color="000000"/>
            </w:tcBorders>
            <w:tcMar>
              <w:top w:w="30" w:type="dxa"/>
              <w:left w:w="105" w:type="dxa"/>
              <w:bottom w:w="30" w:type="dxa"/>
              <w:right w:w="105" w:type="dxa"/>
            </w:tcMar>
            <w:vAlign w:val="center"/>
            <w:hideMark/>
          </w:tcPr>
          <w:p w14:paraId="51BA186B"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731009</w:t>
            </w:r>
          </w:p>
        </w:tc>
        <w:tc>
          <w:tcPr>
            <w:tcW w:w="1609" w:type="pct"/>
            <w:tcBorders>
              <w:top w:val="single" w:sz="6" w:space="0" w:color="000000"/>
              <w:left w:val="single" w:sz="6" w:space="0" w:color="000000"/>
              <w:bottom w:val="single" w:sz="12" w:space="0" w:color="000000"/>
              <w:right w:val="single" w:sz="6" w:space="0" w:color="000000"/>
            </w:tcBorders>
            <w:tcMar>
              <w:top w:w="30" w:type="dxa"/>
              <w:left w:w="105" w:type="dxa"/>
              <w:bottom w:w="30" w:type="dxa"/>
              <w:right w:w="105" w:type="dxa"/>
            </w:tcMar>
            <w:vAlign w:val="center"/>
            <w:hideMark/>
          </w:tcPr>
          <w:p w14:paraId="6B4794DD"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xml:space="preserve">Servicios de publicidad </w:t>
            </w:r>
            <w:proofErr w:type="spellStart"/>
            <w:r w:rsidRPr="00FE00AC">
              <w:rPr>
                <w:rFonts w:ascii="Verdana" w:hAnsi="Verdana"/>
                <w:color w:val="000000"/>
                <w:sz w:val="16"/>
                <w:szCs w:val="16"/>
                <w:lang w:val="es-ES" w:eastAsia="es-ES"/>
              </w:rPr>
              <w:t>n.c.p</w:t>
            </w:r>
            <w:proofErr w:type="spellEnd"/>
            <w:r w:rsidRPr="00FE00AC">
              <w:rPr>
                <w:rFonts w:ascii="Verdana" w:hAnsi="Verdana"/>
                <w:color w:val="000000"/>
                <w:sz w:val="16"/>
                <w:szCs w:val="16"/>
                <w:lang w:val="es-ES" w:eastAsia="es-ES"/>
              </w:rPr>
              <w:t>.</w:t>
            </w:r>
          </w:p>
        </w:tc>
        <w:tc>
          <w:tcPr>
            <w:tcW w:w="3078" w:type="pct"/>
            <w:tcBorders>
              <w:top w:val="single" w:sz="6" w:space="0" w:color="000000"/>
              <w:left w:val="single" w:sz="6" w:space="0" w:color="000000"/>
              <w:bottom w:val="single" w:sz="12" w:space="0" w:color="000000"/>
              <w:right w:val="single" w:sz="12" w:space="0" w:color="000000"/>
            </w:tcBorders>
            <w:tcMar>
              <w:top w:w="30" w:type="dxa"/>
              <w:left w:w="105" w:type="dxa"/>
              <w:bottom w:w="30" w:type="dxa"/>
              <w:right w:w="105" w:type="dxa"/>
            </w:tcMar>
            <w:vAlign w:val="center"/>
            <w:hideMark/>
          </w:tcPr>
          <w:p w14:paraId="3426D3E1"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Exclusivamente para:</w:t>
            </w:r>
          </w:p>
          <w:p w14:paraId="509B204D"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1. La colocación de publicidad exterior en carteles, vallas, la colocación de anuncios en automóviles y autobuses, etcétera.</w:t>
            </w:r>
          </w:p>
          <w:p w14:paraId="6A330156"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2. La publicidad aérea.</w:t>
            </w:r>
          </w:p>
          <w:p w14:paraId="41C73881"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3. La publicidad por correo directo.</w:t>
            </w:r>
          </w:p>
          <w:p w14:paraId="12CF74CC"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4. La distribución de productos en puntos de venta.</w:t>
            </w:r>
          </w:p>
          <w:p w14:paraId="3BC077F9"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5. El servicio de pegado de afiches y publicidad diversa.</w:t>
            </w:r>
          </w:p>
          <w:p w14:paraId="61C75855"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6. Los servicios de promoción.</w:t>
            </w:r>
          </w:p>
        </w:tc>
      </w:tr>
    </w:tbl>
    <w:p w14:paraId="5B4AA276"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w:t>
      </w:r>
    </w:p>
    <w:p w14:paraId="59476301" w14:textId="77777777" w:rsidR="00AA0A0C" w:rsidRPr="00FE00AC" w:rsidRDefault="00AA0A0C" w:rsidP="00AA0A0C">
      <w:pPr>
        <w:widowControl/>
        <w:spacing w:before="105" w:after="105"/>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w:t>
      </w:r>
    </w:p>
    <w:p w14:paraId="22AE0AE9" w14:textId="767A2C97" w:rsidR="00AA0A0C" w:rsidRPr="00F74D10" w:rsidRDefault="00FE00AC" w:rsidP="00AA0A0C">
      <w:pPr>
        <w:widowControl/>
        <w:spacing w:before="80"/>
        <w:ind w:left="270" w:right="105"/>
        <w:jc w:val="both"/>
        <w:rPr>
          <w:rFonts w:ascii="Verdana" w:hAnsi="Verdana"/>
          <w:color w:val="000000"/>
          <w:sz w:val="16"/>
          <w:szCs w:val="16"/>
          <w:highlight w:val="yellow"/>
          <w:lang w:val="es-ES" w:eastAsia="es-ES"/>
        </w:rPr>
      </w:pPr>
      <w:r w:rsidRPr="00FE00AC">
        <w:rPr>
          <w:rFonts w:ascii="Verdana" w:hAnsi="Verdana"/>
          <w:color w:val="000000"/>
          <w:sz w:val="16"/>
          <w:szCs w:val="16"/>
          <w:lang w:val="es-ES" w:eastAsia="es-ES"/>
        </w:rPr>
        <w:t xml:space="preserve">Cuando los contribuyentes y/o responsables registren ingresos brutos anuales en el ejercicio fiscal anterior superiores a $ 2.728.000.000, provenientes de las actividades comprendidas en este inciso, </w:t>
      </w:r>
      <w:proofErr w:type="spellStart"/>
      <w:r w:rsidRPr="00FE00AC">
        <w:rPr>
          <w:rFonts w:ascii="Verdana" w:hAnsi="Verdana"/>
          <w:color w:val="000000"/>
          <w:sz w:val="16"/>
          <w:szCs w:val="16"/>
          <w:lang w:val="es-ES" w:eastAsia="es-ES"/>
        </w:rPr>
        <w:t>establécese</w:t>
      </w:r>
      <w:proofErr w:type="spellEnd"/>
      <w:r w:rsidRPr="00FE00AC">
        <w:rPr>
          <w:rFonts w:ascii="Verdana" w:hAnsi="Verdana"/>
          <w:color w:val="000000"/>
          <w:sz w:val="16"/>
          <w:szCs w:val="16"/>
          <w:lang w:val="es-ES" w:eastAsia="es-ES"/>
        </w:rPr>
        <w:t xml:space="preserve"> una alícuota del 4%.</w:t>
      </w:r>
    </w:p>
    <w:p w14:paraId="09E5558E" w14:textId="77777777" w:rsidR="00AA0A0C" w:rsidRPr="00FE00AC" w:rsidRDefault="00AA0A0C" w:rsidP="00AA0A0C">
      <w:pPr>
        <w:widowControl/>
        <w:spacing w:before="80"/>
        <w:ind w:left="270" w:right="105"/>
        <w:jc w:val="both"/>
        <w:rPr>
          <w:rFonts w:ascii="Verdana" w:hAnsi="Verdana"/>
          <w:color w:val="000000"/>
          <w:sz w:val="16"/>
          <w:szCs w:val="16"/>
          <w:lang w:val="es-ES" w:eastAsia="es-ES"/>
        </w:rPr>
      </w:pPr>
      <w:r w:rsidRPr="00FE00AC">
        <w:rPr>
          <w:rFonts w:ascii="Verdana" w:hAnsi="Verdana"/>
          <w:color w:val="000000"/>
          <w:sz w:val="16"/>
          <w:szCs w:val="16"/>
          <w:lang w:val="es-ES" w:eastAsia="es-ES"/>
        </w:rPr>
        <w:lastRenderedPageBreak/>
        <w:t>18) Agencias o empresas de turismo por los servicios de intermediación entendiéndose por tales a la diferencia entre el monto que se recibe del cliente por servicios turísticos específicos y los valores que deben transferirse al comitente por dichos servicios en el período fiscal 6,00%</w:t>
      </w:r>
    </w:p>
    <w:p w14:paraId="3E0FD1F2" w14:textId="77777777" w:rsidR="00AA0A0C" w:rsidRPr="00FE00AC" w:rsidRDefault="00AA0A0C" w:rsidP="00AA0A0C">
      <w:pPr>
        <w:widowControl/>
        <w:spacing w:before="105" w:after="105"/>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582"/>
        <w:gridCol w:w="8041"/>
      </w:tblGrid>
      <w:tr w:rsidR="00AA0A0C" w:rsidRPr="00FE00AC" w14:paraId="545ABCB0" w14:textId="77777777" w:rsidTr="0062573A">
        <w:tc>
          <w:tcPr>
            <w:tcW w:w="8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F614F1"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791102</w:t>
            </w:r>
          </w:p>
        </w:tc>
        <w:tc>
          <w:tcPr>
            <w:tcW w:w="41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8E4E33"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Servicios minoristas de agencias de viajes en comisión</w:t>
            </w:r>
          </w:p>
        </w:tc>
      </w:tr>
      <w:tr w:rsidR="00AA0A0C" w:rsidRPr="00FE00AC" w14:paraId="5123D15C" w14:textId="77777777" w:rsidTr="0062573A">
        <w:tc>
          <w:tcPr>
            <w:tcW w:w="8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0594B0"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791202</w:t>
            </w:r>
          </w:p>
        </w:tc>
        <w:tc>
          <w:tcPr>
            <w:tcW w:w="41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25FB3B"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Servicios mayoristas de agencias de viajes en comisión</w:t>
            </w:r>
          </w:p>
        </w:tc>
      </w:tr>
    </w:tbl>
    <w:p w14:paraId="6623A8D6" w14:textId="77777777" w:rsidR="00AA0A0C" w:rsidRPr="00FE00AC" w:rsidRDefault="00AA0A0C" w:rsidP="00AA0A0C">
      <w:pPr>
        <w:widowControl/>
        <w:spacing w:before="105" w:after="105"/>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w:t>
      </w:r>
    </w:p>
    <w:p w14:paraId="01110199" w14:textId="77777777" w:rsidR="00AA0A0C" w:rsidRPr="00FE00AC" w:rsidRDefault="00AA0A0C" w:rsidP="00AA0A0C">
      <w:pPr>
        <w:widowControl/>
        <w:spacing w:before="80"/>
        <w:ind w:left="270" w:right="105"/>
        <w:jc w:val="both"/>
        <w:rPr>
          <w:rFonts w:ascii="Verdana" w:hAnsi="Verdana"/>
          <w:color w:val="000000"/>
          <w:sz w:val="16"/>
          <w:szCs w:val="16"/>
          <w:lang w:val="es-ES" w:eastAsia="es-ES"/>
        </w:rPr>
      </w:pPr>
      <w:r w:rsidRPr="00FE00AC">
        <w:rPr>
          <w:rFonts w:ascii="Verdana" w:hAnsi="Verdana"/>
          <w:color w:val="000000"/>
          <w:sz w:val="16"/>
          <w:szCs w:val="16"/>
          <w:lang w:val="es-ES" w:eastAsia="es-ES"/>
        </w:rPr>
        <w:t>Para el supuesto de servicios prestados por agencias o empresas de turismo con la utilización de bienes propios o de productos que no sean específicamente turísticos, tributarán por el artículo 9.</w:t>
      </w:r>
    </w:p>
    <w:p w14:paraId="0476F49F" w14:textId="77777777" w:rsidR="008C7887" w:rsidRPr="00FE00AC" w:rsidRDefault="008C7887" w:rsidP="00AA0A0C">
      <w:pPr>
        <w:widowControl/>
        <w:spacing w:before="80"/>
        <w:ind w:left="270" w:right="105"/>
        <w:jc w:val="both"/>
        <w:rPr>
          <w:rFonts w:ascii="Verdana" w:hAnsi="Verdana"/>
          <w:color w:val="000000"/>
          <w:sz w:val="16"/>
          <w:szCs w:val="16"/>
          <w:lang w:val="es-ES" w:eastAsia="es-ES"/>
        </w:rPr>
      </w:pPr>
    </w:p>
    <w:p w14:paraId="6293276A" w14:textId="77777777" w:rsidR="00AA0A0C" w:rsidRPr="00FE00AC" w:rsidRDefault="00AA0A0C" w:rsidP="00AA0A0C">
      <w:pPr>
        <w:widowControl/>
        <w:spacing w:before="80"/>
        <w:ind w:left="270" w:right="105"/>
        <w:jc w:val="both"/>
        <w:rPr>
          <w:rFonts w:ascii="Verdana" w:hAnsi="Verdana"/>
          <w:color w:val="000000"/>
          <w:sz w:val="16"/>
          <w:szCs w:val="16"/>
          <w:lang w:val="es-ES" w:eastAsia="es-ES"/>
        </w:rPr>
      </w:pPr>
      <w:r w:rsidRPr="00FE00AC">
        <w:rPr>
          <w:rFonts w:ascii="Verdana" w:hAnsi="Verdana"/>
          <w:color w:val="000000"/>
          <w:sz w:val="16"/>
          <w:szCs w:val="16"/>
          <w:lang w:val="es-ES" w:eastAsia="es-ES"/>
        </w:rPr>
        <w:t>19) Canchas de Paddle, Tenis, Fútbol 5 y/o actividades similares 4,50%</w:t>
      </w:r>
    </w:p>
    <w:p w14:paraId="425C06ED" w14:textId="77777777" w:rsidR="00AA0A0C" w:rsidRPr="00FE00AC" w:rsidRDefault="00AA0A0C" w:rsidP="00AA0A0C">
      <w:pPr>
        <w:widowControl/>
        <w:spacing w:before="105" w:after="105"/>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578"/>
        <w:gridCol w:w="8045"/>
      </w:tblGrid>
      <w:tr w:rsidR="00AA0A0C" w:rsidRPr="00FE00AC" w14:paraId="317891E2" w14:textId="77777777" w:rsidTr="0062573A">
        <w:tc>
          <w:tcPr>
            <w:tcW w:w="8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827E86"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931020</w:t>
            </w:r>
          </w:p>
        </w:tc>
        <w:tc>
          <w:tcPr>
            <w:tcW w:w="418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3CBF03"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Explotación de instalaciones deportivas, excepto clubes</w:t>
            </w:r>
          </w:p>
        </w:tc>
      </w:tr>
    </w:tbl>
    <w:p w14:paraId="798162FD" w14:textId="77777777" w:rsidR="00AA0A0C" w:rsidRPr="00FE00AC" w:rsidRDefault="00AA0A0C" w:rsidP="00AA0A0C">
      <w:pPr>
        <w:widowControl/>
        <w:spacing w:before="105" w:after="105"/>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w:t>
      </w:r>
    </w:p>
    <w:p w14:paraId="73BF8695" w14:textId="77777777" w:rsidR="00AA0A0C" w:rsidRPr="00FE00AC" w:rsidRDefault="00AA0A0C" w:rsidP="00AA0A0C">
      <w:pPr>
        <w:widowControl/>
        <w:spacing w:before="80"/>
        <w:ind w:left="270" w:right="105"/>
        <w:jc w:val="both"/>
        <w:rPr>
          <w:rFonts w:ascii="Verdana" w:hAnsi="Verdana"/>
          <w:color w:val="000000"/>
          <w:sz w:val="16"/>
          <w:szCs w:val="16"/>
          <w:lang w:val="es-ES" w:eastAsia="es-ES"/>
        </w:rPr>
      </w:pPr>
      <w:r w:rsidRPr="00FE00AC">
        <w:rPr>
          <w:rFonts w:ascii="Verdana" w:hAnsi="Verdana"/>
          <w:color w:val="000000"/>
          <w:sz w:val="16"/>
          <w:szCs w:val="16"/>
          <w:lang w:val="es-ES" w:eastAsia="es-ES"/>
        </w:rPr>
        <w:t>20) Distribución mayorista y/o minorista de gas licuado de petróleo en garrafas, cilindros o similares 4,90%.</w:t>
      </w:r>
    </w:p>
    <w:p w14:paraId="159AF9F1" w14:textId="77777777" w:rsidR="00AA0A0C" w:rsidRPr="00FE00AC" w:rsidRDefault="00AA0A0C" w:rsidP="00AA0A0C">
      <w:pPr>
        <w:widowControl/>
        <w:spacing w:before="105" w:after="105"/>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41"/>
        <w:gridCol w:w="8682"/>
      </w:tblGrid>
      <w:tr w:rsidR="00AA0A0C" w:rsidRPr="00FE00AC" w14:paraId="40F90297" w14:textId="77777777" w:rsidTr="0062573A">
        <w:tc>
          <w:tcPr>
            <w:tcW w:w="37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73571B"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466121</w:t>
            </w:r>
          </w:p>
        </w:tc>
        <w:tc>
          <w:tcPr>
            <w:tcW w:w="462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E1AEBA"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Fraccionamiento y distribución de gas licuado</w:t>
            </w:r>
          </w:p>
        </w:tc>
      </w:tr>
      <w:tr w:rsidR="00AA0A0C" w:rsidRPr="00FE00AC" w14:paraId="21EF2490" w14:textId="77777777" w:rsidTr="0062573A">
        <w:tc>
          <w:tcPr>
            <w:tcW w:w="37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E53FB6"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477461</w:t>
            </w:r>
          </w:p>
        </w:tc>
        <w:tc>
          <w:tcPr>
            <w:tcW w:w="462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C9EF54"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Venta al por menor de combustibles comprendidos en la ley 23966, excepto de producción propia y excepto para automotores y motocicletas</w:t>
            </w:r>
          </w:p>
        </w:tc>
      </w:tr>
      <w:tr w:rsidR="00AA0A0C" w:rsidRPr="00FE00AC" w14:paraId="68F4E130" w14:textId="77777777" w:rsidTr="0062573A">
        <w:tc>
          <w:tcPr>
            <w:tcW w:w="37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5A60E2"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477462</w:t>
            </w:r>
          </w:p>
        </w:tc>
        <w:tc>
          <w:tcPr>
            <w:tcW w:w="462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439D43"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Venta al por menor de combustible de producción propia comprendidos en la ley 23966 excepto para vehículos automotores y motocicletas</w:t>
            </w:r>
          </w:p>
        </w:tc>
      </w:tr>
      <w:tr w:rsidR="00AA0A0C" w:rsidRPr="00FE00AC" w14:paraId="5179AD0E" w14:textId="77777777" w:rsidTr="0062573A">
        <w:tc>
          <w:tcPr>
            <w:tcW w:w="37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6FE414"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477469</w:t>
            </w:r>
          </w:p>
        </w:tc>
        <w:tc>
          <w:tcPr>
            <w:tcW w:w="462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8D8D7D"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xml:space="preserve">Venta al por menor de fuel </w:t>
            </w:r>
            <w:proofErr w:type="spellStart"/>
            <w:r w:rsidRPr="00FE00AC">
              <w:rPr>
                <w:rFonts w:ascii="Verdana" w:hAnsi="Verdana"/>
                <w:color w:val="000000"/>
                <w:sz w:val="16"/>
                <w:szCs w:val="16"/>
                <w:lang w:val="es-ES" w:eastAsia="es-ES"/>
              </w:rPr>
              <w:t>oil</w:t>
            </w:r>
            <w:proofErr w:type="spellEnd"/>
            <w:r w:rsidRPr="00FE00AC">
              <w:rPr>
                <w:rFonts w:ascii="Verdana" w:hAnsi="Verdana"/>
                <w:color w:val="000000"/>
                <w:sz w:val="16"/>
                <w:szCs w:val="16"/>
                <w:lang w:val="es-ES" w:eastAsia="es-ES"/>
              </w:rPr>
              <w:t>, gas en garrafas, carbón y leña</w:t>
            </w:r>
          </w:p>
        </w:tc>
      </w:tr>
    </w:tbl>
    <w:p w14:paraId="43F0D837" w14:textId="77777777" w:rsidR="00AA0A0C" w:rsidRPr="00FE00AC" w:rsidRDefault="00AA0A0C" w:rsidP="00AA0A0C">
      <w:pPr>
        <w:widowControl/>
        <w:spacing w:before="105" w:after="105"/>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w:t>
      </w:r>
    </w:p>
    <w:p w14:paraId="09A38B07" w14:textId="77777777" w:rsidR="00AA0A0C" w:rsidRPr="00FE00AC" w:rsidRDefault="00AA0A0C" w:rsidP="00AA0A0C">
      <w:pPr>
        <w:widowControl/>
        <w:spacing w:before="80"/>
        <w:ind w:left="270" w:right="105"/>
        <w:jc w:val="both"/>
        <w:rPr>
          <w:rFonts w:ascii="Verdana" w:hAnsi="Verdana"/>
          <w:color w:val="000000"/>
          <w:sz w:val="16"/>
          <w:szCs w:val="16"/>
          <w:lang w:val="es-ES" w:eastAsia="es-ES"/>
        </w:rPr>
      </w:pPr>
      <w:r w:rsidRPr="00FE00AC">
        <w:rPr>
          <w:rFonts w:ascii="Verdana" w:hAnsi="Verdana"/>
          <w:color w:val="000000"/>
          <w:sz w:val="16"/>
          <w:szCs w:val="16"/>
          <w:lang w:val="es-ES" w:eastAsia="es-ES"/>
        </w:rPr>
        <w:t>Este inciso solo incluye la comercialización al por menor de gas en garrafa y el fraccionamiento y distribución de gas envasado.</w:t>
      </w:r>
    </w:p>
    <w:p w14:paraId="6219453C" w14:textId="77777777" w:rsidR="008C7887" w:rsidRPr="00FE00AC" w:rsidRDefault="008C7887" w:rsidP="00AA0A0C">
      <w:pPr>
        <w:widowControl/>
        <w:spacing w:before="80"/>
        <w:ind w:left="270" w:right="105"/>
        <w:jc w:val="both"/>
        <w:rPr>
          <w:rFonts w:ascii="Verdana" w:hAnsi="Verdana"/>
          <w:color w:val="000000"/>
          <w:sz w:val="16"/>
          <w:szCs w:val="16"/>
          <w:lang w:val="es-ES" w:eastAsia="es-ES"/>
        </w:rPr>
      </w:pPr>
    </w:p>
    <w:p w14:paraId="7E8209C0" w14:textId="77777777" w:rsidR="00AA0A0C" w:rsidRPr="00FE00AC" w:rsidRDefault="00AA0A0C" w:rsidP="00AA0A0C">
      <w:pPr>
        <w:widowControl/>
        <w:spacing w:before="80"/>
        <w:ind w:left="270" w:right="105"/>
        <w:jc w:val="both"/>
        <w:rPr>
          <w:rFonts w:ascii="Verdana" w:hAnsi="Verdana"/>
          <w:color w:val="000000"/>
          <w:sz w:val="16"/>
          <w:szCs w:val="16"/>
          <w:lang w:val="es-ES" w:eastAsia="es-ES"/>
        </w:rPr>
      </w:pPr>
      <w:r w:rsidRPr="00FE00AC">
        <w:rPr>
          <w:rFonts w:ascii="Verdana" w:hAnsi="Verdana"/>
          <w:color w:val="000000"/>
          <w:sz w:val="16"/>
          <w:szCs w:val="16"/>
          <w:lang w:val="es-ES" w:eastAsia="es-ES"/>
        </w:rPr>
        <w:t>21) Productores, industrializadores e importadores de combustibles líquidos y gas natural y comercialización mayorista efectuada por responsables del impuesto sobre los combustibles líquidos sin expendio al público 0,48%</w:t>
      </w:r>
    </w:p>
    <w:p w14:paraId="5DBD0DB9" w14:textId="77777777" w:rsidR="00AA0A0C" w:rsidRPr="00FE00AC" w:rsidRDefault="00AA0A0C" w:rsidP="00AA0A0C">
      <w:pPr>
        <w:widowControl/>
        <w:spacing w:before="105" w:after="105"/>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41"/>
        <w:gridCol w:w="8682"/>
      </w:tblGrid>
      <w:tr w:rsidR="00AA0A0C" w:rsidRPr="00FE00AC" w14:paraId="4C90A9DE" w14:textId="77777777" w:rsidTr="0062573A">
        <w:tc>
          <w:tcPr>
            <w:tcW w:w="3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C45F87"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192001</w:t>
            </w:r>
          </w:p>
        </w:tc>
        <w:tc>
          <w:tcPr>
            <w:tcW w:w="46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919868"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Fabricación de productos de la refinación del petróleo</w:t>
            </w:r>
          </w:p>
        </w:tc>
      </w:tr>
      <w:tr w:rsidR="00AA0A0C" w:rsidRPr="00FE00AC" w14:paraId="56F31FCA" w14:textId="77777777" w:rsidTr="0062573A">
        <w:tc>
          <w:tcPr>
            <w:tcW w:w="3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D18C8D"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192002</w:t>
            </w:r>
          </w:p>
        </w:tc>
        <w:tc>
          <w:tcPr>
            <w:tcW w:w="46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09F46F"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Refinación del petróleo -L. (nacional) 23966-</w:t>
            </w:r>
          </w:p>
        </w:tc>
      </w:tr>
      <w:tr w:rsidR="00AA0A0C" w:rsidRPr="00FE00AC" w14:paraId="642E1B68" w14:textId="77777777" w:rsidTr="0062573A">
        <w:tc>
          <w:tcPr>
            <w:tcW w:w="3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175D93"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352010</w:t>
            </w:r>
          </w:p>
        </w:tc>
        <w:tc>
          <w:tcPr>
            <w:tcW w:w="46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6DBE66"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Fabricación de gas y procesamiento de gas natural</w:t>
            </w:r>
          </w:p>
        </w:tc>
      </w:tr>
      <w:tr w:rsidR="00AA0A0C" w:rsidRPr="00FE00AC" w14:paraId="7A1D8B92" w14:textId="77777777" w:rsidTr="0062573A">
        <w:tc>
          <w:tcPr>
            <w:tcW w:w="3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DE4224"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352021</w:t>
            </w:r>
          </w:p>
        </w:tc>
        <w:tc>
          <w:tcPr>
            <w:tcW w:w="46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9C455C"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Distribución de combustibles gaseosos por tuberías</w:t>
            </w:r>
          </w:p>
        </w:tc>
      </w:tr>
      <w:tr w:rsidR="00AA0A0C" w:rsidRPr="00FE00AC" w14:paraId="25F3DAAE" w14:textId="77777777" w:rsidTr="0062573A">
        <w:tc>
          <w:tcPr>
            <w:tcW w:w="3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80663C"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352022</w:t>
            </w:r>
          </w:p>
        </w:tc>
        <w:tc>
          <w:tcPr>
            <w:tcW w:w="46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DEF1ED"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Distribución de gas natural -L. (nacional) 23966-</w:t>
            </w:r>
          </w:p>
        </w:tc>
      </w:tr>
      <w:tr w:rsidR="00AA0A0C" w:rsidRPr="00FE00AC" w14:paraId="3B9C564A" w14:textId="77777777" w:rsidTr="0062573A">
        <w:tc>
          <w:tcPr>
            <w:tcW w:w="3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1906ED"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466111</w:t>
            </w:r>
          </w:p>
        </w:tc>
        <w:tc>
          <w:tcPr>
            <w:tcW w:w="46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2B710A"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Venta al por mayor de combustibles para reventa comprendidos en la ley 23966 para automotores</w:t>
            </w:r>
          </w:p>
        </w:tc>
      </w:tr>
      <w:tr w:rsidR="00AA0A0C" w:rsidRPr="00FE00AC" w14:paraId="09A1183F" w14:textId="77777777" w:rsidTr="0062573A">
        <w:tc>
          <w:tcPr>
            <w:tcW w:w="3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A71D8F"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466112</w:t>
            </w:r>
          </w:p>
        </w:tc>
        <w:tc>
          <w:tcPr>
            <w:tcW w:w="46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25FE7E"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Venta al por mayor de combustibles (excepto para reventa) comprendidos en la ley 23966, para automotores</w:t>
            </w:r>
          </w:p>
        </w:tc>
      </w:tr>
      <w:tr w:rsidR="00AA0A0C" w:rsidRPr="00FE00AC" w14:paraId="640288E6" w14:textId="77777777" w:rsidTr="0062573A">
        <w:tc>
          <w:tcPr>
            <w:tcW w:w="3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2BCEA8"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466119</w:t>
            </w:r>
          </w:p>
        </w:tc>
        <w:tc>
          <w:tcPr>
            <w:tcW w:w="46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A3A520"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xml:space="preserve">Venta al por mayor de combustibles </w:t>
            </w:r>
            <w:proofErr w:type="spellStart"/>
            <w:r w:rsidRPr="00FE00AC">
              <w:rPr>
                <w:rFonts w:ascii="Verdana" w:hAnsi="Verdana"/>
                <w:color w:val="000000"/>
                <w:sz w:val="16"/>
                <w:szCs w:val="16"/>
                <w:lang w:val="es-ES" w:eastAsia="es-ES"/>
              </w:rPr>
              <w:t>n.c.p</w:t>
            </w:r>
            <w:proofErr w:type="spellEnd"/>
            <w:r w:rsidRPr="00FE00AC">
              <w:rPr>
                <w:rFonts w:ascii="Verdana" w:hAnsi="Verdana"/>
                <w:color w:val="000000"/>
                <w:sz w:val="16"/>
                <w:szCs w:val="16"/>
                <w:lang w:val="es-ES" w:eastAsia="es-ES"/>
              </w:rPr>
              <w:t>. y lubricantes para automotores</w:t>
            </w:r>
          </w:p>
        </w:tc>
      </w:tr>
      <w:tr w:rsidR="00AA0A0C" w:rsidRPr="00FE00AC" w14:paraId="12E76F3A" w14:textId="77777777" w:rsidTr="0062573A">
        <w:tc>
          <w:tcPr>
            <w:tcW w:w="3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4ADC4F"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466122</w:t>
            </w:r>
          </w:p>
        </w:tc>
        <w:tc>
          <w:tcPr>
            <w:tcW w:w="46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F2AD18"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Venta al por mayor de combustible para reventa comprendidos en la ley 23966; excepto para automotores</w:t>
            </w:r>
          </w:p>
        </w:tc>
      </w:tr>
      <w:tr w:rsidR="00AA0A0C" w:rsidRPr="00FE00AC" w14:paraId="047B8DEA" w14:textId="77777777" w:rsidTr="0062573A">
        <w:tc>
          <w:tcPr>
            <w:tcW w:w="3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A2C110"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466123</w:t>
            </w:r>
          </w:p>
        </w:tc>
        <w:tc>
          <w:tcPr>
            <w:tcW w:w="46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D5571C"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Venta al por mayor de combustibles (excepto para reventa) comprendidos en la ley 23966 excepto para automotores</w:t>
            </w:r>
          </w:p>
        </w:tc>
      </w:tr>
      <w:tr w:rsidR="00AA0A0C" w:rsidRPr="00FE00AC" w14:paraId="01ADE2BC" w14:textId="77777777" w:rsidTr="0062573A">
        <w:tc>
          <w:tcPr>
            <w:tcW w:w="3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FFFB17"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466129</w:t>
            </w:r>
          </w:p>
        </w:tc>
        <w:tc>
          <w:tcPr>
            <w:tcW w:w="46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5053DC"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Venta al por mayor de combustibles, lubricantes, leña y carbón, excepto gas licuado y combustibles y lubricantes para automotores</w:t>
            </w:r>
          </w:p>
        </w:tc>
      </w:tr>
    </w:tbl>
    <w:p w14:paraId="06E0088A" w14:textId="77777777" w:rsidR="00AA0A0C" w:rsidRPr="00FE00AC" w:rsidRDefault="00AA0A0C" w:rsidP="00AA0A0C">
      <w:pPr>
        <w:widowControl/>
        <w:spacing w:before="105" w:after="105"/>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w:t>
      </w:r>
    </w:p>
    <w:p w14:paraId="5BB4449F" w14:textId="77777777" w:rsidR="00AA0A0C" w:rsidRPr="00FE00AC" w:rsidRDefault="00AA0A0C" w:rsidP="00AA0A0C">
      <w:pPr>
        <w:widowControl/>
        <w:spacing w:before="80"/>
        <w:ind w:left="270" w:right="105"/>
        <w:jc w:val="both"/>
        <w:rPr>
          <w:rFonts w:ascii="Verdana" w:hAnsi="Verdana"/>
          <w:color w:val="000000"/>
          <w:sz w:val="16"/>
          <w:szCs w:val="16"/>
          <w:lang w:val="es-ES" w:eastAsia="es-ES"/>
        </w:rPr>
      </w:pPr>
      <w:r w:rsidRPr="00FE00AC">
        <w:rPr>
          <w:rFonts w:ascii="Verdana" w:hAnsi="Verdana"/>
          <w:color w:val="000000"/>
          <w:sz w:val="16"/>
          <w:szCs w:val="16"/>
          <w:lang w:val="es-ES" w:eastAsia="es-ES"/>
        </w:rPr>
        <w:t>En los casos en que los responsables comercialicen directamente al consumidor final su producción o importación a través de comitentes o figuras similares deben abonar además la alícuota del 3,00% sobre el ingreso computable para la venta al consumidor final.</w:t>
      </w:r>
    </w:p>
    <w:p w14:paraId="2DB978F4" w14:textId="77777777" w:rsidR="00AA0A0C" w:rsidRPr="00FE00AC" w:rsidRDefault="00AA0A0C" w:rsidP="00AA0A0C">
      <w:pPr>
        <w:widowControl/>
        <w:spacing w:before="80"/>
        <w:ind w:left="270" w:right="105"/>
        <w:jc w:val="both"/>
        <w:rPr>
          <w:rFonts w:ascii="Verdana" w:hAnsi="Verdana"/>
          <w:color w:val="000000"/>
          <w:sz w:val="16"/>
          <w:szCs w:val="16"/>
          <w:lang w:val="es-ES" w:eastAsia="es-ES"/>
        </w:rPr>
      </w:pPr>
      <w:r w:rsidRPr="00FE00AC">
        <w:rPr>
          <w:rFonts w:ascii="Verdana" w:hAnsi="Verdana"/>
          <w:color w:val="000000"/>
          <w:sz w:val="16"/>
          <w:szCs w:val="16"/>
          <w:lang w:val="es-ES" w:eastAsia="es-ES"/>
        </w:rPr>
        <w:lastRenderedPageBreak/>
        <w:t>A los efectos de la aplicación de este inciso en cuanto a la caracterización de consumidor final debe ajustarse a la definición del artículo 2 de esta ley.</w:t>
      </w:r>
    </w:p>
    <w:p w14:paraId="3F61E64F" w14:textId="77777777" w:rsidR="008C7887" w:rsidRPr="00F74D10" w:rsidRDefault="008C7887" w:rsidP="00AA0A0C">
      <w:pPr>
        <w:widowControl/>
        <w:spacing w:before="80"/>
        <w:ind w:left="270" w:right="105"/>
        <w:jc w:val="both"/>
        <w:rPr>
          <w:rFonts w:ascii="Verdana" w:hAnsi="Verdana"/>
          <w:color w:val="000000"/>
          <w:sz w:val="16"/>
          <w:szCs w:val="16"/>
          <w:highlight w:val="yellow"/>
          <w:lang w:val="es-ES" w:eastAsia="es-ES"/>
        </w:rPr>
      </w:pPr>
    </w:p>
    <w:p w14:paraId="29CD2AFC" w14:textId="77777777" w:rsidR="00AA0A0C" w:rsidRPr="00FE00AC" w:rsidRDefault="00AA0A0C" w:rsidP="00AA0A0C">
      <w:pPr>
        <w:widowControl/>
        <w:ind w:left="270" w:right="105"/>
        <w:jc w:val="both"/>
        <w:rPr>
          <w:rFonts w:ascii="Verdana" w:hAnsi="Verdana"/>
          <w:color w:val="000000"/>
          <w:sz w:val="16"/>
          <w:szCs w:val="16"/>
          <w:lang w:val="es-ES" w:eastAsia="es-ES"/>
        </w:rPr>
      </w:pPr>
      <w:r w:rsidRPr="00FE00AC">
        <w:rPr>
          <w:rFonts w:ascii="Verdana" w:hAnsi="Verdana"/>
          <w:i/>
          <w:iCs/>
          <w:color w:val="000000"/>
          <w:sz w:val="16"/>
          <w:szCs w:val="16"/>
          <w:lang w:val="es-ES" w:eastAsia="es-ES"/>
        </w:rPr>
        <w:t>22) Sujetos que adquieren combustible de alguno de los contribuyentes definidos en el inciso anterior para su posterior comercialización sin expendio al público ... 0,48%</w:t>
      </w:r>
    </w:p>
    <w:p w14:paraId="3EF6C78F" w14:textId="77777777" w:rsidR="00AA0A0C" w:rsidRPr="00FE00AC" w:rsidRDefault="00AA0A0C" w:rsidP="00AA0A0C">
      <w:pPr>
        <w:widowControl/>
        <w:spacing w:before="105" w:after="105"/>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031"/>
        <w:gridCol w:w="8578"/>
      </w:tblGrid>
      <w:tr w:rsidR="00AA0A0C" w:rsidRPr="00FE00AC" w14:paraId="1952500F" w14:textId="77777777" w:rsidTr="0062573A">
        <w:tc>
          <w:tcPr>
            <w:tcW w:w="424" w:type="pct"/>
            <w:tcBorders>
              <w:top w:val="single" w:sz="12" w:space="0" w:color="000000"/>
              <w:left w:val="single" w:sz="12" w:space="0" w:color="000000"/>
              <w:bottom w:val="single" w:sz="6" w:space="0" w:color="000000"/>
              <w:right w:val="single" w:sz="6" w:space="0" w:color="000000"/>
            </w:tcBorders>
            <w:tcMar>
              <w:top w:w="30" w:type="dxa"/>
              <w:left w:w="105" w:type="dxa"/>
              <w:bottom w:w="30" w:type="dxa"/>
              <w:right w:w="105" w:type="dxa"/>
            </w:tcMar>
            <w:vAlign w:val="center"/>
            <w:hideMark/>
          </w:tcPr>
          <w:p w14:paraId="1C5293C4"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i/>
                <w:iCs/>
                <w:color w:val="000000"/>
                <w:sz w:val="16"/>
                <w:szCs w:val="16"/>
                <w:lang w:val="es-ES" w:eastAsia="es-ES"/>
              </w:rPr>
              <w:t>466111</w:t>
            </w:r>
          </w:p>
        </w:tc>
        <w:tc>
          <w:tcPr>
            <w:tcW w:w="4576" w:type="pct"/>
            <w:tcBorders>
              <w:top w:val="single" w:sz="12" w:space="0" w:color="000000"/>
              <w:left w:val="single" w:sz="6" w:space="0" w:color="000000"/>
              <w:bottom w:val="single" w:sz="6" w:space="0" w:color="000000"/>
              <w:right w:val="single" w:sz="12" w:space="0" w:color="000000"/>
            </w:tcBorders>
            <w:tcMar>
              <w:top w:w="30" w:type="dxa"/>
              <w:left w:w="105" w:type="dxa"/>
              <w:bottom w:w="30" w:type="dxa"/>
              <w:right w:w="105" w:type="dxa"/>
            </w:tcMar>
            <w:vAlign w:val="center"/>
            <w:hideMark/>
          </w:tcPr>
          <w:p w14:paraId="26FB7F60"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i/>
                <w:iCs/>
                <w:color w:val="000000"/>
                <w:sz w:val="16"/>
                <w:szCs w:val="16"/>
                <w:lang w:val="es-ES" w:eastAsia="es-ES"/>
              </w:rPr>
              <w:t>Venta al por mayor de combustibles para reventa comprendidos en la ley nacional 23966 para automotores</w:t>
            </w:r>
          </w:p>
        </w:tc>
      </w:tr>
      <w:tr w:rsidR="00AA0A0C" w:rsidRPr="00FE00AC" w14:paraId="761797CB" w14:textId="77777777" w:rsidTr="0062573A">
        <w:tc>
          <w:tcPr>
            <w:tcW w:w="424" w:type="pct"/>
            <w:tcBorders>
              <w:top w:val="single" w:sz="6" w:space="0" w:color="000000"/>
              <w:left w:val="single" w:sz="12" w:space="0" w:color="000000"/>
              <w:bottom w:val="single" w:sz="6" w:space="0" w:color="000000"/>
              <w:right w:val="single" w:sz="6" w:space="0" w:color="000000"/>
            </w:tcBorders>
            <w:tcMar>
              <w:top w:w="30" w:type="dxa"/>
              <w:left w:w="105" w:type="dxa"/>
              <w:bottom w:w="30" w:type="dxa"/>
              <w:right w:w="105" w:type="dxa"/>
            </w:tcMar>
            <w:vAlign w:val="center"/>
            <w:hideMark/>
          </w:tcPr>
          <w:p w14:paraId="05D5FC2F"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i/>
                <w:iCs/>
                <w:color w:val="000000"/>
                <w:sz w:val="16"/>
                <w:szCs w:val="16"/>
                <w:lang w:val="es-ES" w:eastAsia="es-ES"/>
              </w:rPr>
              <w:t>466112</w:t>
            </w:r>
          </w:p>
        </w:tc>
        <w:tc>
          <w:tcPr>
            <w:tcW w:w="4576" w:type="pct"/>
            <w:tcBorders>
              <w:top w:val="single" w:sz="6" w:space="0" w:color="000000"/>
              <w:left w:val="single" w:sz="6" w:space="0" w:color="000000"/>
              <w:bottom w:val="single" w:sz="6" w:space="0" w:color="000000"/>
              <w:right w:val="single" w:sz="12" w:space="0" w:color="000000"/>
            </w:tcBorders>
            <w:tcMar>
              <w:top w:w="30" w:type="dxa"/>
              <w:left w:w="105" w:type="dxa"/>
              <w:bottom w:w="30" w:type="dxa"/>
              <w:right w:w="105" w:type="dxa"/>
            </w:tcMar>
            <w:vAlign w:val="center"/>
            <w:hideMark/>
          </w:tcPr>
          <w:p w14:paraId="7D385B68"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i/>
                <w:iCs/>
                <w:color w:val="000000"/>
                <w:sz w:val="16"/>
                <w:szCs w:val="16"/>
                <w:lang w:val="es-ES" w:eastAsia="es-ES"/>
              </w:rPr>
              <w:t>Venta al por mayor de combustibles (excepto para reventa) comprendidos en la ley nacional 23966 para automotores</w:t>
            </w:r>
          </w:p>
        </w:tc>
      </w:tr>
      <w:tr w:rsidR="00AA0A0C" w:rsidRPr="00FE00AC" w14:paraId="130E7A9A" w14:textId="77777777" w:rsidTr="0062573A">
        <w:tc>
          <w:tcPr>
            <w:tcW w:w="424" w:type="pct"/>
            <w:tcBorders>
              <w:top w:val="single" w:sz="6" w:space="0" w:color="000000"/>
              <w:left w:val="single" w:sz="12" w:space="0" w:color="000000"/>
              <w:bottom w:val="single" w:sz="6" w:space="0" w:color="000000"/>
              <w:right w:val="single" w:sz="6" w:space="0" w:color="000000"/>
            </w:tcBorders>
            <w:tcMar>
              <w:top w:w="30" w:type="dxa"/>
              <w:left w:w="105" w:type="dxa"/>
              <w:bottom w:w="30" w:type="dxa"/>
              <w:right w:w="105" w:type="dxa"/>
            </w:tcMar>
            <w:vAlign w:val="center"/>
            <w:hideMark/>
          </w:tcPr>
          <w:p w14:paraId="0227400F"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i/>
                <w:iCs/>
                <w:color w:val="000000"/>
                <w:sz w:val="16"/>
                <w:szCs w:val="16"/>
                <w:lang w:val="es-ES" w:eastAsia="es-ES"/>
              </w:rPr>
              <w:t>466119</w:t>
            </w:r>
          </w:p>
        </w:tc>
        <w:tc>
          <w:tcPr>
            <w:tcW w:w="4576" w:type="pct"/>
            <w:tcBorders>
              <w:top w:val="single" w:sz="6" w:space="0" w:color="000000"/>
              <w:left w:val="single" w:sz="6" w:space="0" w:color="000000"/>
              <w:bottom w:val="single" w:sz="6" w:space="0" w:color="000000"/>
              <w:right w:val="single" w:sz="12" w:space="0" w:color="000000"/>
            </w:tcBorders>
            <w:tcMar>
              <w:top w:w="30" w:type="dxa"/>
              <w:left w:w="105" w:type="dxa"/>
              <w:bottom w:w="30" w:type="dxa"/>
              <w:right w:w="105" w:type="dxa"/>
            </w:tcMar>
            <w:vAlign w:val="center"/>
            <w:hideMark/>
          </w:tcPr>
          <w:p w14:paraId="36D135EC"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i/>
                <w:iCs/>
                <w:color w:val="000000"/>
                <w:sz w:val="16"/>
                <w:szCs w:val="16"/>
                <w:lang w:val="es-ES" w:eastAsia="es-ES"/>
              </w:rPr>
              <w:t>Venta al por mayor de combustibles </w:t>
            </w:r>
            <w:proofErr w:type="spellStart"/>
            <w:r w:rsidRPr="00FE00AC">
              <w:rPr>
                <w:rFonts w:ascii="Verdana" w:hAnsi="Verdana"/>
                <w:i/>
                <w:iCs/>
                <w:color w:val="000000"/>
                <w:sz w:val="16"/>
                <w:szCs w:val="16"/>
                <w:lang w:val="es-ES" w:eastAsia="es-ES"/>
              </w:rPr>
              <w:t>n.c.p</w:t>
            </w:r>
            <w:proofErr w:type="spellEnd"/>
            <w:r w:rsidRPr="00FE00AC">
              <w:rPr>
                <w:rFonts w:ascii="Verdana" w:hAnsi="Verdana"/>
                <w:i/>
                <w:iCs/>
                <w:color w:val="000000"/>
                <w:sz w:val="16"/>
                <w:szCs w:val="16"/>
                <w:lang w:val="es-ES" w:eastAsia="es-ES"/>
              </w:rPr>
              <w:t>. y lubricantes para automotores</w:t>
            </w:r>
          </w:p>
        </w:tc>
      </w:tr>
      <w:tr w:rsidR="00AA0A0C" w:rsidRPr="00FE00AC" w14:paraId="604EE061" w14:textId="77777777" w:rsidTr="0062573A">
        <w:tc>
          <w:tcPr>
            <w:tcW w:w="424" w:type="pct"/>
            <w:tcBorders>
              <w:top w:val="single" w:sz="6" w:space="0" w:color="000000"/>
              <w:left w:val="single" w:sz="12" w:space="0" w:color="000000"/>
              <w:bottom w:val="single" w:sz="6" w:space="0" w:color="000000"/>
              <w:right w:val="single" w:sz="6" w:space="0" w:color="000000"/>
            </w:tcBorders>
            <w:tcMar>
              <w:top w:w="30" w:type="dxa"/>
              <w:left w:w="105" w:type="dxa"/>
              <w:bottom w:w="30" w:type="dxa"/>
              <w:right w:w="105" w:type="dxa"/>
            </w:tcMar>
            <w:vAlign w:val="center"/>
            <w:hideMark/>
          </w:tcPr>
          <w:p w14:paraId="2D822496"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i/>
                <w:iCs/>
                <w:color w:val="000000"/>
                <w:sz w:val="16"/>
                <w:szCs w:val="16"/>
                <w:lang w:val="es-ES" w:eastAsia="es-ES"/>
              </w:rPr>
              <w:t>466122</w:t>
            </w:r>
          </w:p>
        </w:tc>
        <w:tc>
          <w:tcPr>
            <w:tcW w:w="4576" w:type="pct"/>
            <w:tcBorders>
              <w:top w:val="single" w:sz="6" w:space="0" w:color="000000"/>
              <w:left w:val="single" w:sz="6" w:space="0" w:color="000000"/>
              <w:bottom w:val="single" w:sz="6" w:space="0" w:color="000000"/>
              <w:right w:val="single" w:sz="12" w:space="0" w:color="000000"/>
            </w:tcBorders>
            <w:tcMar>
              <w:top w:w="30" w:type="dxa"/>
              <w:left w:w="105" w:type="dxa"/>
              <w:bottom w:w="30" w:type="dxa"/>
              <w:right w:w="105" w:type="dxa"/>
            </w:tcMar>
            <w:vAlign w:val="center"/>
            <w:hideMark/>
          </w:tcPr>
          <w:p w14:paraId="74C262A2"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i/>
                <w:iCs/>
                <w:color w:val="000000"/>
                <w:sz w:val="16"/>
                <w:szCs w:val="16"/>
                <w:lang w:val="es-ES" w:eastAsia="es-ES"/>
              </w:rPr>
              <w:t>Venta al por mayor de combustible para reventa comprendidos en la ley nacional 23966; excepto para automotores</w:t>
            </w:r>
          </w:p>
        </w:tc>
      </w:tr>
      <w:tr w:rsidR="00AA0A0C" w:rsidRPr="00FE00AC" w14:paraId="3CF292D5" w14:textId="77777777" w:rsidTr="0062573A">
        <w:tc>
          <w:tcPr>
            <w:tcW w:w="424" w:type="pct"/>
            <w:tcBorders>
              <w:top w:val="single" w:sz="6" w:space="0" w:color="000000"/>
              <w:left w:val="single" w:sz="12" w:space="0" w:color="000000"/>
              <w:bottom w:val="single" w:sz="6" w:space="0" w:color="000000"/>
              <w:right w:val="single" w:sz="6" w:space="0" w:color="000000"/>
            </w:tcBorders>
            <w:tcMar>
              <w:top w:w="30" w:type="dxa"/>
              <w:left w:w="105" w:type="dxa"/>
              <w:bottom w:w="30" w:type="dxa"/>
              <w:right w:w="105" w:type="dxa"/>
            </w:tcMar>
            <w:vAlign w:val="center"/>
            <w:hideMark/>
          </w:tcPr>
          <w:p w14:paraId="4D02C912"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i/>
                <w:iCs/>
                <w:color w:val="000000"/>
                <w:sz w:val="16"/>
                <w:szCs w:val="16"/>
                <w:lang w:val="es-ES" w:eastAsia="es-ES"/>
              </w:rPr>
              <w:t>466123</w:t>
            </w:r>
          </w:p>
        </w:tc>
        <w:tc>
          <w:tcPr>
            <w:tcW w:w="4576" w:type="pct"/>
            <w:tcBorders>
              <w:top w:val="single" w:sz="6" w:space="0" w:color="000000"/>
              <w:left w:val="single" w:sz="6" w:space="0" w:color="000000"/>
              <w:bottom w:val="single" w:sz="6" w:space="0" w:color="000000"/>
              <w:right w:val="single" w:sz="12" w:space="0" w:color="000000"/>
            </w:tcBorders>
            <w:tcMar>
              <w:top w:w="30" w:type="dxa"/>
              <w:left w:w="105" w:type="dxa"/>
              <w:bottom w:w="30" w:type="dxa"/>
              <w:right w:w="105" w:type="dxa"/>
            </w:tcMar>
            <w:vAlign w:val="center"/>
            <w:hideMark/>
          </w:tcPr>
          <w:p w14:paraId="7EE89D96"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i/>
                <w:iCs/>
                <w:color w:val="000000"/>
                <w:sz w:val="16"/>
                <w:szCs w:val="16"/>
                <w:lang w:val="es-ES" w:eastAsia="es-ES"/>
              </w:rPr>
              <w:t>Venta al por mayor de combustibles (excepto para reventa) comprendidos en la ley nacional 23966 excepto para automotores</w:t>
            </w:r>
          </w:p>
        </w:tc>
      </w:tr>
      <w:tr w:rsidR="00AA0A0C" w:rsidRPr="00FE00AC" w14:paraId="6A0090ED" w14:textId="77777777" w:rsidTr="0062573A">
        <w:tc>
          <w:tcPr>
            <w:tcW w:w="424" w:type="pct"/>
            <w:tcBorders>
              <w:top w:val="single" w:sz="6" w:space="0" w:color="000000"/>
              <w:left w:val="single" w:sz="12" w:space="0" w:color="000000"/>
              <w:bottom w:val="single" w:sz="12" w:space="0" w:color="000000"/>
              <w:right w:val="single" w:sz="6" w:space="0" w:color="000000"/>
            </w:tcBorders>
            <w:tcMar>
              <w:top w:w="30" w:type="dxa"/>
              <w:left w:w="105" w:type="dxa"/>
              <w:bottom w:w="30" w:type="dxa"/>
              <w:right w:w="105" w:type="dxa"/>
            </w:tcMar>
            <w:vAlign w:val="center"/>
            <w:hideMark/>
          </w:tcPr>
          <w:p w14:paraId="40F7BB4A"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i/>
                <w:iCs/>
                <w:color w:val="000000"/>
                <w:sz w:val="16"/>
                <w:szCs w:val="16"/>
                <w:lang w:val="es-ES" w:eastAsia="es-ES"/>
              </w:rPr>
              <w:t>466129</w:t>
            </w:r>
          </w:p>
        </w:tc>
        <w:tc>
          <w:tcPr>
            <w:tcW w:w="4576" w:type="pct"/>
            <w:tcBorders>
              <w:top w:val="single" w:sz="6" w:space="0" w:color="000000"/>
              <w:left w:val="single" w:sz="6" w:space="0" w:color="000000"/>
              <w:bottom w:val="single" w:sz="12" w:space="0" w:color="000000"/>
              <w:right w:val="single" w:sz="12" w:space="0" w:color="000000"/>
            </w:tcBorders>
            <w:tcMar>
              <w:top w:w="30" w:type="dxa"/>
              <w:left w:w="105" w:type="dxa"/>
              <w:bottom w:w="30" w:type="dxa"/>
              <w:right w:w="105" w:type="dxa"/>
            </w:tcMar>
            <w:vAlign w:val="center"/>
            <w:hideMark/>
          </w:tcPr>
          <w:p w14:paraId="7AD8CB6A"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i/>
                <w:iCs/>
                <w:color w:val="000000"/>
                <w:sz w:val="16"/>
                <w:szCs w:val="16"/>
                <w:lang w:val="es-ES" w:eastAsia="es-ES"/>
              </w:rPr>
              <w:t>Venta al por mayor de combustibles, lubricantes, leña y carbón, excepto gas licuado y combustibles y lubricantes para automotores.</w:t>
            </w:r>
          </w:p>
        </w:tc>
      </w:tr>
    </w:tbl>
    <w:p w14:paraId="32C4B1D6" w14:textId="77777777" w:rsidR="00AA0A0C" w:rsidRPr="00FE00AC" w:rsidRDefault="00AA0A0C" w:rsidP="00AA0A0C">
      <w:pPr>
        <w:widowControl/>
        <w:spacing w:before="105" w:after="105"/>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w:t>
      </w:r>
    </w:p>
    <w:p w14:paraId="3EE71B23" w14:textId="77777777" w:rsidR="00AA0A0C" w:rsidRPr="00FE00AC" w:rsidRDefault="00AA0A0C" w:rsidP="00AA0A0C">
      <w:pPr>
        <w:widowControl/>
        <w:ind w:left="270" w:right="105"/>
        <w:jc w:val="both"/>
        <w:rPr>
          <w:rFonts w:ascii="Verdana" w:hAnsi="Verdana"/>
          <w:color w:val="000000"/>
          <w:sz w:val="16"/>
          <w:szCs w:val="16"/>
          <w:lang w:val="es-ES" w:eastAsia="es-ES"/>
        </w:rPr>
      </w:pPr>
      <w:r w:rsidRPr="00FE00AC">
        <w:rPr>
          <w:rFonts w:ascii="Verdana" w:hAnsi="Verdana"/>
          <w:i/>
          <w:iCs/>
          <w:color w:val="000000"/>
          <w:sz w:val="16"/>
          <w:szCs w:val="16"/>
          <w:lang w:val="es-ES" w:eastAsia="es-ES"/>
        </w:rPr>
        <w:t>En los casos en que el producto adquirido se comercialice directamente al consumidor final en forma directa o a través de comitentes o figuras similares deben abonar además la alícuota del 3,00% sobre el ingreso computable para la venta al consumidor final.</w:t>
      </w:r>
    </w:p>
    <w:p w14:paraId="4308D0A0" w14:textId="77777777" w:rsidR="00AA0A0C" w:rsidRPr="00FE00AC" w:rsidRDefault="00AA0A0C" w:rsidP="00AA0A0C">
      <w:pPr>
        <w:widowControl/>
        <w:ind w:left="270" w:right="105"/>
        <w:jc w:val="both"/>
        <w:rPr>
          <w:rFonts w:ascii="Verdana" w:hAnsi="Verdana"/>
          <w:i/>
          <w:iCs/>
          <w:color w:val="000000"/>
          <w:sz w:val="16"/>
          <w:szCs w:val="16"/>
          <w:lang w:val="es-ES" w:eastAsia="es-ES"/>
        </w:rPr>
      </w:pPr>
      <w:r w:rsidRPr="00FE00AC">
        <w:rPr>
          <w:rFonts w:ascii="Verdana" w:hAnsi="Verdana"/>
          <w:i/>
          <w:iCs/>
          <w:color w:val="000000"/>
          <w:sz w:val="16"/>
          <w:szCs w:val="16"/>
          <w:lang w:val="es-ES" w:eastAsia="es-ES"/>
        </w:rPr>
        <w:t>A los efectos de la aplicación de este inciso en cuanto a la caracterización de consumidor final debe ajustarse a la definición del artículo 2 de esta ley.</w:t>
      </w:r>
    </w:p>
    <w:p w14:paraId="44386BD5" w14:textId="77777777" w:rsidR="008C7887" w:rsidRPr="00FE00AC" w:rsidRDefault="008C7887" w:rsidP="00AA0A0C">
      <w:pPr>
        <w:widowControl/>
        <w:ind w:left="270" w:right="105"/>
        <w:jc w:val="both"/>
        <w:rPr>
          <w:rFonts w:ascii="Verdana" w:hAnsi="Verdana"/>
          <w:color w:val="000000"/>
          <w:sz w:val="16"/>
          <w:szCs w:val="16"/>
          <w:lang w:val="es-ES" w:eastAsia="es-ES"/>
        </w:rPr>
      </w:pPr>
    </w:p>
    <w:p w14:paraId="438D9ED3" w14:textId="77777777" w:rsidR="00AA0A0C" w:rsidRPr="00FE00AC" w:rsidRDefault="00AA0A0C" w:rsidP="00AA0A0C">
      <w:pPr>
        <w:widowControl/>
        <w:spacing w:before="80"/>
        <w:ind w:left="270" w:right="105"/>
        <w:jc w:val="both"/>
        <w:rPr>
          <w:rFonts w:ascii="Verdana" w:hAnsi="Verdana"/>
          <w:color w:val="000000"/>
          <w:sz w:val="16"/>
          <w:szCs w:val="16"/>
          <w:lang w:val="es-ES" w:eastAsia="es-ES"/>
        </w:rPr>
      </w:pPr>
      <w:r w:rsidRPr="00FE00AC">
        <w:rPr>
          <w:rFonts w:ascii="Verdana" w:hAnsi="Verdana"/>
          <w:color w:val="000000"/>
          <w:sz w:val="16"/>
          <w:szCs w:val="16"/>
          <w:lang w:val="es-ES" w:eastAsia="es-ES"/>
        </w:rPr>
        <w:t>23) Telefonía celular móvil y Servicio Radioeléctrico de Concentración de Enlaces (SRCE) resolución nacional 31/2011 de la Secretaría de Comunicaciones de la Nación. Se incluyen los servicios establecidos por la resolución 733/2017 de la Secretaría de Comunicaciones de la Nación 6,5%</w:t>
      </w:r>
    </w:p>
    <w:p w14:paraId="2B12D354" w14:textId="77777777" w:rsidR="00AA0A0C" w:rsidRPr="00FE00AC" w:rsidRDefault="00AA0A0C" w:rsidP="00AA0A0C">
      <w:pPr>
        <w:widowControl/>
        <w:spacing w:before="105" w:after="105"/>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2600"/>
        <w:gridCol w:w="7023"/>
      </w:tblGrid>
      <w:tr w:rsidR="00AA0A0C" w:rsidRPr="00FE00AC" w14:paraId="49CD55D9" w14:textId="77777777" w:rsidTr="0062573A">
        <w:tc>
          <w:tcPr>
            <w:tcW w:w="135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420CB8"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612000</w:t>
            </w:r>
          </w:p>
        </w:tc>
        <w:tc>
          <w:tcPr>
            <w:tcW w:w="36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EEA218"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Servicios de telefonía móvil</w:t>
            </w:r>
          </w:p>
        </w:tc>
      </w:tr>
    </w:tbl>
    <w:p w14:paraId="65634B95" w14:textId="77777777" w:rsidR="00AA0A0C" w:rsidRPr="00FE00AC" w:rsidRDefault="00AA0A0C" w:rsidP="00AA0A0C">
      <w:pPr>
        <w:widowControl/>
        <w:spacing w:before="105" w:after="105"/>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w:t>
      </w:r>
    </w:p>
    <w:p w14:paraId="2D578698" w14:textId="77777777" w:rsidR="00AA0A0C" w:rsidRPr="00FE00AC" w:rsidRDefault="00AA0A0C" w:rsidP="00AA0A0C">
      <w:pPr>
        <w:widowControl/>
        <w:spacing w:before="80"/>
        <w:ind w:left="270" w:right="105"/>
        <w:jc w:val="both"/>
        <w:rPr>
          <w:rFonts w:ascii="Verdana" w:hAnsi="Verdana"/>
          <w:color w:val="000000"/>
          <w:sz w:val="16"/>
          <w:szCs w:val="16"/>
          <w:lang w:val="es-ES" w:eastAsia="es-ES"/>
        </w:rPr>
      </w:pPr>
      <w:r w:rsidRPr="00FE00AC">
        <w:rPr>
          <w:rFonts w:ascii="Verdana" w:hAnsi="Verdana"/>
          <w:color w:val="000000"/>
          <w:sz w:val="16"/>
          <w:szCs w:val="16"/>
          <w:lang w:val="es-ES" w:eastAsia="es-ES"/>
        </w:rPr>
        <w:t>24) Comercialización al público consumidor de combustibles líquidos y gas natural 3,00%</w:t>
      </w:r>
    </w:p>
    <w:p w14:paraId="11D34B8A" w14:textId="77777777" w:rsidR="00AA0A0C" w:rsidRPr="00FE00AC" w:rsidRDefault="00AA0A0C" w:rsidP="00AA0A0C">
      <w:pPr>
        <w:widowControl/>
        <w:spacing w:before="105" w:after="105"/>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41"/>
        <w:gridCol w:w="8682"/>
      </w:tblGrid>
      <w:tr w:rsidR="00AA0A0C" w:rsidRPr="00FE00AC" w14:paraId="076BC584" w14:textId="77777777" w:rsidTr="0062573A">
        <w:tc>
          <w:tcPr>
            <w:tcW w:w="3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05AA32"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473001</w:t>
            </w:r>
          </w:p>
        </w:tc>
        <w:tc>
          <w:tcPr>
            <w:tcW w:w="460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5F41CA"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Venta al por menor de combustible para vehículos automotores y motocicletas, excepto en comisión</w:t>
            </w:r>
          </w:p>
        </w:tc>
      </w:tr>
      <w:tr w:rsidR="00AA0A0C" w:rsidRPr="00FE00AC" w14:paraId="0E4649DC" w14:textId="77777777" w:rsidTr="0062573A">
        <w:tc>
          <w:tcPr>
            <w:tcW w:w="3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851858"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473002</w:t>
            </w:r>
          </w:p>
        </w:tc>
        <w:tc>
          <w:tcPr>
            <w:tcW w:w="460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03B512"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Venta al por menor de combustible de producción propia comprendidos en la ley 23966 para vehículos automotores y motocicletas</w:t>
            </w:r>
          </w:p>
        </w:tc>
      </w:tr>
      <w:tr w:rsidR="00AA0A0C" w:rsidRPr="00FE00AC" w14:paraId="41F0CCF7" w14:textId="77777777" w:rsidTr="0062573A">
        <w:tc>
          <w:tcPr>
            <w:tcW w:w="3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8C39FD"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473003</w:t>
            </w:r>
          </w:p>
        </w:tc>
        <w:tc>
          <w:tcPr>
            <w:tcW w:w="460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997A2C"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xml:space="preserve">Venta al por menor de combustibles </w:t>
            </w:r>
            <w:proofErr w:type="spellStart"/>
            <w:r w:rsidRPr="00FE00AC">
              <w:rPr>
                <w:rFonts w:ascii="Verdana" w:hAnsi="Verdana"/>
                <w:color w:val="000000"/>
                <w:sz w:val="16"/>
                <w:szCs w:val="16"/>
                <w:lang w:val="es-ES" w:eastAsia="es-ES"/>
              </w:rPr>
              <w:t>n.c.p</w:t>
            </w:r>
            <w:proofErr w:type="spellEnd"/>
            <w:r w:rsidRPr="00FE00AC">
              <w:rPr>
                <w:rFonts w:ascii="Verdana" w:hAnsi="Verdana"/>
                <w:color w:val="000000"/>
                <w:sz w:val="16"/>
                <w:szCs w:val="16"/>
                <w:lang w:val="es-ES" w:eastAsia="es-ES"/>
              </w:rPr>
              <w:t>. comprendidos en la ley 23966 para vehículos automotores y motocicletas</w:t>
            </w:r>
          </w:p>
        </w:tc>
      </w:tr>
    </w:tbl>
    <w:p w14:paraId="4DF3F78C" w14:textId="77777777" w:rsidR="00AA0A0C" w:rsidRPr="00FE00AC" w:rsidRDefault="00AA0A0C" w:rsidP="00AA0A0C">
      <w:pPr>
        <w:widowControl/>
        <w:spacing w:before="105" w:after="105"/>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w:t>
      </w:r>
    </w:p>
    <w:p w14:paraId="236C8B34" w14:textId="77777777" w:rsidR="00AA0A0C" w:rsidRPr="00FE00AC" w:rsidRDefault="00AA0A0C" w:rsidP="00AA0A0C">
      <w:pPr>
        <w:widowControl/>
        <w:spacing w:before="80"/>
        <w:ind w:left="270" w:right="105"/>
        <w:jc w:val="both"/>
        <w:rPr>
          <w:rFonts w:ascii="Verdana" w:hAnsi="Verdana"/>
          <w:color w:val="000000"/>
          <w:sz w:val="16"/>
          <w:szCs w:val="16"/>
          <w:lang w:val="es-ES" w:eastAsia="es-ES"/>
        </w:rPr>
      </w:pPr>
      <w:r w:rsidRPr="00FE00AC">
        <w:rPr>
          <w:rFonts w:ascii="Verdana" w:hAnsi="Verdana"/>
          <w:color w:val="000000"/>
          <w:sz w:val="16"/>
          <w:szCs w:val="16"/>
          <w:lang w:val="es-ES" w:eastAsia="es-ES"/>
        </w:rPr>
        <w:t>25) Salas de Recreación ordenanza 42613 (videojuegos) (texto consolidado por la L. 6017) 15,00%</w:t>
      </w:r>
    </w:p>
    <w:p w14:paraId="16251F76" w14:textId="77777777" w:rsidR="00AA0A0C" w:rsidRPr="00FE00AC" w:rsidRDefault="00AA0A0C" w:rsidP="00AA0A0C">
      <w:pPr>
        <w:widowControl/>
        <w:spacing w:before="105" w:after="105"/>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2423"/>
        <w:gridCol w:w="7200"/>
      </w:tblGrid>
      <w:tr w:rsidR="00AA0A0C" w:rsidRPr="00FE00AC" w14:paraId="43F42AB2" w14:textId="77777777" w:rsidTr="0062573A">
        <w:tc>
          <w:tcPr>
            <w:tcW w:w="125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34B5FB"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939020</w:t>
            </w:r>
          </w:p>
        </w:tc>
        <w:tc>
          <w:tcPr>
            <w:tcW w:w="37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3615EE"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Servicios de salones de juegos</w:t>
            </w:r>
          </w:p>
        </w:tc>
      </w:tr>
    </w:tbl>
    <w:p w14:paraId="0916C356" w14:textId="77777777" w:rsidR="00AA0A0C" w:rsidRPr="00FE00AC" w:rsidRDefault="00AA0A0C" w:rsidP="00AA0A0C">
      <w:pPr>
        <w:widowControl/>
        <w:spacing w:before="105" w:after="105"/>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w:t>
      </w:r>
    </w:p>
    <w:p w14:paraId="49507775" w14:textId="77777777" w:rsidR="00AA0A0C" w:rsidRPr="00FE00AC" w:rsidRDefault="00AA0A0C" w:rsidP="00AA0A0C">
      <w:pPr>
        <w:widowControl/>
        <w:spacing w:before="80"/>
        <w:ind w:left="270" w:right="105"/>
        <w:jc w:val="both"/>
        <w:rPr>
          <w:rFonts w:ascii="Verdana" w:hAnsi="Verdana"/>
          <w:color w:val="000000"/>
          <w:sz w:val="16"/>
          <w:szCs w:val="16"/>
          <w:lang w:val="es-ES" w:eastAsia="es-ES"/>
        </w:rPr>
      </w:pPr>
      <w:r w:rsidRPr="00FE00AC">
        <w:rPr>
          <w:rFonts w:ascii="Verdana" w:hAnsi="Verdana"/>
          <w:color w:val="000000"/>
          <w:sz w:val="16"/>
          <w:szCs w:val="16"/>
          <w:lang w:val="es-ES" w:eastAsia="es-ES"/>
        </w:rPr>
        <w:t>26) Sala de juegos infantiles, mecánico, electromecánico y/o electrónico-mecánico del tipo calesita, tiovivo giratorio, hamaca, simuladores y emuladores de hamaca oscilante 3,00%</w:t>
      </w:r>
    </w:p>
    <w:p w14:paraId="2F03ACB4" w14:textId="77777777" w:rsidR="00AA0A0C" w:rsidRPr="00FE00AC" w:rsidRDefault="00AA0A0C" w:rsidP="00AA0A0C">
      <w:pPr>
        <w:widowControl/>
        <w:spacing w:before="105" w:after="105"/>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2423"/>
        <w:gridCol w:w="7200"/>
      </w:tblGrid>
      <w:tr w:rsidR="00AA0A0C" w:rsidRPr="00FE00AC" w14:paraId="07D047E4" w14:textId="77777777" w:rsidTr="0062573A">
        <w:tc>
          <w:tcPr>
            <w:tcW w:w="125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055021"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939020</w:t>
            </w:r>
          </w:p>
        </w:tc>
        <w:tc>
          <w:tcPr>
            <w:tcW w:w="37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DFDA8D"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Servicios de salones de juegos</w:t>
            </w:r>
          </w:p>
        </w:tc>
      </w:tr>
    </w:tbl>
    <w:p w14:paraId="5C62A22F" w14:textId="77777777" w:rsidR="00AA0A0C" w:rsidRPr="00FE00AC" w:rsidRDefault="00AA0A0C" w:rsidP="00AA0A0C">
      <w:pPr>
        <w:widowControl/>
        <w:spacing w:before="105" w:after="105"/>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w:t>
      </w:r>
    </w:p>
    <w:p w14:paraId="4EF4D34B" w14:textId="77777777" w:rsidR="00AA0A0C" w:rsidRPr="00FE00AC" w:rsidRDefault="00AA0A0C" w:rsidP="00AA0A0C">
      <w:pPr>
        <w:widowControl/>
        <w:spacing w:before="80"/>
        <w:ind w:left="270" w:right="105"/>
        <w:jc w:val="both"/>
        <w:rPr>
          <w:rFonts w:ascii="Verdana" w:hAnsi="Verdana"/>
          <w:color w:val="000000"/>
          <w:sz w:val="16"/>
          <w:szCs w:val="16"/>
          <w:lang w:val="es-ES" w:eastAsia="es-ES"/>
        </w:rPr>
      </w:pPr>
      <w:r w:rsidRPr="00FE00AC">
        <w:rPr>
          <w:rFonts w:ascii="Verdana" w:hAnsi="Verdana"/>
          <w:color w:val="000000"/>
          <w:sz w:val="16"/>
          <w:szCs w:val="16"/>
          <w:lang w:val="es-ES" w:eastAsia="es-ES"/>
        </w:rPr>
        <w:t>27) Coproducciones de televisión entre canales de aire y productores independientes 1,50%</w:t>
      </w:r>
    </w:p>
    <w:p w14:paraId="215AC581" w14:textId="77777777" w:rsidR="00AA0A0C" w:rsidRPr="00FE00AC" w:rsidRDefault="00AA0A0C" w:rsidP="00AA0A0C">
      <w:pPr>
        <w:widowControl/>
        <w:spacing w:before="105" w:after="105"/>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2065"/>
        <w:gridCol w:w="7558"/>
      </w:tblGrid>
      <w:tr w:rsidR="00AA0A0C" w:rsidRPr="00FE00AC" w14:paraId="5C19261A" w14:textId="77777777" w:rsidTr="0062573A">
        <w:tc>
          <w:tcPr>
            <w:tcW w:w="107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57B6DD"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602320</w:t>
            </w:r>
          </w:p>
        </w:tc>
        <w:tc>
          <w:tcPr>
            <w:tcW w:w="392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0EFD52"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Producción de programas de televisión</w:t>
            </w:r>
          </w:p>
        </w:tc>
      </w:tr>
    </w:tbl>
    <w:p w14:paraId="4BD7A230" w14:textId="77777777" w:rsidR="00AA0A0C" w:rsidRPr="00FE00AC" w:rsidRDefault="00AA0A0C" w:rsidP="00AA0A0C">
      <w:pPr>
        <w:widowControl/>
        <w:spacing w:before="105" w:after="105"/>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lastRenderedPageBreak/>
        <w:t> </w:t>
      </w:r>
    </w:p>
    <w:p w14:paraId="2A75F71C" w14:textId="77777777" w:rsidR="00AA0A0C" w:rsidRPr="00FE00AC" w:rsidRDefault="00AA0A0C" w:rsidP="00AA0A0C">
      <w:pPr>
        <w:widowControl/>
        <w:spacing w:before="80"/>
        <w:ind w:left="270" w:right="105"/>
        <w:jc w:val="both"/>
        <w:rPr>
          <w:rFonts w:ascii="Verdana" w:hAnsi="Verdana"/>
          <w:color w:val="000000"/>
          <w:sz w:val="16"/>
          <w:szCs w:val="16"/>
          <w:lang w:val="es-ES" w:eastAsia="es-ES"/>
        </w:rPr>
      </w:pPr>
      <w:r w:rsidRPr="00FE00AC">
        <w:rPr>
          <w:rFonts w:ascii="Verdana" w:hAnsi="Verdana"/>
          <w:color w:val="000000"/>
          <w:sz w:val="16"/>
          <w:szCs w:val="16"/>
          <w:lang w:val="es-ES" w:eastAsia="es-ES"/>
        </w:rPr>
        <w:t>28) Producciones independientes de televisión 3%</w:t>
      </w:r>
    </w:p>
    <w:p w14:paraId="0A95C7B0" w14:textId="77777777" w:rsidR="00AA0A0C" w:rsidRPr="00FE00AC" w:rsidRDefault="00AA0A0C" w:rsidP="00AA0A0C">
      <w:pPr>
        <w:widowControl/>
        <w:spacing w:before="105" w:after="105"/>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2065"/>
        <w:gridCol w:w="7558"/>
      </w:tblGrid>
      <w:tr w:rsidR="00AA0A0C" w:rsidRPr="00FE00AC" w14:paraId="57BC487C" w14:textId="77777777" w:rsidTr="0062573A">
        <w:tc>
          <w:tcPr>
            <w:tcW w:w="107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1A6E99"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602320</w:t>
            </w:r>
          </w:p>
        </w:tc>
        <w:tc>
          <w:tcPr>
            <w:tcW w:w="392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11BE3F"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Producción de programas de televisión</w:t>
            </w:r>
          </w:p>
        </w:tc>
      </w:tr>
    </w:tbl>
    <w:p w14:paraId="6D358F77" w14:textId="77777777" w:rsidR="00AA0A0C" w:rsidRPr="00FE00AC" w:rsidRDefault="00AA0A0C" w:rsidP="00AA0A0C">
      <w:pPr>
        <w:widowControl/>
        <w:spacing w:before="105" w:after="105"/>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w:t>
      </w:r>
    </w:p>
    <w:p w14:paraId="3ACDC0F1" w14:textId="77777777" w:rsidR="00AA0A0C" w:rsidRPr="00FE00AC" w:rsidRDefault="00AA0A0C" w:rsidP="00AA0A0C">
      <w:pPr>
        <w:widowControl/>
        <w:spacing w:before="80"/>
        <w:ind w:left="270" w:right="105"/>
        <w:jc w:val="both"/>
        <w:rPr>
          <w:rFonts w:ascii="Verdana" w:hAnsi="Verdana"/>
          <w:color w:val="000000"/>
          <w:sz w:val="16"/>
          <w:szCs w:val="16"/>
          <w:lang w:val="es-ES" w:eastAsia="es-ES"/>
        </w:rPr>
      </w:pPr>
      <w:r w:rsidRPr="00FE00AC">
        <w:rPr>
          <w:rFonts w:ascii="Verdana" w:hAnsi="Verdana"/>
          <w:color w:val="000000"/>
          <w:sz w:val="16"/>
          <w:szCs w:val="16"/>
          <w:lang w:val="es-ES" w:eastAsia="es-ES"/>
        </w:rPr>
        <w:t>29) Actividades de concurso por vía telefónica 11,00%</w:t>
      </w:r>
    </w:p>
    <w:p w14:paraId="026FA902" w14:textId="77777777" w:rsidR="00AA0A0C" w:rsidRPr="00FE00AC" w:rsidRDefault="00AA0A0C" w:rsidP="00AA0A0C">
      <w:pPr>
        <w:widowControl/>
        <w:spacing w:before="80"/>
        <w:ind w:left="270" w:right="105"/>
        <w:jc w:val="both"/>
        <w:rPr>
          <w:rFonts w:ascii="Verdana" w:hAnsi="Verdana"/>
          <w:color w:val="000000"/>
          <w:sz w:val="16"/>
          <w:szCs w:val="16"/>
          <w:lang w:val="es-ES" w:eastAsia="es-ES"/>
        </w:rPr>
      </w:pPr>
      <w:r w:rsidRPr="00FE00AC">
        <w:rPr>
          <w:rFonts w:ascii="Verdana" w:hAnsi="Verdana"/>
          <w:color w:val="000000"/>
          <w:sz w:val="16"/>
          <w:szCs w:val="16"/>
          <w:lang w:val="es-ES" w:eastAsia="es-ES"/>
        </w:rPr>
        <w:t>30) Empresas de servicios eventuales, según ley nacional 24013 y modificatorias 1,20%</w:t>
      </w:r>
    </w:p>
    <w:p w14:paraId="10B361D5" w14:textId="77777777" w:rsidR="00AA0A0C" w:rsidRPr="00FE00AC" w:rsidRDefault="00AA0A0C" w:rsidP="00AA0A0C">
      <w:pPr>
        <w:widowControl/>
        <w:spacing w:before="105" w:after="105"/>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368"/>
        <w:gridCol w:w="8255"/>
      </w:tblGrid>
      <w:tr w:rsidR="00AA0A0C" w:rsidRPr="00FE00AC" w14:paraId="19A334CA" w14:textId="77777777" w:rsidTr="0062573A">
        <w:tc>
          <w:tcPr>
            <w:tcW w:w="7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BCF362"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780001</w:t>
            </w:r>
          </w:p>
        </w:tc>
        <w:tc>
          <w:tcPr>
            <w:tcW w:w="42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D1E0A1"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Empresas de servicios eventuales según ley 24013 (arts. 75 a 80)</w:t>
            </w:r>
          </w:p>
        </w:tc>
      </w:tr>
    </w:tbl>
    <w:p w14:paraId="252CFAFB" w14:textId="77777777" w:rsidR="00AA0A0C" w:rsidRPr="00FE00AC" w:rsidRDefault="00AA0A0C" w:rsidP="00AA0A0C">
      <w:pPr>
        <w:widowControl/>
        <w:spacing w:before="105" w:after="105"/>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w:t>
      </w:r>
    </w:p>
    <w:p w14:paraId="49A5419B" w14:textId="77777777" w:rsidR="00AA0A0C" w:rsidRPr="00FE00AC" w:rsidRDefault="00AA0A0C" w:rsidP="00AA0A0C">
      <w:pPr>
        <w:widowControl/>
        <w:spacing w:before="80"/>
        <w:ind w:left="270" w:right="105"/>
        <w:jc w:val="both"/>
        <w:rPr>
          <w:rFonts w:ascii="Verdana" w:hAnsi="Verdana"/>
          <w:color w:val="000000"/>
          <w:sz w:val="16"/>
          <w:szCs w:val="16"/>
          <w:lang w:val="es-ES" w:eastAsia="es-ES"/>
        </w:rPr>
      </w:pPr>
      <w:r w:rsidRPr="00FE00AC">
        <w:rPr>
          <w:rFonts w:ascii="Verdana" w:hAnsi="Verdana"/>
          <w:color w:val="000000"/>
          <w:sz w:val="16"/>
          <w:szCs w:val="16"/>
          <w:lang w:val="es-ES" w:eastAsia="es-ES"/>
        </w:rPr>
        <w:t>31) Comercialización minorista de medicamentos para uso humano 1,00%</w:t>
      </w:r>
    </w:p>
    <w:p w14:paraId="63D2A9A7" w14:textId="77777777" w:rsidR="00AA0A0C" w:rsidRPr="00FE00AC" w:rsidRDefault="00AA0A0C" w:rsidP="00AA0A0C">
      <w:pPr>
        <w:widowControl/>
        <w:spacing w:before="105" w:after="105"/>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617"/>
        <w:gridCol w:w="8006"/>
      </w:tblGrid>
      <w:tr w:rsidR="00AA0A0C" w:rsidRPr="00FE00AC" w14:paraId="64330D10" w14:textId="77777777" w:rsidTr="0062573A">
        <w:tc>
          <w:tcPr>
            <w:tcW w:w="8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C35D69"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477312</w:t>
            </w:r>
          </w:p>
        </w:tc>
        <w:tc>
          <w:tcPr>
            <w:tcW w:w="41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E354A5"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Venta al por menor de medicamentos de uso humano</w:t>
            </w:r>
          </w:p>
        </w:tc>
      </w:tr>
    </w:tbl>
    <w:p w14:paraId="158917D3" w14:textId="77777777" w:rsidR="00AA0A0C" w:rsidRPr="00FE00AC" w:rsidRDefault="00AA0A0C" w:rsidP="00AA0A0C">
      <w:pPr>
        <w:widowControl/>
        <w:spacing w:before="105" w:after="105"/>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w:t>
      </w:r>
    </w:p>
    <w:p w14:paraId="4763BA8A" w14:textId="77777777" w:rsidR="00AA0A0C" w:rsidRPr="00FE00AC" w:rsidRDefault="00AA0A0C" w:rsidP="00AA0A0C">
      <w:pPr>
        <w:widowControl/>
        <w:spacing w:before="80"/>
        <w:ind w:left="270" w:right="105"/>
        <w:jc w:val="both"/>
        <w:rPr>
          <w:rFonts w:ascii="Verdana" w:hAnsi="Verdana"/>
          <w:color w:val="000000"/>
          <w:sz w:val="16"/>
          <w:szCs w:val="16"/>
          <w:lang w:val="es-ES" w:eastAsia="es-ES"/>
        </w:rPr>
      </w:pPr>
      <w:r w:rsidRPr="00FE00AC">
        <w:rPr>
          <w:rFonts w:ascii="Verdana" w:hAnsi="Verdana"/>
          <w:color w:val="000000"/>
          <w:sz w:val="16"/>
          <w:szCs w:val="16"/>
          <w:lang w:val="es-ES" w:eastAsia="es-ES"/>
        </w:rPr>
        <w:t>32) Servicio público de autotransporte de pasajeros y automóviles de alquiler con taxímetros 0,75%</w:t>
      </w:r>
    </w:p>
    <w:p w14:paraId="57F82582" w14:textId="77777777" w:rsidR="00AA0A0C" w:rsidRPr="00FE00AC" w:rsidRDefault="00AA0A0C" w:rsidP="00AA0A0C">
      <w:pPr>
        <w:widowControl/>
        <w:spacing w:before="105" w:after="105"/>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47"/>
        <w:gridCol w:w="8676"/>
      </w:tblGrid>
      <w:tr w:rsidR="00AA0A0C" w:rsidRPr="00FE00AC" w14:paraId="727384B0" w14:textId="77777777" w:rsidTr="0062573A">
        <w:tc>
          <w:tcPr>
            <w:tcW w:w="49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C3E336"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492110</w:t>
            </w:r>
          </w:p>
        </w:tc>
        <w:tc>
          <w:tcPr>
            <w:tcW w:w="450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F0798B"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Servicio de transporte automotor urbano y suburbano regular de pasajeros</w:t>
            </w:r>
          </w:p>
        </w:tc>
      </w:tr>
      <w:tr w:rsidR="00AA0A0C" w:rsidRPr="00FE00AC" w14:paraId="4D035938" w14:textId="77777777" w:rsidTr="0062573A">
        <w:tc>
          <w:tcPr>
            <w:tcW w:w="49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B640CF"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492120</w:t>
            </w:r>
          </w:p>
        </w:tc>
        <w:tc>
          <w:tcPr>
            <w:tcW w:w="450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E11C30"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xml:space="preserve">Servicios de transporte automotor de pasajeros mediante taxis y </w:t>
            </w:r>
            <w:proofErr w:type="spellStart"/>
            <w:r w:rsidRPr="00FE00AC">
              <w:rPr>
                <w:rFonts w:ascii="Verdana" w:hAnsi="Verdana"/>
                <w:color w:val="000000"/>
                <w:sz w:val="16"/>
                <w:szCs w:val="16"/>
                <w:lang w:val="es-ES" w:eastAsia="es-ES"/>
              </w:rPr>
              <w:t>remises</w:t>
            </w:r>
            <w:proofErr w:type="spellEnd"/>
            <w:r w:rsidRPr="00FE00AC">
              <w:rPr>
                <w:rFonts w:ascii="Verdana" w:hAnsi="Verdana"/>
                <w:color w:val="000000"/>
                <w:sz w:val="16"/>
                <w:szCs w:val="16"/>
                <w:lang w:val="es-ES" w:eastAsia="es-ES"/>
              </w:rPr>
              <w:t>; alquiler de autos con chofer</w:t>
            </w:r>
          </w:p>
        </w:tc>
      </w:tr>
    </w:tbl>
    <w:p w14:paraId="148295E2" w14:textId="77777777" w:rsidR="00AA0A0C" w:rsidRPr="00FE00AC" w:rsidRDefault="00AA0A0C" w:rsidP="00AA0A0C">
      <w:pPr>
        <w:widowControl/>
        <w:spacing w:before="105" w:after="105"/>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w:t>
      </w:r>
    </w:p>
    <w:p w14:paraId="70BCBF16" w14:textId="77777777" w:rsidR="00AA0A0C" w:rsidRPr="00FE00AC" w:rsidRDefault="00AA0A0C" w:rsidP="00AA0A0C">
      <w:pPr>
        <w:widowControl/>
        <w:spacing w:before="80"/>
        <w:ind w:left="270" w:right="105"/>
        <w:jc w:val="both"/>
        <w:rPr>
          <w:rFonts w:ascii="Verdana" w:hAnsi="Verdana"/>
          <w:color w:val="000000"/>
          <w:sz w:val="16"/>
          <w:szCs w:val="16"/>
          <w:lang w:val="es-ES" w:eastAsia="es-ES"/>
        </w:rPr>
      </w:pPr>
      <w:r w:rsidRPr="00FE00AC">
        <w:rPr>
          <w:rFonts w:ascii="Verdana" w:hAnsi="Verdana"/>
          <w:color w:val="000000"/>
          <w:sz w:val="16"/>
          <w:szCs w:val="16"/>
          <w:lang w:val="es-ES" w:eastAsia="es-ES"/>
        </w:rPr>
        <w:t>33) Locación de bienes inmuebles 1,50%</w:t>
      </w:r>
    </w:p>
    <w:p w14:paraId="13FBB3D8" w14:textId="77777777" w:rsidR="00AA0A0C" w:rsidRPr="00FE00AC" w:rsidRDefault="00AA0A0C" w:rsidP="00AA0A0C">
      <w:pPr>
        <w:widowControl/>
        <w:spacing w:before="105" w:after="105"/>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68"/>
        <w:gridCol w:w="8655"/>
      </w:tblGrid>
      <w:tr w:rsidR="00AA0A0C" w:rsidRPr="00FE00AC" w14:paraId="53EE8E0A" w14:textId="77777777" w:rsidTr="0062573A">
        <w:tc>
          <w:tcPr>
            <w:tcW w:w="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2F1AE5"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681098</w:t>
            </w:r>
          </w:p>
        </w:tc>
        <w:tc>
          <w:tcPr>
            <w:tcW w:w="4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278A39"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xml:space="preserve">Servicios inmobiliarios realizados por cuenta propia, con bienes urbanos propios o arrendados </w:t>
            </w:r>
            <w:proofErr w:type="spellStart"/>
            <w:r w:rsidRPr="00FE00AC">
              <w:rPr>
                <w:rFonts w:ascii="Verdana" w:hAnsi="Verdana"/>
                <w:color w:val="000000"/>
                <w:sz w:val="16"/>
                <w:szCs w:val="16"/>
                <w:lang w:val="es-ES" w:eastAsia="es-ES"/>
              </w:rPr>
              <w:t>n.c.p</w:t>
            </w:r>
            <w:proofErr w:type="spellEnd"/>
            <w:r w:rsidRPr="00FE00AC">
              <w:rPr>
                <w:rFonts w:ascii="Verdana" w:hAnsi="Verdana"/>
                <w:color w:val="000000"/>
                <w:sz w:val="16"/>
                <w:szCs w:val="16"/>
                <w:lang w:val="es-ES" w:eastAsia="es-ES"/>
              </w:rPr>
              <w:t>.</w:t>
            </w:r>
          </w:p>
        </w:tc>
      </w:tr>
    </w:tbl>
    <w:p w14:paraId="01CBED9A" w14:textId="77777777" w:rsidR="00AA0A0C" w:rsidRPr="00F74D10" w:rsidRDefault="00AA0A0C" w:rsidP="00AA0A0C">
      <w:pPr>
        <w:widowControl/>
        <w:spacing w:before="105" w:after="105"/>
        <w:ind w:left="105" w:right="105"/>
        <w:rPr>
          <w:rFonts w:ascii="Verdana" w:hAnsi="Verdana"/>
          <w:color w:val="000000"/>
          <w:sz w:val="16"/>
          <w:szCs w:val="16"/>
          <w:highlight w:val="yellow"/>
          <w:lang w:val="es-ES" w:eastAsia="es-ES"/>
        </w:rPr>
      </w:pPr>
      <w:r w:rsidRPr="00FE00AC">
        <w:rPr>
          <w:rFonts w:ascii="Verdana" w:hAnsi="Verdana"/>
          <w:color w:val="000000"/>
          <w:sz w:val="16"/>
          <w:szCs w:val="16"/>
          <w:lang w:val="es-ES" w:eastAsia="es-ES"/>
        </w:rPr>
        <w:t> </w:t>
      </w:r>
    </w:p>
    <w:p w14:paraId="0766E9DE" w14:textId="77777777" w:rsidR="00AA0A0C" w:rsidRPr="00FE00AC" w:rsidRDefault="00AA0A0C" w:rsidP="00AA0A0C">
      <w:pPr>
        <w:widowControl/>
        <w:spacing w:before="80"/>
        <w:ind w:left="270" w:right="105"/>
        <w:jc w:val="both"/>
        <w:rPr>
          <w:rFonts w:ascii="Verdana" w:hAnsi="Verdana"/>
          <w:color w:val="000000"/>
          <w:sz w:val="16"/>
          <w:szCs w:val="16"/>
          <w:lang w:val="es-ES" w:eastAsia="es-ES"/>
        </w:rPr>
      </w:pPr>
      <w:r w:rsidRPr="00FE00AC">
        <w:rPr>
          <w:rFonts w:ascii="Verdana" w:hAnsi="Verdana"/>
          <w:color w:val="000000"/>
          <w:sz w:val="16"/>
          <w:szCs w:val="16"/>
          <w:lang w:val="es-ES" w:eastAsia="es-ES"/>
        </w:rPr>
        <w:t>34) Locación de bienes inmuebles con fines turísticos 6,00%</w:t>
      </w:r>
    </w:p>
    <w:p w14:paraId="1226909E" w14:textId="77777777" w:rsidR="00AA0A0C" w:rsidRPr="00FE00AC" w:rsidRDefault="00AA0A0C" w:rsidP="00AA0A0C">
      <w:pPr>
        <w:widowControl/>
        <w:spacing w:before="105" w:after="105"/>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68"/>
        <w:gridCol w:w="8655"/>
      </w:tblGrid>
      <w:tr w:rsidR="00AA0A0C" w:rsidRPr="00FE00AC" w14:paraId="66EF8694" w14:textId="77777777" w:rsidTr="0062573A">
        <w:tc>
          <w:tcPr>
            <w:tcW w:w="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86B2E3"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681098</w:t>
            </w:r>
          </w:p>
        </w:tc>
        <w:tc>
          <w:tcPr>
            <w:tcW w:w="4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899396"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xml:space="preserve">Servicios inmobiliarios realizados por cuenta propia, con bienes urbanos propios o arrendados </w:t>
            </w:r>
            <w:proofErr w:type="spellStart"/>
            <w:r w:rsidRPr="00FE00AC">
              <w:rPr>
                <w:rFonts w:ascii="Verdana" w:hAnsi="Verdana"/>
                <w:color w:val="000000"/>
                <w:sz w:val="16"/>
                <w:szCs w:val="16"/>
                <w:lang w:val="es-ES" w:eastAsia="es-ES"/>
              </w:rPr>
              <w:t>n.c.p</w:t>
            </w:r>
            <w:proofErr w:type="spellEnd"/>
            <w:r w:rsidRPr="00FE00AC">
              <w:rPr>
                <w:rFonts w:ascii="Verdana" w:hAnsi="Verdana"/>
                <w:color w:val="000000"/>
                <w:sz w:val="16"/>
                <w:szCs w:val="16"/>
                <w:lang w:val="es-ES" w:eastAsia="es-ES"/>
              </w:rPr>
              <w:t>.</w:t>
            </w:r>
          </w:p>
        </w:tc>
      </w:tr>
    </w:tbl>
    <w:p w14:paraId="0E0AD899" w14:textId="77777777" w:rsidR="00AA0A0C" w:rsidRPr="00FE00AC" w:rsidRDefault="00AA0A0C" w:rsidP="00AA0A0C">
      <w:pPr>
        <w:widowControl/>
        <w:spacing w:before="105" w:after="105"/>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w:t>
      </w:r>
    </w:p>
    <w:p w14:paraId="51243096" w14:textId="77777777" w:rsidR="00AA0A0C" w:rsidRPr="00FE00AC" w:rsidRDefault="00AA0A0C" w:rsidP="00AA0A0C">
      <w:pPr>
        <w:widowControl/>
        <w:spacing w:before="80"/>
        <w:ind w:left="270" w:right="105"/>
        <w:jc w:val="both"/>
        <w:rPr>
          <w:rFonts w:ascii="Verdana" w:hAnsi="Verdana"/>
          <w:color w:val="000000"/>
          <w:sz w:val="16"/>
          <w:szCs w:val="16"/>
          <w:lang w:val="es-ES" w:eastAsia="es-ES"/>
        </w:rPr>
      </w:pPr>
      <w:r w:rsidRPr="00FE00AC">
        <w:rPr>
          <w:rFonts w:ascii="Verdana" w:hAnsi="Verdana"/>
          <w:color w:val="000000"/>
          <w:sz w:val="16"/>
          <w:szCs w:val="16"/>
          <w:lang w:val="es-ES" w:eastAsia="es-ES"/>
        </w:rPr>
        <w:t>35) Compra-venta de bienes usados 1,50%</w:t>
      </w:r>
    </w:p>
    <w:p w14:paraId="7468BD83" w14:textId="77777777" w:rsidR="00AA0A0C" w:rsidRPr="00FE00AC" w:rsidRDefault="00AA0A0C" w:rsidP="00AA0A0C">
      <w:pPr>
        <w:widowControl/>
        <w:spacing w:before="105" w:after="105"/>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143"/>
        <w:gridCol w:w="8480"/>
      </w:tblGrid>
      <w:tr w:rsidR="00AA0A0C" w:rsidRPr="00FE00AC" w14:paraId="178CD6C2" w14:textId="77777777" w:rsidTr="0062573A">
        <w:tc>
          <w:tcPr>
            <w:tcW w:w="5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3B2E51"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451211</w:t>
            </w:r>
          </w:p>
        </w:tc>
        <w:tc>
          <w:tcPr>
            <w:tcW w:w="44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6CD0A4"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Venta de autos, camionetas y utilitarios, usados, excepto en comisión</w:t>
            </w:r>
          </w:p>
        </w:tc>
      </w:tr>
      <w:tr w:rsidR="00AA0A0C" w:rsidRPr="00FE00AC" w14:paraId="2F491E10" w14:textId="77777777" w:rsidTr="0062573A">
        <w:tc>
          <w:tcPr>
            <w:tcW w:w="5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178647"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451291</w:t>
            </w:r>
          </w:p>
        </w:tc>
        <w:tc>
          <w:tcPr>
            <w:tcW w:w="44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87154E"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xml:space="preserve">Venta de vehículos automotores usados </w:t>
            </w:r>
            <w:proofErr w:type="spellStart"/>
            <w:r w:rsidRPr="00FE00AC">
              <w:rPr>
                <w:rFonts w:ascii="Verdana" w:hAnsi="Verdana"/>
                <w:color w:val="000000"/>
                <w:sz w:val="16"/>
                <w:szCs w:val="16"/>
                <w:lang w:val="es-ES" w:eastAsia="es-ES"/>
              </w:rPr>
              <w:t>n.c.p</w:t>
            </w:r>
            <w:proofErr w:type="spellEnd"/>
            <w:r w:rsidRPr="00FE00AC">
              <w:rPr>
                <w:rFonts w:ascii="Verdana" w:hAnsi="Verdana"/>
                <w:color w:val="000000"/>
                <w:sz w:val="16"/>
                <w:szCs w:val="16"/>
                <w:lang w:val="es-ES" w:eastAsia="es-ES"/>
              </w:rPr>
              <w:t>. excepto en comisión</w:t>
            </w:r>
          </w:p>
        </w:tc>
      </w:tr>
      <w:tr w:rsidR="00AA0A0C" w:rsidRPr="00FE00AC" w14:paraId="5D4267FE" w14:textId="77777777" w:rsidTr="0062573A">
        <w:tc>
          <w:tcPr>
            <w:tcW w:w="5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1325A7"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477810</w:t>
            </w:r>
          </w:p>
        </w:tc>
        <w:tc>
          <w:tcPr>
            <w:tcW w:w="44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984957"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Venta al por menor de muebles usados</w:t>
            </w:r>
          </w:p>
        </w:tc>
      </w:tr>
      <w:tr w:rsidR="00AA0A0C" w:rsidRPr="00FE00AC" w14:paraId="643E749C" w14:textId="77777777" w:rsidTr="0062573A">
        <w:tc>
          <w:tcPr>
            <w:tcW w:w="5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9C6FDC"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477820</w:t>
            </w:r>
          </w:p>
        </w:tc>
        <w:tc>
          <w:tcPr>
            <w:tcW w:w="44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7C3D0A"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Venta al por menor de libros, revistas y similares usados</w:t>
            </w:r>
          </w:p>
        </w:tc>
      </w:tr>
      <w:tr w:rsidR="00AA0A0C" w:rsidRPr="00FE00AC" w14:paraId="74E95A73" w14:textId="77777777" w:rsidTr="0062573A">
        <w:tc>
          <w:tcPr>
            <w:tcW w:w="5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0C658E"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477830</w:t>
            </w:r>
          </w:p>
        </w:tc>
        <w:tc>
          <w:tcPr>
            <w:tcW w:w="44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A0CD1B"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Venta al por menor de antigüedades</w:t>
            </w:r>
          </w:p>
        </w:tc>
      </w:tr>
      <w:tr w:rsidR="00AA0A0C" w:rsidRPr="00FE00AC" w14:paraId="02D3F93C" w14:textId="77777777" w:rsidTr="0062573A">
        <w:tc>
          <w:tcPr>
            <w:tcW w:w="5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3FDF38"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477840</w:t>
            </w:r>
          </w:p>
        </w:tc>
        <w:tc>
          <w:tcPr>
            <w:tcW w:w="44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63417C"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Venta al por menor de oro, monedas, sellos y similares</w:t>
            </w:r>
          </w:p>
        </w:tc>
      </w:tr>
      <w:tr w:rsidR="00AA0A0C" w:rsidRPr="00FE00AC" w14:paraId="4879E38C" w14:textId="77777777" w:rsidTr="0062573A">
        <w:tc>
          <w:tcPr>
            <w:tcW w:w="5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0D1557"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477890</w:t>
            </w:r>
          </w:p>
        </w:tc>
        <w:tc>
          <w:tcPr>
            <w:tcW w:w="44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F87A55"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xml:space="preserve">Venta al por menor de artículos usados </w:t>
            </w:r>
            <w:proofErr w:type="spellStart"/>
            <w:r w:rsidRPr="00FE00AC">
              <w:rPr>
                <w:rFonts w:ascii="Verdana" w:hAnsi="Verdana"/>
                <w:color w:val="000000"/>
                <w:sz w:val="16"/>
                <w:szCs w:val="16"/>
                <w:lang w:val="es-ES" w:eastAsia="es-ES"/>
              </w:rPr>
              <w:t>n.c.p</w:t>
            </w:r>
            <w:proofErr w:type="spellEnd"/>
            <w:r w:rsidRPr="00FE00AC">
              <w:rPr>
                <w:rFonts w:ascii="Verdana" w:hAnsi="Verdana"/>
                <w:color w:val="000000"/>
                <w:sz w:val="16"/>
                <w:szCs w:val="16"/>
                <w:lang w:val="es-ES" w:eastAsia="es-ES"/>
              </w:rPr>
              <w:t>. excepto automotores y motocicletas</w:t>
            </w:r>
          </w:p>
        </w:tc>
      </w:tr>
    </w:tbl>
    <w:p w14:paraId="071B5571" w14:textId="77777777" w:rsidR="00AA0A0C" w:rsidRPr="00F74D10" w:rsidRDefault="00AA0A0C" w:rsidP="00AA0A0C">
      <w:pPr>
        <w:widowControl/>
        <w:spacing w:before="105" w:after="105"/>
        <w:ind w:left="105" w:right="105"/>
        <w:rPr>
          <w:rFonts w:ascii="Verdana" w:hAnsi="Verdana"/>
          <w:color w:val="000000"/>
          <w:sz w:val="16"/>
          <w:szCs w:val="16"/>
          <w:highlight w:val="yellow"/>
          <w:lang w:val="es-ES" w:eastAsia="es-ES"/>
        </w:rPr>
      </w:pPr>
      <w:r w:rsidRPr="00FE00AC">
        <w:rPr>
          <w:rFonts w:ascii="Verdana" w:hAnsi="Verdana"/>
          <w:color w:val="000000"/>
          <w:sz w:val="16"/>
          <w:szCs w:val="16"/>
          <w:lang w:val="es-ES" w:eastAsia="es-ES"/>
        </w:rPr>
        <w:t> </w:t>
      </w:r>
    </w:p>
    <w:p w14:paraId="3EA992E3" w14:textId="77777777" w:rsidR="00AA0A0C" w:rsidRPr="00FE00AC" w:rsidRDefault="00AA0A0C" w:rsidP="00AA0A0C">
      <w:pPr>
        <w:widowControl/>
        <w:ind w:left="270" w:right="105"/>
        <w:jc w:val="both"/>
        <w:rPr>
          <w:rFonts w:ascii="Verdana" w:hAnsi="Verdana"/>
          <w:i/>
          <w:iCs/>
          <w:color w:val="000000"/>
          <w:sz w:val="16"/>
          <w:szCs w:val="16"/>
          <w:lang w:val="es-ES" w:eastAsia="es-ES"/>
        </w:rPr>
      </w:pPr>
      <w:r w:rsidRPr="00FE00AC">
        <w:rPr>
          <w:rFonts w:ascii="Verdana" w:hAnsi="Verdana"/>
          <w:color w:val="000000"/>
          <w:sz w:val="16"/>
          <w:szCs w:val="16"/>
          <w:lang w:val="es-ES" w:eastAsia="es-ES"/>
        </w:rPr>
        <w:t>36) Comercialización de bienes de consumo importados en la primera venta, excepto los insumos médicos, no quedando comprendidos en esta excepción los insumos médicos estéticos y/o cosméticos </w:t>
      </w:r>
      <w:r w:rsidRPr="00FE00AC">
        <w:rPr>
          <w:rFonts w:ascii="Verdana" w:hAnsi="Verdana"/>
          <w:i/>
          <w:iCs/>
          <w:color w:val="000000"/>
          <w:sz w:val="16"/>
          <w:szCs w:val="16"/>
          <w:lang w:val="es-ES" w:eastAsia="es-ES"/>
        </w:rPr>
        <w:t>5%</w:t>
      </w:r>
    </w:p>
    <w:p w14:paraId="0A74E935" w14:textId="77777777" w:rsidR="008C7887" w:rsidRPr="00FE00AC" w:rsidRDefault="008C7887" w:rsidP="00AA0A0C">
      <w:pPr>
        <w:widowControl/>
        <w:ind w:left="270" w:right="105"/>
        <w:jc w:val="both"/>
        <w:rPr>
          <w:rFonts w:ascii="Verdana" w:hAnsi="Verdana"/>
          <w:color w:val="000000"/>
          <w:sz w:val="16"/>
          <w:szCs w:val="16"/>
          <w:lang w:val="es-ES" w:eastAsia="es-ES"/>
        </w:rPr>
      </w:pPr>
    </w:p>
    <w:p w14:paraId="42234875" w14:textId="77777777" w:rsidR="00AA0A0C" w:rsidRPr="00FE00AC" w:rsidRDefault="00AA0A0C" w:rsidP="00AA0A0C">
      <w:pPr>
        <w:widowControl/>
        <w:spacing w:before="80"/>
        <w:ind w:left="270" w:right="105"/>
        <w:jc w:val="both"/>
        <w:rPr>
          <w:rFonts w:ascii="Verdana" w:hAnsi="Verdana"/>
          <w:color w:val="000000"/>
          <w:sz w:val="16"/>
          <w:szCs w:val="16"/>
          <w:lang w:val="es-ES" w:eastAsia="es-ES"/>
        </w:rPr>
      </w:pPr>
      <w:r w:rsidRPr="00FE00AC">
        <w:rPr>
          <w:rFonts w:ascii="Verdana" w:hAnsi="Verdana"/>
          <w:color w:val="000000"/>
          <w:sz w:val="16"/>
          <w:szCs w:val="16"/>
          <w:lang w:val="es-ES" w:eastAsia="es-ES"/>
        </w:rPr>
        <w:t>37) Servicios de correos 1,50%</w:t>
      </w:r>
    </w:p>
    <w:p w14:paraId="5E9F7ECD" w14:textId="77777777" w:rsidR="00AA0A0C" w:rsidRPr="00FE00AC" w:rsidRDefault="00AA0A0C" w:rsidP="00AA0A0C">
      <w:pPr>
        <w:widowControl/>
        <w:spacing w:before="105" w:after="105"/>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2775"/>
        <w:gridCol w:w="6848"/>
      </w:tblGrid>
      <w:tr w:rsidR="00AA0A0C" w:rsidRPr="00FE00AC" w14:paraId="7DFF7017" w14:textId="77777777" w:rsidTr="0062573A">
        <w:tc>
          <w:tcPr>
            <w:tcW w:w="144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D0778F"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530010</w:t>
            </w:r>
          </w:p>
        </w:tc>
        <w:tc>
          <w:tcPr>
            <w:tcW w:w="35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8770CF"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Servicio de correo postal</w:t>
            </w:r>
          </w:p>
        </w:tc>
      </w:tr>
    </w:tbl>
    <w:p w14:paraId="4B7C19B7" w14:textId="77777777" w:rsidR="00AA0A0C" w:rsidRPr="00FE00AC" w:rsidRDefault="00AA0A0C" w:rsidP="00AA0A0C">
      <w:pPr>
        <w:widowControl/>
        <w:spacing w:before="105" w:after="105"/>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lastRenderedPageBreak/>
        <w:t> </w:t>
      </w:r>
    </w:p>
    <w:p w14:paraId="72F368F4" w14:textId="77777777" w:rsidR="00AA0A0C" w:rsidRPr="00FE00AC" w:rsidRDefault="00AA0A0C" w:rsidP="00AA0A0C">
      <w:pPr>
        <w:widowControl/>
        <w:spacing w:before="80"/>
        <w:ind w:left="270" w:right="105"/>
        <w:jc w:val="both"/>
        <w:rPr>
          <w:rFonts w:ascii="Verdana" w:hAnsi="Verdana"/>
          <w:color w:val="000000"/>
          <w:sz w:val="16"/>
          <w:szCs w:val="16"/>
          <w:lang w:val="es-ES" w:eastAsia="es-ES"/>
        </w:rPr>
      </w:pPr>
      <w:r w:rsidRPr="00FE00AC">
        <w:rPr>
          <w:rFonts w:ascii="Verdana" w:hAnsi="Verdana"/>
          <w:color w:val="000000"/>
          <w:sz w:val="16"/>
          <w:szCs w:val="16"/>
          <w:lang w:val="es-ES" w:eastAsia="es-ES"/>
        </w:rPr>
        <w:t>38) Venta al por menor de motocicletas y vehículos automotores nuevos 10,00%</w:t>
      </w:r>
    </w:p>
    <w:p w14:paraId="7F0E52EC" w14:textId="77777777" w:rsidR="00AA0A0C" w:rsidRPr="00FE00AC" w:rsidRDefault="00AA0A0C" w:rsidP="00AA0A0C">
      <w:pPr>
        <w:widowControl/>
        <w:spacing w:before="105" w:after="105"/>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168"/>
        <w:gridCol w:w="8455"/>
      </w:tblGrid>
      <w:tr w:rsidR="00AA0A0C" w:rsidRPr="00FE00AC" w14:paraId="5C5BD7AB" w14:textId="77777777" w:rsidTr="0062573A">
        <w:tc>
          <w:tcPr>
            <w:tcW w:w="6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90125B"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451111</w:t>
            </w:r>
          </w:p>
        </w:tc>
        <w:tc>
          <w:tcPr>
            <w:tcW w:w="439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1D192F"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Venta de autos, camionetas y utilitarios nuevos excepto en comisión</w:t>
            </w:r>
          </w:p>
        </w:tc>
      </w:tr>
      <w:tr w:rsidR="00AA0A0C" w:rsidRPr="00FE00AC" w14:paraId="0FDAC082" w14:textId="77777777" w:rsidTr="0062573A">
        <w:tc>
          <w:tcPr>
            <w:tcW w:w="6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6DB2C8"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451191</w:t>
            </w:r>
          </w:p>
        </w:tc>
        <w:tc>
          <w:tcPr>
            <w:tcW w:w="439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707F91"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xml:space="preserve">Venta de vehículos automotores nuevos </w:t>
            </w:r>
            <w:proofErr w:type="spellStart"/>
            <w:r w:rsidRPr="00FE00AC">
              <w:rPr>
                <w:rFonts w:ascii="Verdana" w:hAnsi="Verdana"/>
                <w:color w:val="000000"/>
                <w:sz w:val="16"/>
                <w:szCs w:val="16"/>
                <w:lang w:val="es-ES" w:eastAsia="es-ES"/>
              </w:rPr>
              <w:t>n.c.p</w:t>
            </w:r>
            <w:proofErr w:type="spellEnd"/>
            <w:r w:rsidRPr="00FE00AC">
              <w:rPr>
                <w:rFonts w:ascii="Verdana" w:hAnsi="Verdana"/>
                <w:color w:val="000000"/>
                <w:sz w:val="16"/>
                <w:szCs w:val="16"/>
                <w:lang w:val="es-ES" w:eastAsia="es-ES"/>
              </w:rPr>
              <w:t>.</w:t>
            </w:r>
          </w:p>
        </w:tc>
      </w:tr>
      <w:tr w:rsidR="00AA0A0C" w:rsidRPr="00FE00AC" w14:paraId="70A9F366" w14:textId="77777777" w:rsidTr="0062573A">
        <w:tc>
          <w:tcPr>
            <w:tcW w:w="6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18052E"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454011</w:t>
            </w:r>
          </w:p>
        </w:tc>
        <w:tc>
          <w:tcPr>
            <w:tcW w:w="439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8B9A43"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Venta de motocicletas y de sus partes, piezas y accesorios, excepto en comisión</w:t>
            </w:r>
          </w:p>
        </w:tc>
      </w:tr>
    </w:tbl>
    <w:p w14:paraId="42EB8205" w14:textId="77777777" w:rsidR="00AA0A0C" w:rsidRPr="00F74D10" w:rsidRDefault="00AA0A0C" w:rsidP="00AA0A0C">
      <w:pPr>
        <w:widowControl/>
        <w:spacing w:before="105" w:after="105"/>
        <w:ind w:left="105" w:right="105"/>
        <w:rPr>
          <w:rFonts w:ascii="Verdana" w:hAnsi="Verdana"/>
          <w:color w:val="000000"/>
          <w:sz w:val="16"/>
          <w:szCs w:val="16"/>
          <w:highlight w:val="yellow"/>
          <w:lang w:val="es-ES" w:eastAsia="es-ES"/>
        </w:rPr>
      </w:pPr>
      <w:r w:rsidRPr="00FE00AC">
        <w:rPr>
          <w:rFonts w:ascii="Verdana" w:hAnsi="Verdana"/>
          <w:color w:val="000000"/>
          <w:sz w:val="16"/>
          <w:szCs w:val="16"/>
          <w:lang w:val="es-ES" w:eastAsia="es-ES"/>
        </w:rPr>
        <w:t> </w:t>
      </w:r>
    </w:p>
    <w:p w14:paraId="5FE7DE4B" w14:textId="77777777" w:rsidR="00AA0A0C" w:rsidRPr="00FE00AC" w:rsidRDefault="00AA0A0C" w:rsidP="00AA0A0C">
      <w:pPr>
        <w:widowControl/>
        <w:spacing w:before="80"/>
        <w:ind w:left="270" w:right="105"/>
        <w:jc w:val="both"/>
        <w:rPr>
          <w:rFonts w:ascii="Verdana" w:hAnsi="Verdana"/>
          <w:color w:val="000000"/>
          <w:sz w:val="16"/>
          <w:szCs w:val="16"/>
          <w:lang w:val="es-ES" w:eastAsia="es-ES"/>
        </w:rPr>
      </w:pPr>
      <w:r w:rsidRPr="00FE00AC">
        <w:rPr>
          <w:rFonts w:ascii="Verdana" w:hAnsi="Verdana"/>
          <w:color w:val="000000"/>
          <w:sz w:val="16"/>
          <w:szCs w:val="16"/>
          <w:lang w:val="es-ES" w:eastAsia="es-ES"/>
        </w:rPr>
        <w:t>Dicho porcentaje se aplicará sobre una utilidad mínima del 14% respecto de la lista de precios vigente al momento de la concreción de la operación.</w:t>
      </w:r>
    </w:p>
    <w:p w14:paraId="5D47D356" w14:textId="77777777" w:rsidR="008C7887" w:rsidRPr="00FE00AC" w:rsidRDefault="008C7887" w:rsidP="00AA0A0C">
      <w:pPr>
        <w:widowControl/>
        <w:spacing w:before="80"/>
        <w:ind w:left="270" w:right="105"/>
        <w:jc w:val="both"/>
        <w:rPr>
          <w:rFonts w:ascii="Verdana" w:hAnsi="Verdana"/>
          <w:color w:val="000000"/>
          <w:sz w:val="16"/>
          <w:szCs w:val="16"/>
          <w:lang w:val="es-ES" w:eastAsia="es-ES"/>
        </w:rPr>
      </w:pPr>
    </w:p>
    <w:p w14:paraId="27838042" w14:textId="77777777" w:rsidR="00AA0A0C" w:rsidRPr="00FE00AC" w:rsidRDefault="00AA0A0C" w:rsidP="00AA0A0C">
      <w:pPr>
        <w:widowControl/>
        <w:spacing w:before="80"/>
        <w:ind w:left="270" w:right="105"/>
        <w:jc w:val="both"/>
        <w:rPr>
          <w:rFonts w:ascii="Verdana" w:hAnsi="Verdana"/>
          <w:color w:val="000000"/>
          <w:sz w:val="16"/>
          <w:szCs w:val="16"/>
          <w:lang w:val="es-ES" w:eastAsia="es-ES"/>
        </w:rPr>
      </w:pPr>
      <w:r w:rsidRPr="00FE00AC">
        <w:rPr>
          <w:rFonts w:ascii="Verdana" w:hAnsi="Verdana"/>
          <w:color w:val="000000"/>
          <w:sz w:val="16"/>
          <w:szCs w:val="16"/>
          <w:lang w:val="es-ES" w:eastAsia="es-ES"/>
        </w:rPr>
        <w:t>39) Venta directa por parte de terminales automotrices de cualquier tipo de unidad y modelo 5,00%</w:t>
      </w:r>
    </w:p>
    <w:p w14:paraId="7ADC1AAC" w14:textId="77777777" w:rsidR="00AA0A0C" w:rsidRPr="00FE00AC" w:rsidRDefault="00AA0A0C" w:rsidP="00AA0A0C">
      <w:pPr>
        <w:widowControl/>
        <w:spacing w:before="105" w:after="105"/>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332"/>
        <w:gridCol w:w="8291"/>
      </w:tblGrid>
      <w:tr w:rsidR="00AA0A0C" w:rsidRPr="00FE00AC" w14:paraId="013CA976" w14:textId="77777777" w:rsidTr="0062573A">
        <w:tc>
          <w:tcPr>
            <w:tcW w:w="69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F82940"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451111</w:t>
            </w:r>
          </w:p>
        </w:tc>
        <w:tc>
          <w:tcPr>
            <w:tcW w:w="430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536454"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Venta de autos, camionetas y utilitarios nuevos excepto en comisión</w:t>
            </w:r>
          </w:p>
        </w:tc>
      </w:tr>
      <w:tr w:rsidR="00AA0A0C" w:rsidRPr="00FE00AC" w14:paraId="50C0BC16" w14:textId="77777777" w:rsidTr="0062573A">
        <w:tc>
          <w:tcPr>
            <w:tcW w:w="69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3DB729"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451191</w:t>
            </w:r>
          </w:p>
        </w:tc>
        <w:tc>
          <w:tcPr>
            <w:tcW w:w="430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A86893"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xml:space="preserve">Venta de vehículos automotores nuevos </w:t>
            </w:r>
            <w:proofErr w:type="spellStart"/>
            <w:r w:rsidRPr="00FE00AC">
              <w:rPr>
                <w:rFonts w:ascii="Verdana" w:hAnsi="Verdana"/>
                <w:color w:val="000000"/>
                <w:sz w:val="16"/>
                <w:szCs w:val="16"/>
                <w:lang w:val="es-ES" w:eastAsia="es-ES"/>
              </w:rPr>
              <w:t>n.c.p</w:t>
            </w:r>
            <w:proofErr w:type="spellEnd"/>
            <w:r w:rsidRPr="00FE00AC">
              <w:rPr>
                <w:rFonts w:ascii="Verdana" w:hAnsi="Verdana"/>
                <w:color w:val="000000"/>
                <w:sz w:val="16"/>
                <w:szCs w:val="16"/>
                <w:lang w:val="es-ES" w:eastAsia="es-ES"/>
              </w:rPr>
              <w:t>.</w:t>
            </w:r>
          </w:p>
        </w:tc>
      </w:tr>
    </w:tbl>
    <w:p w14:paraId="0CFC70B6" w14:textId="77777777" w:rsidR="00AA0A0C" w:rsidRPr="00F74D10" w:rsidRDefault="00AA0A0C" w:rsidP="00AA0A0C">
      <w:pPr>
        <w:widowControl/>
        <w:spacing w:before="105" w:after="105"/>
        <w:ind w:left="105" w:right="105"/>
        <w:rPr>
          <w:rFonts w:ascii="Verdana" w:hAnsi="Verdana"/>
          <w:color w:val="000000"/>
          <w:sz w:val="16"/>
          <w:szCs w:val="16"/>
          <w:highlight w:val="yellow"/>
          <w:lang w:val="es-ES" w:eastAsia="es-ES"/>
        </w:rPr>
      </w:pPr>
      <w:r w:rsidRPr="00FE00AC">
        <w:rPr>
          <w:rFonts w:ascii="Verdana" w:hAnsi="Verdana"/>
          <w:color w:val="000000"/>
          <w:sz w:val="16"/>
          <w:szCs w:val="16"/>
          <w:lang w:val="es-ES" w:eastAsia="es-ES"/>
        </w:rPr>
        <w:t> </w:t>
      </w:r>
    </w:p>
    <w:p w14:paraId="7DE78582" w14:textId="77777777" w:rsidR="00FE00AC" w:rsidRDefault="00FE00AC" w:rsidP="00AA0A0C">
      <w:pPr>
        <w:widowControl/>
        <w:spacing w:before="80"/>
        <w:ind w:left="270" w:right="105"/>
        <w:jc w:val="both"/>
        <w:rPr>
          <w:rFonts w:ascii="Verdana" w:hAnsi="Verdana"/>
          <w:color w:val="000000"/>
          <w:sz w:val="16"/>
          <w:szCs w:val="16"/>
          <w:lang w:val="es-ES" w:eastAsia="es-ES"/>
        </w:rPr>
      </w:pPr>
      <w:r w:rsidRPr="00FE00AC">
        <w:rPr>
          <w:rFonts w:ascii="Verdana" w:hAnsi="Verdana"/>
          <w:color w:val="000000"/>
          <w:sz w:val="16"/>
          <w:szCs w:val="16"/>
          <w:lang w:val="es-ES" w:eastAsia="es-ES"/>
        </w:rPr>
        <w:t>Están excluidas de este tratamiento las Ventas a Organismos del Estado Nacional; Provincial o Municipal, Gobierno de la Ciudad de Buenos Aires, sus Reparticiones Autárquicas y descentralizadas y Representaciones Diplomáticas, así como también las ventas por planes de ahorro previo o similares, las ventas de unidades colectivos, camiones, ambulancias, autobombas y la que se adquieran conforme al inciso 4) del artículo 428 del Código Fiscal, las que tributan por el artículo 5.</w:t>
      </w:r>
    </w:p>
    <w:p w14:paraId="08DEF9C1" w14:textId="2124052E" w:rsidR="00AA0A0C" w:rsidRPr="00FE00AC" w:rsidRDefault="00AA0A0C" w:rsidP="00AA0A0C">
      <w:pPr>
        <w:widowControl/>
        <w:spacing w:before="80"/>
        <w:ind w:left="270" w:right="105"/>
        <w:jc w:val="both"/>
        <w:rPr>
          <w:rFonts w:ascii="Verdana" w:hAnsi="Verdana"/>
          <w:color w:val="000000"/>
          <w:sz w:val="16"/>
          <w:szCs w:val="16"/>
          <w:lang w:val="es-ES" w:eastAsia="es-ES"/>
        </w:rPr>
      </w:pPr>
      <w:r w:rsidRPr="00FE00AC">
        <w:rPr>
          <w:rFonts w:ascii="Verdana" w:hAnsi="Verdana"/>
          <w:color w:val="000000"/>
          <w:sz w:val="16"/>
          <w:szCs w:val="16"/>
          <w:lang w:val="es-ES" w:eastAsia="es-ES"/>
        </w:rPr>
        <w:t>40) Agencias o empresas organizadoras de eventos por los servicios de intermediación, entendiéndose por tales a la diferencia entre el monto que se recibe del cliente por servicios específicos y los valores que deben transferirse al comitente por dichos servicios en el período fiscal 6,00%.</w:t>
      </w:r>
    </w:p>
    <w:p w14:paraId="6D2029B7" w14:textId="77777777" w:rsidR="00AA0A0C" w:rsidRPr="00FE00AC" w:rsidRDefault="00AA0A0C" w:rsidP="00AA0A0C">
      <w:pPr>
        <w:widowControl/>
        <w:spacing w:before="80"/>
        <w:ind w:left="270" w:right="105"/>
        <w:jc w:val="both"/>
        <w:rPr>
          <w:rFonts w:ascii="Verdana" w:hAnsi="Verdana"/>
          <w:color w:val="000000"/>
          <w:sz w:val="16"/>
          <w:szCs w:val="16"/>
          <w:lang w:val="es-ES" w:eastAsia="es-ES"/>
        </w:rPr>
      </w:pPr>
      <w:r w:rsidRPr="00FE00AC">
        <w:rPr>
          <w:rFonts w:ascii="Verdana" w:hAnsi="Verdana"/>
          <w:color w:val="000000"/>
          <w:sz w:val="16"/>
          <w:szCs w:val="16"/>
          <w:lang w:val="es-ES" w:eastAsia="es-ES"/>
        </w:rPr>
        <w:t>Para el supuesto de servicios prestados por agencias o empresas con la utilización de bienes propios tributan por el artículo 9 y por el total del monto facturado.</w:t>
      </w:r>
    </w:p>
    <w:p w14:paraId="05ED5210" w14:textId="77777777" w:rsidR="00AA0A0C" w:rsidRPr="00FE00AC" w:rsidRDefault="00AA0A0C" w:rsidP="00AA0A0C">
      <w:pPr>
        <w:widowControl/>
        <w:ind w:left="270" w:right="105"/>
        <w:jc w:val="both"/>
        <w:rPr>
          <w:rFonts w:ascii="Verdana" w:hAnsi="Verdana"/>
          <w:color w:val="000000"/>
          <w:sz w:val="16"/>
          <w:szCs w:val="16"/>
          <w:lang w:val="es-ES" w:eastAsia="es-ES"/>
        </w:rPr>
      </w:pPr>
      <w:r w:rsidRPr="00FE00AC">
        <w:rPr>
          <w:rFonts w:ascii="Verdana" w:hAnsi="Verdana"/>
          <w:color w:val="000000"/>
          <w:sz w:val="16"/>
          <w:szCs w:val="16"/>
          <w:lang w:val="es-ES" w:eastAsia="es-ES"/>
        </w:rPr>
        <w:t>No tributan tampoco por el régimen establecido en el </w:t>
      </w:r>
      <w:hyperlink r:id="rId10" w:anchor="ART_226" w:tgtFrame="_blank" w:history="1">
        <w:r w:rsidRPr="00FE00AC">
          <w:rPr>
            <w:rFonts w:ascii="Verdana" w:hAnsi="Verdana"/>
            <w:color w:val="0000FF"/>
            <w:sz w:val="16"/>
            <w:szCs w:val="16"/>
            <w:u w:val="single"/>
            <w:lang w:val="es-ES" w:eastAsia="es-ES"/>
          </w:rPr>
          <w:t>artículo 226</w:t>
        </w:r>
      </w:hyperlink>
      <w:r w:rsidRPr="00FE00AC">
        <w:rPr>
          <w:rFonts w:ascii="Verdana" w:hAnsi="Verdana"/>
          <w:color w:val="000000"/>
          <w:sz w:val="16"/>
          <w:szCs w:val="16"/>
          <w:lang w:val="es-ES" w:eastAsia="es-ES"/>
        </w:rPr>
        <w:t> del Código Fiscal aquellos organizadores de eventos, por los eventos que por sí o a través de terceros realicen ventas de entradas.</w:t>
      </w:r>
    </w:p>
    <w:p w14:paraId="7C71D799" w14:textId="77777777" w:rsidR="00AA0A0C" w:rsidRPr="00FE00AC" w:rsidRDefault="00AA0A0C" w:rsidP="00AA0A0C">
      <w:pPr>
        <w:widowControl/>
        <w:spacing w:before="80"/>
        <w:ind w:left="270" w:right="105"/>
        <w:jc w:val="both"/>
        <w:rPr>
          <w:rFonts w:ascii="Verdana" w:hAnsi="Verdana"/>
          <w:color w:val="000000"/>
          <w:sz w:val="16"/>
          <w:szCs w:val="16"/>
          <w:lang w:val="es-ES" w:eastAsia="es-ES"/>
        </w:rPr>
      </w:pPr>
      <w:r w:rsidRPr="00FE00AC">
        <w:rPr>
          <w:rFonts w:ascii="Verdana" w:hAnsi="Verdana"/>
          <w:color w:val="000000"/>
          <w:sz w:val="16"/>
          <w:szCs w:val="16"/>
          <w:lang w:val="es-ES" w:eastAsia="es-ES"/>
        </w:rPr>
        <w:t>41) Servicios de organización, dirección y gestión de prácticas deportivas y explotación de las instalaciones, corresponde a servicios de instalaciones deportivas, gimnasios y natatorios 1,50%</w:t>
      </w:r>
    </w:p>
    <w:p w14:paraId="3668F3BB" w14:textId="77777777" w:rsidR="00AA0A0C" w:rsidRPr="00FE00AC" w:rsidRDefault="00AA0A0C" w:rsidP="00AA0A0C">
      <w:pPr>
        <w:widowControl/>
        <w:spacing w:before="105" w:after="105"/>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180"/>
        <w:gridCol w:w="8443"/>
      </w:tblGrid>
      <w:tr w:rsidR="00AA0A0C" w:rsidRPr="00FE00AC" w14:paraId="5C8B3A7A" w14:textId="77777777" w:rsidTr="0062573A">
        <w:tc>
          <w:tcPr>
            <w:tcW w:w="61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5B1D2E"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931010</w:t>
            </w:r>
          </w:p>
        </w:tc>
        <w:tc>
          <w:tcPr>
            <w:tcW w:w="43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7B5C29"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Servicios de organización, dirección y gestión de prácticas deportivas en clubes</w:t>
            </w:r>
          </w:p>
        </w:tc>
      </w:tr>
      <w:tr w:rsidR="00AA0A0C" w:rsidRPr="00FE00AC" w14:paraId="0D436EB2" w14:textId="77777777" w:rsidTr="0062573A">
        <w:tc>
          <w:tcPr>
            <w:tcW w:w="61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4F5341"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931020</w:t>
            </w:r>
          </w:p>
        </w:tc>
        <w:tc>
          <w:tcPr>
            <w:tcW w:w="43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39C4E5"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Explotación de instalaciones deportivas, excepto clubes</w:t>
            </w:r>
          </w:p>
        </w:tc>
      </w:tr>
    </w:tbl>
    <w:p w14:paraId="6EFA4C8C" w14:textId="77777777" w:rsidR="00AA0A0C" w:rsidRPr="00FE00AC" w:rsidRDefault="00AA0A0C" w:rsidP="00AA0A0C">
      <w:pPr>
        <w:widowControl/>
        <w:spacing w:before="105" w:after="105"/>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w:t>
      </w:r>
    </w:p>
    <w:p w14:paraId="1357854F" w14:textId="77777777" w:rsidR="00AA0A0C" w:rsidRPr="00FE00AC" w:rsidRDefault="00AA0A0C" w:rsidP="00AA0A0C">
      <w:pPr>
        <w:widowControl/>
        <w:ind w:left="270" w:right="105"/>
        <w:jc w:val="both"/>
        <w:rPr>
          <w:rFonts w:ascii="Verdana" w:hAnsi="Verdana"/>
          <w:color w:val="000000"/>
          <w:sz w:val="16"/>
          <w:szCs w:val="16"/>
          <w:lang w:val="es-ES" w:eastAsia="es-ES"/>
        </w:rPr>
      </w:pPr>
      <w:r w:rsidRPr="00FE00AC">
        <w:rPr>
          <w:rFonts w:ascii="Verdana" w:hAnsi="Verdana"/>
          <w:color w:val="000000"/>
          <w:sz w:val="16"/>
          <w:szCs w:val="16"/>
          <w:lang w:val="es-ES" w:eastAsia="es-ES"/>
        </w:rPr>
        <w:t>42) Tarjetas de crédito o compra </w:t>
      </w:r>
      <w:r w:rsidRPr="00FE00AC">
        <w:rPr>
          <w:rFonts w:ascii="Verdana" w:hAnsi="Verdana"/>
          <w:i/>
          <w:iCs/>
          <w:color w:val="000000"/>
          <w:sz w:val="16"/>
          <w:szCs w:val="16"/>
          <w:lang w:val="es-ES" w:eastAsia="es-ES"/>
        </w:rPr>
        <w:t>7%</w:t>
      </w:r>
    </w:p>
    <w:p w14:paraId="1FA1D149" w14:textId="77777777" w:rsidR="00AA0A0C" w:rsidRPr="00FE00AC" w:rsidRDefault="00AA0A0C" w:rsidP="00AA0A0C">
      <w:pPr>
        <w:widowControl/>
        <w:spacing w:before="105" w:after="105"/>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574"/>
        <w:gridCol w:w="8049"/>
      </w:tblGrid>
      <w:tr w:rsidR="00AA0A0C" w:rsidRPr="00FE00AC" w14:paraId="764F50B6" w14:textId="77777777" w:rsidTr="0062573A">
        <w:tc>
          <w:tcPr>
            <w:tcW w:w="8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E6B018"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649220</w:t>
            </w:r>
          </w:p>
        </w:tc>
        <w:tc>
          <w:tcPr>
            <w:tcW w:w="41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FE42A4"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Servicios de entidades de tarjeta de compra y/o crédito</w:t>
            </w:r>
          </w:p>
        </w:tc>
      </w:tr>
    </w:tbl>
    <w:p w14:paraId="5BD84CBA" w14:textId="77777777" w:rsidR="00AA0A0C" w:rsidRPr="00FE00AC" w:rsidRDefault="00AA0A0C" w:rsidP="00AA0A0C">
      <w:pPr>
        <w:widowControl/>
        <w:spacing w:before="105" w:after="105"/>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w:t>
      </w:r>
    </w:p>
    <w:p w14:paraId="14046A18" w14:textId="47F6EE3B" w:rsidR="00AA0A0C" w:rsidRPr="00FE00AC" w:rsidRDefault="00AA0A0C" w:rsidP="00AA0A0C">
      <w:pPr>
        <w:widowControl/>
        <w:spacing w:before="80"/>
        <w:ind w:left="270" w:right="105"/>
        <w:jc w:val="both"/>
        <w:rPr>
          <w:rFonts w:ascii="Verdana" w:hAnsi="Verdana"/>
          <w:color w:val="000000"/>
          <w:sz w:val="16"/>
          <w:szCs w:val="16"/>
          <w:lang w:val="es-ES" w:eastAsia="es-ES"/>
        </w:rPr>
      </w:pPr>
      <w:r w:rsidRPr="00FE00AC">
        <w:rPr>
          <w:rFonts w:ascii="Verdana" w:hAnsi="Verdana"/>
          <w:color w:val="000000"/>
          <w:sz w:val="16"/>
          <w:szCs w:val="16"/>
          <w:lang w:val="es-ES" w:eastAsia="es-ES"/>
        </w:rPr>
        <w:t xml:space="preserve">43) Fabricación de papel </w:t>
      </w:r>
      <w:r w:rsidR="00FE00AC">
        <w:rPr>
          <w:rFonts w:ascii="Verdana" w:hAnsi="Verdana"/>
          <w:color w:val="000000"/>
          <w:sz w:val="16"/>
          <w:szCs w:val="16"/>
          <w:lang w:val="es-ES" w:eastAsia="es-ES"/>
        </w:rPr>
        <w:t>2</w:t>
      </w:r>
      <w:r w:rsidRPr="00FE00AC">
        <w:rPr>
          <w:rFonts w:ascii="Verdana" w:hAnsi="Verdana"/>
          <w:color w:val="000000"/>
          <w:sz w:val="16"/>
          <w:szCs w:val="16"/>
          <w:lang w:val="es-ES" w:eastAsia="es-ES"/>
        </w:rPr>
        <w:t>,00%</w:t>
      </w:r>
    </w:p>
    <w:p w14:paraId="0866CB20" w14:textId="77777777" w:rsidR="00AA0A0C" w:rsidRPr="00FE00AC" w:rsidRDefault="00AA0A0C" w:rsidP="00AA0A0C">
      <w:pPr>
        <w:widowControl/>
        <w:spacing w:before="105" w:after="105"/>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659"/>
        <w:gridCol w:w="7964"/>
      </w:tblGrid>
      <w:tr w:rsidR="00AA0A0C" w:rsidRPr="00FE00AC" w14:paraId="15437A44" w14:textId="77777777" w:rsidTr="0062573A">
        <w:tc>
          <w:tcPr>
            <w:tcW w:w="8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8B4B23"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170101</w:t>
            </w:r>
          </w:p>
        </w:tc>
        <w:tc>
          <w:tcPr>
            <w:tcW w:w="4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CE669C"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Fabricación de pasta de madera</w:t>
            </w:r>
          </w:p>
        </w:tc>
      </w:tr>
      <w:tr w:rsidR="00AA0A0C" w:rsidRPr="00FE00AC" w14:paraId="35536EB0" w14:textId="77777777" w:rsidTr="0062573A">
        <w:tc>
          <w:tcPr>
            <w:tcW w:w="8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B64577"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170102</w:t>
            </w:r>
          </w:p>
        </w:tc>
        <w:tc>
          <w:tcPr>
            <w:tcW w:w="4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93BA00"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Fabricación de papel y cartón excepto envases</w:t>
            </w:r>
          </w:p>
        </w:tc>
      </w:tr>
      <w:tr w:rsidR="00AA0A0C" w:rsidRPr="00FE00AC" w14:paraId="00973682" w14:textId="77777777" w:rsidTr="0062573A">
        <w:tc>
          <w:tcPr>
            <w:tcW w:w="8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CA23DD"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170201</w:t>
            </w:r>
          </w:p>
        </w:tc>
        <w:tc>
          <w:tcPr>
            <w:tcW w:w="4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CEAB87"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Fabricación de papel ondulado y envases de papel</w:t>
            </w:r>
          </w:p>
        </w:tc>
      </w:tr>
      <w:tr w:rsidR="00AA0A0C" w:rsidRPr="00FE00AC" w14:paraId="485ED193" w14:textId="77777777" w:rsidTr="0062573A">
        <w:tc>
          <w:tcPr>
            <w:tcW w:w="8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12D23F"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170202</w:t>
            </w:r>
          </w:p>
        </w:tc>
        <w:tc>
          <w:tcPr>
            <w:tcW w:w="4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189D7F"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Fabricación de cartón ondulado y envases de cartón</w:t>
            </w:r>
          </w:p>
        </w:tc>
      </w:tr>
    </w:tbl>
    <w:p w14:paraId="789AD655" w14:textId="77777777" w:rsidR="00AA0A0C" w:rsidRPr="00F74D10" w:rsidRDefault="00AA0A0C" w:rsidP="00AA0A0C">
      <w:pPr>
        <w:widowControl/>
        <w:spacing w:before="105" w:after="105"/>
        <w:ind w:left="105" w:right="105"/>
        <w:rPr>
          <w:rFonts w:ascii="Verdana" w:hAnsi="Verdana"/>
          <w:color w:val="000000"/>
          <w:sz w:val="16"/>
          <w:szCs w:val="16"/>
          <w:highlight w:val="yellow"/>
          <w:lang w:val="es-ES" w:eastAsia="es-ES"/>
        </w:rPr>
      </w:pPr>
      <w:r w:rsidRPr="00FE00AC">
        <w:rPr>
          <w:rFonts w:ascii="Verdana" w:hAnsi="Verdana"/>
          <w:color w:val="000000"/>
          <w:sz w:val="16"/>
          <w:szCs w:val="16"/>
          <w:lang w:val="es-ES" w:eastAsia="es-ES"/>
        </w:rPr>
        <w:t> </w:t>
      </w:r>
    </w:p>
    <w:p w14:paraId="671D643A" w14:textId="77777777" w:rsidR="00AA0A0C" w:rsidRPr="00FE00AC" w:rsidRDefault="00AA0A0C" w:rsidP="00AA0A0C">
      <w:pPr>
        <w:widowControl/>
        <w:spacing w:before="80"/>
        <w:ind w:left="270" w:right="105"/>
        <w:jc w:val="both"/>
        <w:rPr>
          <w:rFonts w:ascii="Verdana" w:hAnsi="Verdana"/>
          <w:color w:val="000000"/>
          <w:sz w:val="16"/>
          <w:szCs w:val="16"/>
          <w:lang w:val="es-ES" w:eastAsia="es-ES"/>
        </w:rPr>
      </w:pPr>
      <w:r w:rsidRPr="00FE00AC">
        <w:rPr>
          <w:rFonts w:ascii="Verdana" w:hAnsi="Verdana"/>
          <w:color w:val="000000"/>
          <w:sz w:val="16"/>
          <w:szCs w:val="16"/>
          <w:lang w:val="es-ES" w:eastAsia="es-ES"/>
        </w:rPr>
        <w:t>44) Producción y procesamiento de carne y productos cárnicos, excepto elaboración de subproductos cárnicos 0,50%</w:t>
      </w:r>
    </w:p>
    <w:p w14:paraId="6D9AEDE4" w14:textId="77777777" w:rsidR="00AA0A0C" w:rsidRPr="00FE00AC" w:rsidRDefault="00AA0A0C" w:rsidP="00AA0A0C">
      <w:pPr>
        <w:widowControl/>
        <w:spacing w:before="105" w:after="105"/>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51"/>
        <w:gridCol w:w="8672"/>
      </w:tblGrid>
      <w:tr w:rsidR="00AA0A0C" w:rsidRPr="00FE00AC" w14:paraId="32090686" w14:textId="77777777" w:rsidTr="0062573A">
        <w:tc>
          <w:tcPr>
            <w:tcW w:w="4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A54873"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lastRenderedPageBreak/>
              <w:t>101011</w:t>
            </w:r>
          </w:p>
        </w:tc>
        <w:tc>
          <w:tcPr>
            <w:tcW w:w="45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D95119"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Matanza de ganado bovino</w:t>
            </w:r>
          </w:p>
        </w:tc>
      </w:tr>
      <w:tr w:rsidR="00AA0A0C" w:rsidRPr="00FE00AC" w14:paraId="68E13AD4" w14:textId="77777777" w:rsidTr="0062573A">
        <w:tc>
          <w:tcPr>
            <w:tcW w:w="4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4BFF60"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101012</w:t>
            </w:r>
          </w:p>
        </w:tc>
        <w:tc>
          <w:tcPr>
            <w:tcW w:w="45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90BE4C"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Procesamiento de carne de ganado bovino</w:t>
            </w:r>
          </w:p>
        </w:tc>
      </w:tr>
      <w:tr w:rsidR="00AA0A0C" w:rsidRPr="00FE00AC" w14:paraId="5FC65D87" w14:textId="77777777" w:rsidTr="0062573A">
        <w:tc>
          <w:tcPr>
            <w:tcW w:w="4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9AD353"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101040</w:t>
            </w:r>
          </w:p>
        </w:tc>
        <w:tc>
          <w:tcPr>
            <w:tcW w:w="45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A9D7BF"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Matanza de ganado excepto el bovino y procesamiento de su carne</w:t>
            </w:r>
          </w:p>
        </w:tc>
      </w:tr>
      <w:tr w:rsidR="00AA0A0C" w:rsidRPr="00FE00AC" w14:paraId="550CBCB6" w14:textId="77777777" w:rsidTr="0062573A">
        <w:tc>
          <w:tcPr>
            <w:tcW w:w="4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FEE526" w14:textId="77777777" w:rsidR="00AA0A0C" w:rsidRPr="00FE00AC" w:rsidRDefault="00AA0A0C" w:rsidP="00AA0A0C">
            <w:pPr>
              <w:widowControl/>
              <w:ind w:left="105" w:right="105"/>
              <w:jc w:val="center"/>
              <w:rPr>
                <w:rFonts w:ascii="Verdana" w:hAnsi="Verdana"/>
                <w:color w:val="000000"/>
                <w:sz w:val="16"/>
                <w:szCs w:val="16"/>
                <w:lang w:val="es-ES" w:eastAsia="es-ES"/>
              </w:rPr>
            </w:pPr>
            <w:r w:rsidRPr="00FE00AC">
              <w:rPr>
                <w:rFonts w:ascii="Verdana" w:hAnsi="Verdana"/>
                <w:color w:val="000000"/>
                <w:sz w:val="16"/>
                <w:szCs w:val="16"/>
                <w:lang w:val="es-ES" w:eastAsia="es-ES"/>
              </w:rPr>
              <w:t>101099</w:t>
            </w:r>
          </w:p>
        </w:tc>
        <w:tc>
          <w:tcPr>
            <w:tcW w:w="45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A9CC3A" w14:textId="77777777" w:rsidR="00AA0A0C" w:rsidRPr="00FE00AC" w:rsidRDefault="00AA0A0C" w:rsidP="00AA0A0C">
            <w:pPr>
              <w:widowControl/>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xml:space="preserve">Matanza de animales </w:t>
            </w:r>
            <w:proofErr w:type="spellStart"/>
            <w:r w:rsidRPr="00FE00AC">
              <w:rPr>
                <w:rFonts w:ascii="Verdana" w:hAnsi="Verdana"/>
                <w:color w:val="000000"/>
                <w:sz w:val="16"/>
                <w:szCs w:val="16"/>
                <w:lang w:val="es-ES" w:eastAsia="es-ES"/>
              </w:rPr>
              <w:t>n.c.p</w:t>
            </w:r>
            <w:proofErr w:type="spellEnd"/>
            <w:r w:rsidRPr="00FE00AC">
              <w:rPr>
                <w:rFonts w:ascii="Verdana" w:hAnsi="Verdana"/>
                <w:color w:val="000000"/>
                <w:sz w:val="16"/>
                <w:szCs w:val="16"/>
                <w:lang w:val="es-ES" w:eastAsia="es-ES"/>
              </w:rPr>
              <w:t xml:space="preserve">. y procesamiento de su carne; elaboración de subproductos cárnicos </w:t>
            </w:r>
            <w:proofErr w:type="spellStart"/>
            <w:r w:rsidRPr="00FE00AC">
              <w:rPr>
                <w:rFonts w:ascii="Verdana" w:hAnsi="Verdana"/>
                <w:color w:val="000000"/>
                <w:sz w:val="16"/>
                <w:szCs w:val="16"/>
                <w:lang w:val="es-ES" w:eastAsia="es-ES"/>
              </w:rPr>
              <w:t>n.c.p</w:t>
            </w:r>
            <w:proofErr w:type="spellEnd"/>
            <w:r w:rsidRPr="00FE00AC">
              <w:rPr>
                <w:rFonts w:ascii="Verdana" w:hAnsi="Verdana"/>
                <w:color w:val="000000"/>
                <w:sz w:val="16"/>
                <w:szCs w:val="16"/>
                <w:lang w:val="es-ES" w:eastAsia="es-ES"/>
              </w:rPr>
              <w:t>.</w:t>
            </w:r>
          </w:p>
        </w:tc>
      </w:tr>
    </w:tbl>
    <w:p w14:paraId="64B084AE" w14:textId="77777777" w:rsidR="00AA0A0C" w:rsidRPr="00FE00AC" w:rsidRDefault="00AA0A0C" w:rsidP="00AA0A0C">
      <w:pPr>
        <w:widowControl/>
        <w:spacing w:before="105" w:after="105"/>
        <w:ind w:left="105" w:right="105"/>
        <w:rPr>
          <w:rFonts w:ascii="Verdana" w:hAnsi="Verdana"/>
          <w:color w:val="000000"/>
          <w:sz w:val="16"/>
          <w:szCs w:val="16"/>
          <w:lang w:val="es-ES" w:eastAsia="es-ES"/>
        </w:rPr>
      </w:pPr>
      <w:r w:rsidRPr="00FE00AC">
        <w:rPr>
          <w:rFonts w:ascii="Verdana" w:hAnsi="Verdana"/>
          <w:color w:val="000000"/>
          <w:sz w:val="16"/>
          <w:szCs w:val="16"/>
          <w:lang w:val="es-ES" w:eastAsia="es-ES"/>
        </w:rPr>
        <w:t> </w:t>
      </w:r>
    </w:p>
    <w:p w14:paraId="62DEFCFF" w14:textId="77777777" w:rsidR="00AA0A0C" w:rsidRPr="00320873" w:rsidRDefault="00AA0A0C" w:rsidP="00AA0A0C">
      <w:pPr>
        <w:widowControl/>
        <w:spacing w:before="80"/>
        <w:ind w:left="270" w:right="105"/>
        <w:jc w:val="both"/>
        <w:rPr>
          <w:rFonts w:ascii="Verdana" w:hAnsi="Verdana"/>
          <w:color w:val="000000"/>
          <w:sz w:val="16"/>
          <w:szCs w:val="16"/>
          <w:lang w:val="es-ES" w:eastAsia="es-ES"/>
        </w:rPr>
      </w:pPr>
      <w:r w:rsidRPr="00320873">
        <w:rPr>
          <w:rFonts w:ascii="Verdana" w:hAnsi="Verdana"/>
          <w:color w:val="000000"/>
          <w:sz w:val="16"/>
          <w:szCs w:val="16"/>
          <w:lang w:val="es-ES" w:eastAsia="es-ES"/>
        </w:rPr>
        <w:t>Incluye la actividad de “MATARIFE ABASTECEDOR”, establecida por resolución 21-E/2017, Capítulo IV, inciso 4.5) del Ministerio de Agroindustria, con matrícula de habilitación otorgada por la SUCCA (Subsecretaría de Control Comercial Agropecuario).</w:t>
      </w:r>
    </w:p>
    <w:p w14:paraId="1F9CB129" w14:textId="77777777" w:rsidR="008C7887" w:rsidRPr="00320873" w:rsidRDefault="008C7887" w:rsidP="00AA0A0C">
      <w:pPr>
        <w:widowControl/>
        <w:spacing w:before="80"/>
        <w:ind w:left="270" w:right="105"/>
        <w:jc w:val="both"/>
        <w:rPr>
          <w:rFonts w:ascii="Verdana" w:hAnsi="Verdana"/>
          <w:color w:val="000000"/>
          <w:sz w:val="16"/>
          <w:szCs w:val="16"/>
          <w:lang w:val="es-ES" w:eastAsia="es-ES"/>
        </w:rPr>
      </w:pPr>
    </w:p>
    <w:p w14:paraId="5945224C" w14:textId="77777777" w:rsidR="00AA0A0C" w:rsidRPr="00320873" w:rsidRDefault="00AA0A0C" w:rsidP="00AA0A0C">
      <w:pPr>
        <w:widowControl/>
        <w:spacing w:before="80"/>
        <w:ind w:left="270" w:right="105"/>
        <w:jc w:val="both"/>
        <w:rPr>
          <w:rFonts w:ascii="Verdana" w:hAnsi="Verdana"/>
          <w:color w:val="000000"/>
          <w:sz w:val="16"/>
          <w:szCs w:val="16"/>
          <w:lang w:val="es-ES" w:eastAsia="es-ES"/>
        </w:rPr>
      </w:pPr>
      <w:r w:rsidRPr="00320873">
        <w:rPr>
          <w:rFonts w:ascii="Verdana" w:hAnsi="Verdana"/>
          <w:color w:val="000000"/>
          <w:sz w:val="16"/>
          <w:szCs w:val="16"/>
          <w:lang w:val="es-ES" w:eastAsia="es-ES"/>
        </w:rPr>
        <w:t>45) Actividades de servicios y/o construcción relacionadas con la extracción de petróleo y gas natural 1%</w:t>
      </w:r>
    </w:p>
    <w:p w14:paraId="4C41A47C" w14:textId="77777777" w:rsidR="00AA0A0C" w:rsidRPr="00320873" w:rsidRDefault="00AA0A0C" w:rsidP="00AA0A0C">
      <w:pPr>
        <w:widowControl/>
        <w:spacing w:before="105" w:after="105"/>
        <w:ind w:left="105" w:right="105"/>
        <w:rPr>
          <w:rFonts w:ascii="Verdana" w:hAnsi="Verdana"/>
          <w:color w:val="000000"/>
          <w:sz w:val="16"/>
          <w:szCs w:val="16"/>
          <w:lang w:val="es-ES" w:eastAsia="es-ES"/>
        </w:rPr>
      </w:pPr>
      <w:r w:rsidRPr="00320873">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53"/>
        <w:gridCol w:w="8670"/>
      </w:tblGrid>
      <w:tr w:rsidR="00AA0A0C" w:rsidRPr="00320873" w14:paraId="076E8C22" w14:textId="77777777" w:rsidTr="0062573A">
        <w:tc>
          <w:tcPr>
            <w:tcW w:w="4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5011F3" w14:textId="77777777" w:rsidR="00AA0A0C" w:rsidRPr="00320873" w:rsidRDefault="00AA0A0C" w:rsidP="00AA0A0C">
            <w:pPr>
              <w:widowControl/>
              <w:ind w:left="105" w:right="105"/>
              <w:jc w:val="center"/>
              <w:rPr>
                <w:rFonts w:ascii="Verdana" w:hAnsi="Verdana"/>
                <w:color w:val="000000"/>
                <w:sz w:val="16"/>
                <w:szCs w:val="16"/>
                <w:lang w:val="es-ES" w:eastAsia="es-ES"/>
              </w:rPr>
            </w:pPr>
            <w:r w:rsidRPr="00320873">
              <w:rPr>
                <w:rFonts w:ascii="Verdana" w:hAnsi="Verdana"/>
                <w:color w:val="000000"/>
                <w:sz w:val="16"/>
                <w:szCs w:val="16"/>
                <w:lang w:val="es-ES" w:eastAsia="es-ES"/>
              </w:rPr>
              <w:t>061000</w:t>
            </w:r>
          </w:p>
        </w:tc>
        <w:tc>
          <w:tcPr>
            <w:tcW w:w="45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CD5624" w14:textId="77777777" w:rsidR="00AA0A0C" w:rsidRPr="00320873" w:rsidRDefault="00AA0A0C" w:rsidP="00AA0A0C">
            <w:pPr>
              <w:widowControl/>
              <w:ind w:left="105" w:right="105"/>
              <w:rPr>
                <w:rFonts w:ascii="Verdana" w:hAnsi="Verdana"/>
                <w:color w:val="000000"/>
                <w:sz w:val="16"/>
                <w:szCs w:val="16"/>
                <w:lang w:val="es-ES" w:eastAsia="es-ES"/>
              </w:rPr>
            </w:pPr>
            <w:r w:rsidRPr="00320873">
              <w:rPr>
                <w:rFonts w:ascii="Verdana" w:hAnsi="Verdana"/>
                <w:color w:val="000000"/>
                <w:sz w:val="16"/>
                <w:szCs w:val="16"/>
                <w:lang w:val="es-ES" w:eastAsia="es-ES"/>
              </w:rPr>
              <w:t>Extracción de petróleo</w:t>
            </w:r>
          </w:p>
        </w:tc>
      </w:tr>
      <w:tr w:rsidR="00AA0A0C" w:rsidRPr="00320873" w14:paraId="6421DD5A" w14:textId="77777777" w:rsidTr="0062573A">
        <w:tc>
          <w:tcPr>
            <w:tcW w:w="4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029ACA" w14:textId="77777777" w:rsidR="00AA0A0C" w:rsidRPr="00320873" w:rsidRDefault="00AA0A0C" w:rsidP="00AA0A0C">
            <w:pPr>
              <w:widowControl/>
              <w:ind w:left="105" w:right="105"/>
              <w:jc w:val="center"/>
              <w:rPr>
                <w:rFonts w:ascii="Verdana" w:hAnsi="Verdana"/>
                <w:color w:val="000000"/>
                <w:sz w:val="16"/>
                <w:szCs w:val="16"/>
                <w:lang w:val="es-ES" w:eastAsia="es-ES"/>
              </w:rPr>
            </w:pPr>
            <w:r w:rsidRPr="00320873">
              <w:rPr>
                <w:rFonts w:ascii="Verdana" w:hAnsi="Verdana"/>
                <w:color w:val="000000"/>
                <w:sz w:val="16"/>
                <w:szCs w:val="16"/>
                <w:lang w:val="es-ES" w:eastAsia="es-ES"/>
              </w:rPr>
              <w:t>062000</w:t>
            </w:r>
          </w:p>
        </w:tc>
        <w:tc>
          <w:tcPr>
            <w:tcW w:w="45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F91830" w14:textId="77777777" w:rsidR="00AA0A0C" w:rsidRPr="00320873" w:rsidRDefault="00AA0A0C" w:rsidP="00AA0A0C">
            <w:pPr>
              <w:widowControl/>
              <w:ind w:left="105" w:right="105"/>
              <w:rPr>
                <w:rFonts w:ascii="Verdana" w:hAnsi="Verdana"/>
                <w:color w:val="000000"/>
                <w:sz w:val="16"/>
                <w:szCs w:val="16"/>
                <w:lang w:val="es-ES" w:eastAsia="es-ES"/>
              </w:rPr>
            </w:pPr>
            <w:r w:rsidRPr="00320873">
              <w:rPr>
                <w:rFonts w:ascii="Verdana" w:hAnsi="Verdana"/>
                <w:color w:val="000000"/>
                <w:sz w:val="16"/>
                <w:szCs w:val="16"/>
                <w:lang w:val="es-ES" w:eastAsia="es-ES"/>
              </w:rPr>
              <w:t>Extracción de gas natural</w:t>
            </w:r>
          </w:p>
        </w:tc>
      </w:tr>
      <w:tr w:rsidR="00AA0A0C" w:rsidRPr="00320873" w14:paraId="5CEDF471" w14:textId="77777777" w:rsidTr="0062573A">
        <w:tc>
          <w:tcPr>
            <w:tcW w:w="4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359F8A" w14:textId="77777777" w:rsidR="00AA0A0C" w:rsidRPr="00320873" w:rsidRDefault="00AA0A0C" w:rsidP="00AA0A0C">
            <w:pPr>
              <w:widowControl/>
              <w:ind w:left="105" w:right="105"/>
              <w:jc w:val="center"/>
              <w:rPr>
                <w:rFonts w:ascii="Verdana" w:hAnsi="Verdana"/>
                <w:color w:val="000000"/>
                <w:sz w:val="16"/>
                <w:szCs w:val="16"/>
                <w:lang w:val="es-ES" w:eastAsia="es-ES"/>
              </w:rPr>
            </w:pPr>
            <w:r w:rsidRPr="00320873">
              <w:rPr>
                <w:rFonts w:ascii="Verdana" w:hAnsi="Verdana"/>
                <w:color w:val="000000"/>
                <w:sz w:val="16"/>
                <w:szCs w:val="16"/>
                <w:lang w:val="es-ES" w:eastAsia="es-ES"/>
              </w:rPr>
              <w:t>091001</w:t>
            </w:r>
          </w:p>
        </w:tc>
        <w:tc>
          <w:tcPr>
            <w:tcW w:w="45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361C71" w14:textId="77777777" w:rsidR="00AA0A0C" w:rsidRPr="00320873" w:rsidRDefault="00AA0A0C" w:rsidP="00AA0A0C">
            <w:pPr>
              <w:widowControl/>
              <w:ind w:left="105" w:right="105"/>
              <w:rPr>
                <w:rFonts w:ascii="Verdana" w:hAnsi="Verdana"/>
                <w:color w:val="000000"/>
                <w:sz w:val="16"/>
                <w:szCs w:val="16"/>
                <w:lang w:val="es-ES" w:eastAsia="es-ES"/>
              </w:rPr>
            </w:pPr>
            <w:r w:rsidRPr="00320873">
              <w:rPr>
                <w:rFonts w:ascii="Verdana" w:hAnsi="Verdana"/>
                <w:color w:val="000000"/>
                <w:sz w:val="16"/>
                <w:szCs w:val="16"/>
                <w:lang w:val="es-ES" w:eastAsia="es-ES"/>
              </w:rPr>
              <w:t>Actividades de servicios y construcción previas a la perforación de pozos</w:t>
            </w:r>
          </w:p>
        </w:tc>
      </w:tr>
      <w:tr w:rsidR="00AA0A0C" w:rsidRPr="00320873" w14:paraId="40B83F45" w14:textId="77777777" w:rsidTr="0062573A">
        <w:tc>
          <w:tcPr>
            <w:tcW w:w="4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C77848" w14:textId="77777777" w:rsidR="00AA0A0C" w:rsidRPr="00320873" w:rsidRDefault="00AA0A0C" w:rsidP="00AA0A0C">
            <w:pPr>
              <w:widowControl/>
              <w:ind w:left="105" w:right="105"/>
              <w:jc w:val="center"/>
              <w:rPr>
                <w:rFonts w:ascii="Verdana" w:hAnsi="Verdana"/>
                <w:color w:val="000000"/>
                <w:sz w:val="16"/>
                <w:szCs w:val="16"/>
                <w:lang w:val="es-ES" w:eastAsia="es-ES"/>
              </w:rPr>
            </w:pPr>
            <w:r w:rsidRPr="00320873">
              <w:rPr>
                <w:rFonts w:ascii="Verdana" w:hAnsi="Verdana"/>
                <w:color w:val="000000"/>
                <w:sz w:val="16"/>
                <w:szCs w:val="16"/>
                <w:lang w:val="es-ES" w:eastAsia="es-ES"/>
              </w:rPr>
              <w:t>091002</w:t>
            </w:r>
          </w:p>
        </w:tc>
        <w:tc>
          <w:tcPr>
            <w:tcW w:w="45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5E24D8" w14:textId="77777777" w:rsidR="00AA0A0C" w:rsidRPr="00320873" w:rsidRDefault="00AA0A0C" w:rsidP="00AA0A0C">
            <w:pPr>
              <w:widowControl/>
              <w:ind w:left="105" w:right="105"/>
              <w:rPr>
                <w:rFonts w:ascii="Verdana" w:hAnsi="Verdana"/>
                <w:color w:val="000000"/>
                <w:sz w:val="16"/>
                <w:szCs w:val="16"/>
                <w:lang w:val="es-ES" w:eastAsia="es-ES"/>
              </w:rPr>
            </w:pPr>
            <w:r w:rsidRPr="00320873">
              <w:rPr>
                <w:rFonts w:ascii="Verdana" w:hAnsi="Verdana"/>
                <w:color w:val="000000"/>
                <w:sz w:val="16"/>
                <w:szCs w:val="16"/>
                <w:lang w:val="es-ES" w:eastAsia="es-ES"/>
              </w:rPr>
              <w:t>Actividades de servicios y construcción durante la perforación de pozos</w:t>
            </w:r>
          </w:p>
        </w:tc>
      </w:tr>
      <w:tr w:rsidR="00AA0A0C" w:rsidRPr="00320873" w14:paraId="70A2EDEF" w14:textId="77777777" w:rsidTr="0062573A">
        <w:tc>
          <w:tcPr>
            <w:tcW w:w="4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601ADF" w14:textId="77777777" w:rsidR="00AA0A0C" w:rsidRPr="00320873" w:rsidRDefault="00AA0A0C" w:rsidP="00AA0A0C">
            <w:pPr>
              <w:widowControl/>
              <w:ind w:left="105" w:right="105"/>
              <w:jc w:val="center"/>
              <w:rPr>
                <w:rFonts w:ascii="Verdana" w:hAnsi="Verdana"/>
                <w:color w:val="000000"/>
                <w:sz w:val="16"/>
                <w:szCs w:val="16"/>
                <w:lang w:val="es-ES" w:eastAsia="es-ES"/>
              </w:rPr>
            </w:pPr>
            <w:r w:rsidRPr="00320873">
              <w:rPr>
                <w:rFonts w:ascii="Verdana" w:hAnsi="Verdana"/>
                <w:color w:val="000000"/>
                <w:sz w:val="16"/>
                <w:szCs w:val="16"/>
                <w:lang w:val="es-ES" w:eastAsia="es-ES"/>
              </w:rPr>
              <w:t>091003</w:t>
            </w:r>
          </w:p>
        </w:tc>
        <w:tc>
          <w:tcPr>
            <w:tcW w:w="45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F3D0ED" w14:textId="77777777" w:rsidR="00AA0A0C" w:rsidRPr="00320873" w:rsidRDefault="00AA0A0C" w:rsidP="00AA0A0C">
            <w:pPr>
              <w:widowControl/>
              <w:ind w:left="105" w:right="105"/>
              <w:rPr>
                <w:rFonts w:ascii="Verdana" w:hAnsi="Verdana"/>
                <w:color w:val="000000"/>
                <w:sz w:val="16"/>
                <w:szCs w:val="16"/>
                <w:lang w:val="es-ES" w:eastAsia="es-ES"/>
              </w:rPr>
            </w:pPr>
            <w:r w:rsidRPr="00320873">
              <w:rPr>
                <w:rFonts w:ascii="Verdana" w:hAnsi="Verdana"/>
                <w:color w:val="000000"/>
                <w:sz w:val="16"/>
                <w:szCs w:val="16"/>
                <w:lang w:val="es-ES" w:eastAsia="es-ES"/>
              </w:rPr>
              <w:t>Actividades de servicios y construcción posteriores a la perforación de pozos</w:t>
            </w:r>
          </w:p>
        </w:tc>
      </w:tr>
      <w:tr w:rsidR="00AA0A0C" w:rsidRPr="00320873" w14:paraId="30152108" w14:textId="77777777" w:rsidTr="0062573A">
        <w:tc>
          <w:tcPr>
            <w:tcW w:w="4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8EE1DC" w14:textId="77777777" w:rsidR="00AA0A0C" w:rsidRPr="00320873" w:rsidRDefault="00AA0A0C" w:rsidP="00AA0A0C">
            <w:pPr>
              <w:widowControl/>
              <w:ind w:left="105" w:right="105"/>
              <w:jc w:val="center"/>
              <w:rPr>
                <w:rFonts w:ascii="Verdana" w:hAnsi="Verdana"/>
                <w:color w:val="000000"/>
                <w:sz w:val="16"/>
                <w:szCs w:val="16"/>
                <w:lang w:val="es-ES" w:eastAsia="es-ES"/>
              </w:rPr>
            </w:pPr>
            <w:r w:rsidRPr="00320873">
              <w:rPr>
                <w:rFonts w:ascii="Verdana" w:hAnsi="Verdana"/>
                <w:color w:val="000000"/>
                <w:sz w:val="16"/>
                <w:szCs w:val="16"/>
                <w:lang w:val="es-ES" w:eastAsia="es-ES"/>
              </w:rPr>
              <w:t>091009</w:t>
            </w:r>
          </w:p>
        </w:tc>
        <w:tc>
          <w:tcPr>
            <w:tcW w:w="45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7B8E76" w14:textId="77777777" w:rsidR="00AA0A0C" w:rsidRPr="00320873" w:rsidRDefault="00AA0A0C" w:rsidP="00AA0A0C">
            <w:pPr>
              <w:widowControl/>
              <w:ind w:left="105" w:right="105"/>
              <w:rPr>
                <w:rFonts w:ascii="Verdana" w:hAnsi="Verdana"/>
                <w:color w:val="000000"/>
                <w:sz w:val="16"/>
                <w:szCs w:val="16"/>
                <w:lang w:val="es-ES" w:eastAsia="es-ES"/>
              </w:rPr>
            </w:pPr>
            <w:r w:rsidRPr="00320873">
              <w:rPr>
                <w:rFonts w:ascii="Verdana" w:hAnsi="Verdana"/>
                <w:color w:val="000000"/>
                <w:sz w:val="16"/>
                <w:szCs w:val="16"/>
                <w:lang w:val="es-ES" w:eastAsia="es-ES"/>
              </w:rPr>
              <w:t>Actividades de servicios relacionadas con la extracción de petróleo y gas, no clasificados en otra parte</w:t>
            </w:r>
          </w:p>
        </w:tc>
      </w:tr>
    </w:tbl>
    <w:p w14:paraId="35A0F36B" w14:textId="77777777" w:rsidR="00AA0A0C" w:rsidRPr="00320873" w:rsidRDefault="00AA0A0C" w:rsidP="00AA0A0C">
      <w:pPr>
        <w:widowControl/>
        <w:spacing w:before="105" w:after="105"/>
        <w:ind w:left="105" w:right="105"/>
        <w:rPr>
          <w:rFonts w:ascii="Verdana" w:hAnsi="Verdana"/>
          <w:color w:val="000000"/>
          <w:sz w:val="16"/>
          <w:szCs w:val="16"/>
          <w:lang w:val="es-ES" w:eastAsia="es-ES"/>
        </w:rPr>
      </w:pPr>
      <w:r w:rsidRPr="00320873">
        <w:rPr>
          <w:rFonts w:ascii="Verdana" w:hAnsi="Verdana"/>
          <w:color w:val="000000"/>
          <w:sz w:val="16"/>
          <w:szCs w:val="16"/>
          <w:lang w:val="es-ES" w:eastAsia="es-ES"/>
        </w:rPr>
        <w:t> </w:t>
      </w:r>
    </w:p>
    <w:p w14:paraId="7AA71C98" w14:textId="77777777" w:rsidR="00AA0A0C" w:rsidRPr="00320873" w:rsidRDefault="00AA0A0C" w:rsidP="00AA0A0C">
      <w:pPr>
        <w:widowControl/>
        <w:spacing w:before="80"/>
        <w:ind w:left="270" w:right="105"/>
        <w:jc w:val="both"/>
        <w:rPr>
          <w:rFonts w:ascii="Verdana" w:hAnsi="Verdana"/>
          <w:color w:val="000000"/>
          <w:sz w:val="16"/>
          <w:szCs w:val="16"/>
          <w:lang w:val="es-ES" w:eastAsia="es-ES"/>
        </w:rPr>
      </w:pPr>
      <w:r w:rsidRPr="00320873">
        <w:rPr>
          <w:rFonts w:ascii="Verdana" w:hAnsi="Verdana"/>
          <w:color w:val="000000"/>
          <w:sz w:val="16"/>
          <w:szCs w:val="16"/>
          <w:lang w:val="es-ES" w:eastAsia="es-ES"/>
        </w:rPr>
        <w:t>46) Compraventa de divisas 6,00%</w:t>
      </w:r>
    </w:p>
    <w:p w14:paraId="7800F36B" w14:textId="77777777" w:rsidR="00AA0A0C" w:rsidRPr="00320873" w:rsidRDefault="00AA0A0C" w:rsidP="00AA0A0C">
      <w:pPr>
        <w:widowControl/>
        <w:spacing w:before="105" w:after="105"/>
        <w:ind w:left="105" w:right="105"/>
        <w:rPr>
          <w:rFonts w:ascii="Verdana" w:hAnsi="Verdana"/>
          <w:color w:val="000000"/>
          <w:sz w:val="16"/>
          <w:szCs w:val="16"/>
          <w:lang w:val="es-ES" w:eastAsia="es-ES"/>
        </w:rPr>
      </w:pPr>
      <w:r w:rsidRPr="00320873">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2000"/>
        <w:gridCol w:w="7623"/>
      </w:tblGrid>
      <w:tr w:rsidR="00AA0A0C" w:rsidRPr="00320873" w14:paraId="0CABA679" w14:textId="77777777" w:rsidTr="0062573A">
        <w:tc>
          <w:tcPr>
            <w:tcW w:w="10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8747FB" w14:textId="77777777" w:rsidR="00AA0A0C" w:rsidRPr="00320873" w:rsidRDefault="00AA0A0C" w:rsidP="00AA0A0C">
            <w:pPr>
              <w:widowControl/>
              <w:ind w:left="105" w:right="105"/>
              <w:jc w:val="center"/>
              <w:rPr>
                <w:rFonts w:ascii="Verdana" w:hAnsi="Verdana"/>
                <w:color w:val="000000"/>
                <w:sz w:val="16"/>
                <w:szCs w:val="16"/>
                <w:lang w:val="es-ES" w:eastAsia="es-ES"/>
              </w:rPr>
            </w:pPr>
            <w:r w:rsidRPr="00320873">
              <w:rPr>
                <w:rFonts w:ascii="Verdana" w:hAnsi="Verdana"/>
                <w:color w:val="000000"/>
                <w:sz w:val="16"/>
                <w:szCs w:val="16"/>
                <w:lang w:val="es-ES" w:eastAsia="es-ES"/>
              </w:rPr>
              <w:t>661920</w:t>
            </w:r>
          </w:p>
        </w:tc>
        <w:tc>
          <w:tcPr>
            <w:tcW w:w="396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E1489D" w14:textId="77777777" w:rsidR="00AA0A0C" w:rsidRPr="00320873" w:rsidRDefault="00AA0A0C" w:rsidP="00AA0A0C">
            <w:pPr>
              <w:widowControl/>
              <w:ind w:left="105" w:right="105"/>
              <w:rPr>
                <w:rFonts w:ascii="Verdana" w:hAnsi="Verdana"/>
                <w:color w:val="000000"/>
                <w:sz w:val="16"/>
                <w:szCs w:val="16"/>
                <w:lang w:val="es-ES" w:eastAsia="es-ES"/>
              </w:rPr>
            </w:pPr>
            <w:r w:rsidRPr="00320873">
              <w:rPr>
                <w:rFonts w:ascii="Verdana" w:hAnsi="Verdana"/>
                <w:color w:val="000000"/>
                <w:sz w:val="16"/>
                <w:szCs w:val="16"/>
                <w:lang w:val="es-ES" w:eastAsia="es-ES"/>
              </w:rPr>
              <w:t>Servicios de casas y agencias de cambio</w:t>
            </w:r>
          </w:p>
        </w:tc>
      </w:tr>
    </w:tbl>
    <w:p w14:paraId="301E381D" w14:textId="77777777" w:rsidR="00AA0A0C" w:rsidRPr="00320873" w:rsidRDefault="00AA0A0C" w:rsidP="00AA0A0C">
      <w:pPr>
        <w:widowControl/>
        <w:spacing w:before="80"/>
        <w:ind w:left="270" w:right="105"/>
        <w:jc w:val="both"/>
        <w:rPr>
          <w:rFonts w:ascii="Verdana" w:hAnsi="Verdana"/>
          <w:color w:val="000000"/>
          <w:sz w:val="16"/>
          <w:szCs w:val="16"/>
          <w:lang w:val="es-ES" w:eastAsia="es-ES"/>
        </w:rPr>
      </w:pPr>
      <w:r w:rsidRPr="00320873">
        <w:rPr>
          <w:rFonts w:ascii="Verdana" w:hAnsi="Verdana"/>
          <w:color w:val="000000"/>
          <w:sz w:val="16"/>
          <w:szCs w:val="16"/>
          <w:lang w:val="es-ES" w:eastAsia="es-ES"/>
        </w:rPr>
        <w:t>47) Cafés, bares, billares y confiterías notables de la Ciudad de Buenos Aires beneficiarios del régimen de promoción establecido por la ley 5213 1,50%</w:t>
      </w:r>
    </w:p>
    <w:p w14:paraId="125B874E" w14:textId="77777777" w:rsidR="00AA0A0C" w:rsidRPr="00320873" w:rsidRDefault="00AA0A0C" w:rsidP="00AA0A0C">
      <w:pPr>
        <w:widowControl/>
        <w:spacing w:before="80"/>
        <w:ind w:left="270" w:right="105"/>
        <w:jc w:val="both"/>
        <w:rPr>
          <w:rFonts w:ascii="Verdana" w:hAnsi="Verdana"/>
          <w:color w:val="000000"/>
          <w:sz w:val="16"/>
          <w:szCs w:val="16"/>
          <w:lang w:val="es-ES" w:eastAsia="es-ES"/>
        </w:rPr>
      </w:pPr>
      <w:r w:rsidRPr="00320873">
        <w:rPr>
          <w:rFonts w:ascii="Verdana" w:hAnsi="Verdana"/>
          <w:color w:val="000000"/>
          <w:sz w:val="16"/>
          <w:szCs w:val="16"/>
          <w:lang w:val="es-ES" w:eastAsia="es-ES"/>
        </w:rPr>
        <w:t>48) Servicios digitales prestados por contribuyentes no residentes en el país 2% </w:t>
      </w:r>
    </w:p>
    <w:p w14:paraId="5C627BD9" w14:textId="77777777" w:rsidR="00AA0A0C" w:rsidRPr="00320873" w:rsidRDefault="00AA0A0C" w:rsidP="00AA0A0C">
      <w:pPr>
        <w:widowControl/>
        <w:spacing w:before="105" w:after="105"/>
        <w:ind w:left="105" w:right="105"/>
        <w:rPr>
          <w:rFonts w:ascii="Verdana" w:hAnsi="Verdana"/>
          <w:color w:val="000000"/>
          <w:sz w:val="16"/>
          <w:szCs w:val="16"/>
          <w:lang w:val="es-ES" w:eastAsia="es-ES"/>
        </w:rPr>
      </w:pPr>
      <w:r w:rsidRPr="00320873">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2227"/>
        <w:gridCol w:w="7396"/>
      </w:tblGrid>
      <w:tr w:rsidR="00AA0A0C" w:rsidRPr="00320873" w14:paraId="5DFA68F1" w14:textId="77777777" w:rsidTr="0062573A">
        <w:tc>
          <w:tcPr>
            <w:tcW w:w="11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361CBB" w14:textId="77777777" w:rsidR="00AA0A0C" w:rsidRPr="00320873" w:rsidRDefault="00AA0A0C" w:rsidP="00AA0A0C">
            <w:pPr>
              <w:widowControl/>
              <w:ind w:left="105" w:right="105"/>
              <w:jc w:val="center"/>
              <w:rPr>
                <w:rFonts w:ascii="Verdana" w:hAnsi="Verdana"/>
                <w:color w:val="000000"/>
                <w:sz w:val="16"/>
                <w:szCs w:val="16"/>
                <w:lang w:val="es-ES" w:eastAsia="es-ES"/>
              </w:rPr>
            </w:pPr>
            <w:r w:rsidRPr="00320873">
              <w:rPr>
                <w:rFonts w:ascii="Verdana" w:hAnsi="Verdana"/>
                <w:color w:val="000000"/>
                <w:sz w:val="16"/>
                <w:szCs w:val="16"/>
                <w:lang w:val="es-ES" w:eastAsia="es-ES"/>
              </w:rPr>
              <w:t>551010</w:t>
            </w:r>
          </w:p>
        </w:tc>
        <w:tc>
          <w:tcPr>
            <w:tcW w:w="38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F9172A" w14:textId="77777777" w:rsidR="00AA0A0C" w:rsidRPr="00320873" w:rsidRDefault="00AA0A0C" w:rsidP="00AA0A0C">
            <w:pPr>
              <w:widowControl/>
              <w:ind w:left="105" w:right="105"/>
              <w:rPr>
                <w:rFonts w:ascii="Verdana" w:hAnsi="Verdana"/>
                <w:color w:val="000000"/>
                <w:sz w:val="16"/>
                <w:szCs w:val="16"/>
                <w:lang w:val="es-ES" w:eastAsia="es-ES"/>
              </w:rPr>
            </w:pPr>
            <w:r w:rsidRPr="00320873">
              <w:rPr>
                <w:rFonts w:ascii="Verdana" w:hAnsi="Verdana"/>
                <w:color w:val="000000"/>
                <w:sz w:val="16"/>
                <w:szCs w:val="16"/>
                <w:lang w:val="es-ES" w:eastAsia="es-ES"/>
              </w:rPr>
              <w:t>Servicios de alojamientos por hora</w:t>
            </w:r>
          </w:p>
        </w:tc>
      </w:tr>
    </w:tbl>
    <w:p w14:paraId="6A98D8B7" w14:textId="77777777" w:rsidR="00AA0A0C" w:rsidRPr="00320873" w:rsidRDefault="00AA0A0C" w:rsidP="00AA0A0C">
      <w:pPr>
        <w:widowControl/>
        <w:spacing w:before="105" w:after="105"/>
        <w:ind w:left="105" w:right="105"/>
        <w:rPr>
          <w:rFonts w:ascii="Verdana" w:hAnsi="Verdana"/>
          <w:color w:val="000000"/>
          <w:sz w:val="16"/>
          <w:szCs w:val="16"/>
          <w:lang w:val="es-ES" w:eastAsia="es-ES"/>
        </w:rPr>
      </w:pPr>
      <w:r w:rsidRPr="00320873">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7943"/>
        <w:gridCol w:w="1680"/>
      </w:tblGrid>
      <w:tr w:rsidR="00AA0A0C" w:rsidRPr="00320873" w14:paraId="5AE6260F" w14:textId="77777777" w:rsidTr="0062573A">
        <w:tc>
          <w:tcPr>
            <w:tcW w:w="412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BEC54B" w14:textId="77777777" w:rsidR="00AA0A0C" w:rsidRPr="00320873" w:rsidRDefault="00AA0A0C" w:rsidP="00AA0A0C">
            <w:pPr>
              <w:widowControl/>
              <w:ind w:left="105" w:right="105"/>
              <w:rPr>
                <w:rFonts w:ascii="Verdana" w:hAnsi="Verdana"/>
                <w:color w:val="000000"/>
                <w:sz w:val="16"/>
                <w:szCs w:val="16"/>
                <w:lang w:val="es-ES" w:eastAsia="es-ES"/>
              </w:rPr>
            </w:pPr>
            <w:r w:rsidRPr="00320873">
              <w:rPr>
                <w:rFonts w:ascii="Verdana" w:hAnsi="Verdana"/>
                <w:color w:val="000000"/>
                <w:sz w:val="16"/>
                <w:szCs w:val="16"/>
                <w:lang w:val="es-ES" w:eastAsia="es-ES"/>
              </w:rPr>
              <w:t>Artículo 26</w:t>
            </w:r>
          </w:p>
          <w:p w14:paraId="25A3756F" w14:textId="77777777" w:rsidR="00AA0A0C" w:rsidRPr="00320873" w:rsidRDefault="00AA0A0C" w:rsidP="00AA0A0C">
            <w:pPr>
              <w:widowControl/>
              <w:ind w:left="105" w:right="105"/>
              <w:rPr>
                <w:rFonts w:ascii="Verdana" w:hAnsi="Verdana"/>
                <w:color w:val="000000"/>
                <w:sz w:val="16"/>
                <w:szCs w:val="16"/>
                <w:lang w:val="es-ES" w:eastAsia="es-ES"/>
              </w:rPr>
            </w:pPr>
            <w:r w:rsidRPr="00320873">
              <w:rPr>
                <w:rFonts w:ascii="Verdana" w:hAnsi="Verdana"/>
                <w:color w:val="000000"/>
                <w:sz w:val="16"/>
                <w:szCs w:val="16"/>
                <w:lang w:val="es-ES" w:eastAsia="es-ES"/>
              </w:rPr>
              <w:t>Servicio de albergue transitorio</w:t>
            </w:r>
          </w:p>
        </w:tc>
        <w:tc>
          <w:tcPr>
            <w:tcW w:w="87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DCFD18" w14:textId="77777777" w:rsidR="00AA0A0C" w:rsidRPr="00320873" w:rsidRDefault="00AA0A0C" w:rsidP="00AA0A0C">
            <w:pPr>
              <w:widowControl/>
              <w:ind w:left="105" w:right="105"/>
              <w:jc w:val="center"/>
              <w:rPr>
                <w:rFonts w:ascii="Verdana" w:hAnsi="Verdana"/>
                <w:color w:val="000000"/>
                <w:sz w:val="16"/>
                <w:szCs w:val="16"/>
                <w:lang w:val="es-ES" w:eastAsia="es-ES"/>
              </w:rPr>
            </w:pPr>
            <w:r w:rsidRPr="00320873">
              <w:rPr>
                <w:rFonts w:ascii="Verdana" w:hAnsi="Verdana"/>
                <w:color w:val="000000"/>
                <w:sz w:val="16"/>
                <w:szCs w:val="16"/>
                <w:lang w:val="es-ES" w:eastAsia="es-ES"/>
              </w:rPr>
              <w:t>3%</w:t>
            </w:r>
          </w:p>
        </w:tc>
      </w:tr>
    </w:tbl>
    <w:p w14:paraId="4A4EEAF6" w14:textId="77777777" w:rsidR="00AA0A0C" w:rsidRPr="00320873" w:rsidRDefault="00AA0A0C" w:rsidP="00AA0A0C">
      <w:pPr>
        <w:widowControl/>
        <w:ind w:left="105" w:right="105"/>
        <w:rPr>
          <w:rFonts w:ascii="Verdana" w:hAnsi="Verdana"/>
          <w:color w:val="000000"/>
          <w:sz w:val="16"/>
          <w:szCs w:val="16"/>
          <w:lang w:val="es-ES" w:eastAsia="es-ES"/>
        </w:rPr>
      </w:pPr>
      <w:r w:rsidRPr="00320873">
        <w:rPr>
          <w:rFonts w:ascii="Verdana" w:hAnsi="Verdana"/>
          <w:color w:val="000000"/>
          <w:sz w:val="16"/>
          <w:szCs w:val="16"/>
          <w:lang w:val="es-ES" w:eastAsia="es-ES"/>
        </w:rPr>
        <w:t> </w:t>
      </w:r>
    </w:p>
    <w:p w14:paraId="5098AD38" w14:textId="77777777" w:rsidR="008C7887" w:rsidRPr="00320873" w:rsidRDefault="008C7887" w:rsidP="00AA0A0C">
      <w:pPr>
        <w:widowControl/>
        <w:ind w:left="105" w:right="105"/>
        <w:jc w:val="both"/>
        <w:rPr>
          <w:rFonts w:ascii="Verdana" w:hAnsi="Verdana"/>
          <w:b/>
          <w:bCs/>
          <w:color w:val="000000"/>
          <w:sz w:val="16"/>
          <w:szCs w:val="16"/>
          <w:lang w:val="es-ES" w:eastAsia="es-ES"/>
        </w:rPr>
      </w:pPr>
    </w:p>
    <w:p w14:paraId="0C3A0C9F" w14:textId="6D67EE49" w:rsidR="00AA0A0C" w:rsidRPr="00320873" w:rsidRDefault="00AA0A0C" w:rsidP="00AA0A0C">
      <w:pPr>
        <w:widowControl/>
        <w:ind w:left="105" w:right="105"/>
        <w:jc w:val="both"/>
        <w:rPr>
          <w:rFonts w:ascii="Verdana" w:hAnsi="Verdana"/>
          <w:color w:val="000000"/>
          <w:sz w:val="16"/>
          <w:szCs w:val="16"/>
          <w:lang w:val="es-ES" w:eastAsia="es-ES"/>
        </w:rPr>
      </w:pPr>
      <w:r w:rsidRPr="00320873">
        <w:rPr>
          <w:rFonts w:ascii="Verdana" w:hAnsi="Verdana"/>
          <w:b/>
          <w:bCs/>
          <w:color w:val="000000"/>
          <w:sz w:val="16"/>
          <w:szCs w:val="16"/>
          <w:lang w:val="es-ES" w:eastAsia="es-ES"/>
        </w:rPr>
        <w:t>FUENTE:</w:t>
      </w:r>
      <w:r w:rsidRPr="00320873">
        <w:rPr>
          <w:rFonts w:ascii="Verdana" w:hAnsi="Verdana"/>
          <w:color w:val="000000"/>
          <w:sz w:val="16"/>
          <w:szCs w:val="16"/>
          <w:lang w:val="es-ES" w:eastAsia="es-ES"/>
        </w:rPr>
        <w:t xml:space="preserve"> L. (Bs. As. </w:t>
      </w:r>
      <w:proofErr w:type="spellStart"/>
      <w:r w:rsidRPr="00320873">
        <w:rPr>
          <w:rFonts w:ascii="Verdana" w:hAnsi="Verdana"/>
          <w:color w:val="000000"/>
          <w:sz w:val="16"/>
          <w:szCs w:val="16"/>
          <w:lang w:val="es-ES" w:eastAsia="es-ES"/>
        </w:rPr>
        <w:t>cdad.</w:t>
      </w:r>
      <w:proofErr w:type="spellEnd"/>
      <w:r w:rsidRPr="00320873">
        <w:rPr>
          <w:rFonts w:ascii="Verdana" w:hAnsi="Verdana"/>
          <w:color w:val="000000"/>
          <w:sz w:val="16"/>
          <w:szCs w:val="16"/>
          <w:lang w:val="es-ES" w:eastAsia="es-ES"/>
        </w:rPr>
        <w:t>) 6</w:t>
      </w:r>
      <w:r w:rsidR="00320873">
        <w:rPr>
          <w:rFonts w:ascii="Verdana" w:hAnsi="Verdana"/>
          <w:color w:val="000000"/>
          <w:sz w:val="16"/>
          <w:szCs w:val="16"/>
          <w:lang w:val="es-ES" w:eastAsia="es-ES"/>
        </w:rPr>
        <w:t>711</w:t>
      </w:r>
      <w:r w:rsidRPr="00320873">
        <w:rPr>
          <w:rFonts w:ascii="Verdana" w:hAnsi="Verdana"/>
          <w:color w:val="000000"/>
          <w:sz w:val="16"/>
          <w:szCs w:val="16"/>
          <w:lang w:val="es-ES" w:eastAsia="es-ES"/>
        </w:rPr>
        <w:t xml:space="preserve"> [BO (Bs. As. </w:t>
      </w:r>
      <w:proofErr w:type="spellStart"/>
      <w:r w:rsidRPr="00320873">
        <w:rPr>
          <w:rFonts w:ascii="Verdana" w:hAnsi="Verdana"/>
          <w:color w:val="000000"/>
          <w:sz w:val="16"/>
          <w:szCs w:val="16"/>
          <w:lang w:val="es-ES" w:eastAsia="es-ES"/>
        </w:rPr>
        <w:t>cdad.</w:t>
      </w:r>
      <w:proofErr w:type="spellEnd"/>
      <w:r w:rsidRPr="00320873">
        <w:rPr>
          <w:rFonts w:ascii="Verdana" w:hAnsi="Verdana"/>
          <w:color w:val="000000"/>
          <w:sz w:val="16"/>
          <w:szCs w:val="16"/>
          <w:lang w:val="es-ES" w:eastAsia="es-ES"/>
        </w:rPr>
        <w:t xml:space="preserve">): </w:t>
      </w:r>
      <w:r w:rsidR="00320873">
        <w:rPr>
          <w:rFonts w:ascii="Verdana" w:hAnsi="Verdana"/>
          <w:color w:val="000000"/>
          <w:sz w:val="16"/>
          <w:szCs w:val="16"/>
          <w:lang w:val="es-ES" w:eastAsia="es-ES"/>
        </w:rPr>
        <w:t>20/12</w:t>
      </w:r>
      <w:r w:rsidRPr="00320873">
        <w:rPr>
          <w:rFonts w:ascii="Verdana" w:hAnsi="Verdana"/>
          <w:color w:val="000000"/>
          <w:sz w:val="16"/>
          <w:szCs w:val="16"/>
          <w:lang w:val="es-ES" w:eastAsia="es-ES"/>
        </w:rPr>
        <w:t>/202</w:t>
      </w:r>
      <w:r w:rsidR="00320873">
        <w:rPr>
          <w:rFonts w:ascii="Verdana" w:hAnsi="Verdana"/>
          <w:color w:val="000000"/>
          <w:sz w:val="16"/>
          <w:szCs w:val="16"/>
          <w:lang w:val="es-ES" w:eastAsia="es-ES"/>
        </w:rPr>
        <w:t>3</w:t>
      </w:r>
      <w:r w:rsidRPr="00320873">
        <w:rPr>
          <w:rFonts w:ascii="Verdana" w:hAnsi="Verdana"/>
          <w:color w:val="000000"/>
          <w:sz w:val="16"/>
          <w:szCs w:val="16"/>
          <w:lang w:val="es-ES" w:eastAsia="es-ES"/>
        </w:rPr>
        <w:t>]</w:t>
      </w:r>
    </w:p>
    <w:p w14:paraId="2A02E9FC" w14:textId="77777777" w:rsidR="00AA0A0C" w:rsidRPr="00320873" w:rsidRDefault="00AA0A0C" w:rsidP="00AA0A0C">
      <w:pPr>
        <w:widowControl/>
        <w:spacing w:before="105" w:after="105"/>
        <w:ind w:left="105" w:right="105"/>
        <w:rPr>
          <w:rFonts w:ascii="Verdana" w:hAnsi="Verdana"/>
          <w:color w:val="000000"/>
          <w:sz w:val="16"/>
          <w:szCs w:val="16"/>
          <w:lang w:val="es-ES" w:eastAsia="es-ES"/>
        </w:rPr>
      </w:pPr>
      <w:r w:rsidRPr="00320873">
        <w:rPr>
          <w:rFonts w:ascii="Verdana" w:hAnsi="Verdana"/>
          <w:color w:val="000000"/>
          <w:sz w:val="16"/>
          <w:szCs w:val="16"/>
          <w:lang w:val="es-ES" w:eastAsia="es-ES"/>
        </w:rPr>
        <w:t> </w:t>
      </w:r>
    </w:p>
    <w:p w14:paraId="4CD72131" w14:textId="77777777" w:rsidR="00AA0A0C" w:rsidRPr="00320873" w:rsidRDefault="00AA0A0C" w:rsidP="00AA0A0C">
      <w:pPr>
        <w:widowControl/>
        <w:pBdr>
          <w:top w:val="single" w:sz="6" w:space="5" w:color="808080"/>
        </w:pBdr>
        <w:spacing w:before="400"/>
        <w:ind w:left="525" w:right="105" w:hanging="525"/>
        <w:jc w:val="both"/>
        <w:rPr>
          <w:rFonts w:ascii="Verdana" w:hAnsi="Verdana"/>
          <w:b/>
          <w:bCs/>
          <w:color w:val="000000"/>
          <w:sz w:val="16"/>
          <w:szCs w:val="16"/>
          <w:lang w:val="es-ES" w:eastAsia="es-ES"/>
        </w:rPr>
      </w:pPr>
      <w:r w:rsidRPr="00320873">
        <w:rPr>
          <w:rFonts w:ascii="Verdana" w:hAnsi="Verdana"/>
          <w:b/>
          <w:bCs/>
          <w:color w:val="000000"/>
          <w:sz w:val="16"/>
          <w:szCs w:val="16"/>
          <w:lang w:val="es-ES" w:eastAsia="es-ES"/>
        </w:rPr>
        <w:t>Nota:</w:t>
      </w:r>
    </w:p>
    <w:p w14:paraId="74213AED" w14:textId="77777777" w:rsidR="00AA0A0C" w:rsidRPr="00AA0A0C" w:rsidRDefault="00AA0A0C" w:rsidP="00AA0A0C">
      <w:pPr>
        <w:widowControl/>
        <w:ind w:left="105" w:right="105"/>
        <w:jc w:val="both"/>
        <w:rPr>
          <w:rFonts w:ascii="Verdana" w:hAnsi="Verdana"/>
          <w:color w:val="000000"/>
          <w:sz w:val="16"/>
          <w:szCs w:val="16"/>
          <w:lang w:val="es-ES" w:eastAsia="es-ES"/>
        </w:rPr>
      </w:pPr>
      <w:bookmarkStart w:id="1" w:name="q1"/>
      <w:bookmarkEnd w:id="1"/>
      <w:r w:rsidRPr="00320873">
        <w:rPr>
          <w:rFonts w:ascii="Verdana" w:hAnsi="Verdana"/>
          <w:color w:val="000000"/>
          <w:sz w:val="16"/>
          <w:szCs w:val="16"/>
          <w:lang w:val="es-ES" w:eastAsia="es-ES"/>
        </w:rPr>
        <w:t>(1) De acuerdo a lo establecido por la ley impositiva, se deben tener en consideración los ingresos brutos anuales obtenidos en el ejercicio fiscal anterior</w:t>
      </w:r>
    </w:p>
    <w:p w14:paraId="39DE860B" w14:textId="77777777" w:rsidR="005C6674" w:rsidRPr="00AA0A0C" w:rsidRDefault="005C6674" w:rsidP="00BF0722">
      <w:pPr>
        <w:widowControl/>
        <w:spacing w:before="240" w:after="100"/>
        <w:ind w:left="105" w:right="105"/>
        <w:jc w:val="center"/>
        <w:rPr>
          <w:rFonts w:ascii="Verdana" w:hAnsi="Verdana"/>
          <w:b/>
          <w:bCs/>
          <w:color w:val="000000"/>
          <w:sz w:val="16"/>
          <w:szCs w:val="16"/>
        </w:rPr>
      </w:pPr>
    </w:p>
    <w:sectPr w:rsidR="005C6674" w:rsidRPr="00AA0A0C" w:rsidSect="004A344C">
      <w:headerReference w:type="default" r:id="rId11"/>
      <w:pgSz w:w="11907" w:h="16840" w:code="9"/>
      <w:pgMar w:top="1134" w:right="1134" w:bottom="1418" w:left="1134"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6AB8F" w14:textId="77777777" w:rsidR="005F40BE" w:rsidRDefault="005F40BE">
      <w:r>
        <w:separator/>
      </w:r>
    </w:p>
  </w:endnote>
  <w:endnote w:type="continuationSeparator" w:id="0">
    <w:p w14:paraId="4DDBDAA3" w14:textId="77777777" w:rsidR="005F40BE" w:rsidRDefault="005F4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AD04A" w14:textId="77777777" w:rsidR="005F40BE" w:rsidRDefault="005F40BE">
      <w:r>
        <w:separator/>
      </w:r>
    </w:p>
  </w:footnote>
  <w:footnote w:type="continuationSeparator" w:id="0">
    <w:p w14:paraId="18C4C556" w14:textId="77777777" w:rsidR="005F40BE" w:rsidRDefault="005F40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40568" w14:textId="77777777" w:rsidR="00591E52" w:rsidRDefault="00591E52">
    <w:pPr>
      <w:pStyle w:val="Encabezado"/>
      <w:pBdr>
        <w:bottom w:val="single" w:sz="12" w:space="1" w:color="000080"/>
      </w:pBdr>
      <w:jc w:val="right"/>
      <w:rPr>
        <w:b/>
        <w:color w:val="000080"/>
      </w:rPr>
    </w:pPr>
  </w:p>
  <w:p w14:paraId="06F03A8E" w14:textId="77777777" w:rsidR="00591E52" w:rsidRDefault="00591E52">
    <w:pPr>
      <w:pStyle w:val="Encabezado"/>
      <w:pBdr>
        <w:bottom w:val="single" w:sz="12" w:space="1" w:color="000080"/>
      </w:pBdr>
      <w:jc w:val="right"/>
      <w:rPr>
        <w:b/>
        <w:color w:val="000080"/>
      </w:rPr>
    </w:pPr>
  </w:p>
  <w:p w14:paraId="49030FE9" w14:textId="77777777" w:rsidR="00591E52" w:rsidRDefault="00591E52" w:rsidP="002E5655">
    <w:pPr>
      <w:pStyle w:val="Encabezado"/>
      <w:pBdr>
        <w:bottom w:val="single" w:sz="12" w:space="1" w:color="000080"/>
      </w:pBdr>
      <w:jc w:val="right"/>
      <w:rPr>
        <w:b/>
        <w:color w:val="000080"/>
      </w:rPr>
    </w:pPr>
    <w:r>
      <w:rPr>
        <w:b/>
        <w:color w:val="000080"/>
      </w:rPr>
      <w:t>FABETTI, BERTANI &amp; ASOC.</w:t>
    </w:r>
  </w:p>
  <w:p w14:paraId="15862B93" w14:textId="77777777" w:rsidR="00591E52" w:rsidRDefault="00591E52">
    <w:pPr>
      <w:pStyle w:val="Encabezado"/>
    </w:pPr>
  </w:p>
  <w:p w14:paraId="57425648" w14:textId="77777777" w:rsidR="00591E52" w:rsidRDefault="00591E5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0265"/>
    <w:multiLevelType w:val="hybridMultilevel"/>
    <w:tmpl w:val="3676DD6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286751"/>
    <w:multiLevelType w:val="hybridMultilevel"/>
    <w:tmpl w:val="F984E9A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723032"/>
    <w:multiLevelType w:val="hybridMultilevel"/>
    <w:tmpl w:val="07BE6014"/>
    <w:lvl w:ilvl="0" w:tplc="0C0A000B">
      <w:start w:val="1"/>
      <w:numFmt w:val="bullet"/>
      <w:lvlText w:val=""/>
      <w:lvlJc w:val="left"/>
      <w:pPr>
        <w:ind w:left="570" w:hanging="360"/>
      </w:pPr>
      <w:rPr>
        <w:rFonts w:ascii="Wingdings" w:hAnsi="Wingdings" w:hint="default"/>
      </w:rPr>
    </w:lvl>
    <w:lvl w:ilvl="1" w:tplc="0C0A0003" w:tentative="1">
      <w:start w:val="1"/>
      <w:numFmt w:val="bullet"/>
      <w:lvlText w:val="o"/>
      <w:lvlJc w:val="left"/>
      <w:pPr>
        <w:ind w:left="1290" w:hanging="360"/>
      </w:pPr>
      <w:rPr>
        <w:rFonts w:ascii="Courier New" w:hAnsi="Courier New" w:cs="Courier New" w:hint="default"/>
      </w:rPr>
    </w:lvl>
    <w:lvl w:ilvl="2" w:tplc="0C0A0005" w:tentative="1">
      <w:start w:val="1"/>
      <w:numFmt w:val="bullet"/>
      <w:lvlText w:val=""/>
      <w:lvlJc w:val="left"/>
      <w:pPr>
        <w:ind w:left="2010" w:hanging="360"/>
      </w:pPr>
      <w:rPr>
        <w:rFonts w:ascii="Wingdings" w:hAnsi="Wingdings" w:hint="default"/>
      </w:rPr>
    </w:lvl>
    <w:lvl w:ilvl="3" w:tplc="0C0A0001" w:tentative="1">
      <w:start w:val="1"/>
      <w:numFmt w:val="bullet"/>
      <w:lvlText w:val=""/>
      <w:lvlJc w:val="left"/>
      <w:pPr>
        <w:ind w:left="2730" w:hanging="360"/>
      </w:pPr>
      <w:rPr>
        <w:rFonts w:ascii="Symbol" w:hAnsi="Symbol" w:hint="default"/>
      </w:rPr>
    </w:lvl>
    <w:lvl w:ilvl="4" w:tplc="0C0A0003" w:tentative="1">
      <w:start w:val="1"/>
      <w:numFmt w:val="bullet"/>
      <w:lvlText w:val="o"/>
      <w:lvlJc w:val="left"/>
      <w:pPr>
        <w:ind w:left="3450" w:hanging="360"/>
      </w:pPr>
      <w:rPr>
        <w:rFonts w:ascii="Courier New" w:hAnsi="Courier New" w:cs="Courier New" w:hint="default"/>
      </w:rPr>
    </w:lvl>
    <w:lvl w:ilvl="5" w:tplc="0C0A0005" w:tentative="1">
      <w:start w:val="1"/>
      <w:numFmt w:val="bullet"/>
      <w:lvlText w:val=""/>
      <w:lvlJc w:val="left"/>
      <w:pPr>
        <w:ind w:left="4170" w:hanging="360"/>
      </w:pPr>
      <w:rPr>
        <w:rFonts w:ascii="Wingdings" w:hAnsi="Wingdings" w:hint="default"/>
      </w:rPr>
    </w:lvl>
    <w:lvl w:ilvl="6" w:tplc="0C0A0001" w:tentative="1">
      <w:start w:val="1"/>
      <w:numFmt w:val="bullet"/>
      <w:lvlText w:val=""/>
      <w:lvlJc w:val="left"/>
      <w:pPr>
        <w:ind w:left="4890" w:hanging="360"/>
      </w:pPr>
      <w:rPr>
        <w:rFonts w:ascii="Symbol" w:hAnsi="Symbol" w:hint="default"/>
      </w:rPr>
    </w:lvl>
    <w:lvl w:ilvl="7" w:tplc="0C0A0003" w:tentative="1">
      <w:start w:val="1"/>
      <w:numFmt w:val="bullet"/>
      <w:lvlText w:val="o"/>
      <w:lvlJc w:val="left"/>
      <w:pPr>
        <w:ind w:left="5610" w:hanging="360"/>
      </w:pPr>
      <w:rPr>
        <w:rFonts w:ascii="Courier New" w:hAnsi="Courier New" w:cs="Courier New" w:hint="default"/>
      </w:rPr>
    </w:lvl>
    <w:lvl w:ilvl="8" w:tplc="0C0A0005" w:tentative="1">
      <w:start w:val="1"/>
      <w:numFmt w:val="bullet"/>
      <w:lvlText w:val=""/>
      <w:lvlJc w:val="left"/>
      <w:pPr>
        <w:ind w:left="6330" w:hanging="360"/>
      </w:pPr>
      <w:rPr>
        <w:rFonts w:ascii="Wingdings" w:hAnsi="Wingdings" w:hint="default"/>
      </w:rPr>
    </w:lvl>
  </w:abstractNum>
  <w:abstractNum w:abstractNumId="3" w15:restartNumberingAfterBreak="0">
    <w:nsid w:val="0D121474"/>
    <w:multiLevelType w:val="hybridMultilevel"/>
    <w:tmpl w:val="9B88165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C40D64"/>
    <w:multiLevelType w:val="hybridMultilevel"/>
    <w:tmpl w:val="BFEE7E4A"/>
    <w:lvl w:ilvl="0" w:tplc="62724414">
      <w:start w:val="1"/>
      <w:numFmt w:val="decimal"/>
      <w:lvlText w:val="%1)"/>
      <w:lvlJc w:val="left"/>
      <w:pPr>
        <w:tabs>
          <w:tab w:val="num" w:pos="644"/>
        </w:tabs>
        <w:ind w:left="644" w:hanging="360"/>
      </w:pPr>
      <w:rPr>
        <w:rFonts w:hint="default"/>
        <w:sz w:val="16"/>
      </w:rPr>
    </w:lvl>
    <w:lvl w:ilvl="1" w:tplc="0C0A0001">
      <w:start w:val="1"/>
      <w:numFmt w:val="bullet"/>
      <w:lvlText w:val=""/>
      <w:lvlJc w:val="left"/>
      <w:pPr>
        <w:tabs>
          <w:tab w:val="num" w:pos="1440"/>
        </w:tabs>
        <w:ind w:left="1440" w:hanging="360"/>
      </w:pPr>
      <w:rPr>
        <w:rFonts w:ascii="Symbol" w:hAnsi="Symbol" w:hint="default"/>
        <w:sz w:val="16"/>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43309CF"/>
    <w:multiLevelType w:val="hybridMultilevel"/>
    <w:tmpl w:val="FA4E0AE6"/>
    <w:lvl w:ilvl="0" w:tplc="0C0A000F">
      <w:start w:val="1"/>
      <w:numFmt w:val="decimal"/>
      <w:lvlText w:val="%1."/>
      <w:lvlJc w:val="left"/>
      <w:pPr>
        <w:tabs>
          <w:tab w:val="num" w:pos="1140"/>
        </w:tabs>
        <w:ind w:left="1140" w:hanging="360"/>
      </w:p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6" w15:restartNumberingAfterBreak="0">
    <w:nsid w:val="166F4EBA"/>
    <w:multiLevelType w:val="hybridMultilevel"/>
    <w:tmpl w:val="D3EE05A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7624EA7"/>
    <w:multiLevelType w:val="hybridMultilevel"/>
    <w:tmpl w:val="539A92A0"/>
    <w:lvl w:ilvl="0" w:tplc="0C0A000B">
      <w:start w:val="1"/>
      <w:numFmt w:val="bullet"/>
      <w:lvlText w:val=""/>
      <w:lvlJc w:val="left"/>
      <w:pPr>
        <w:tabs>
          <w:tab w:val="num" w:pos="1004"/>
        </w:tabs>
        <w:ind w:left="1004" w:hanging="360"/>
      </w:pPr>
      <w:rPr>
        <w:rFonts w:ascii="Wingdings" w:hAnsi="Wingdings"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19476059"/>
    <w:multiLevelType w:val="hybridMultilevel"/>
    <w:tmpl w:val="00E0078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19F2105D"/>
    <w:multiLevelType w:val="hybridMultilevel"/>
    <w:tmpl w:val="ED5C6EC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B694C94"/>
    <w:multiLevelType w:val="hybridMultilevel"/>
    <w:tmpl w:val="040EE34C"/>
    <w:lvl w:ilvl="0" w:tplc="0C0A0001">
      <w:start w:val="1"/>
      <w:numFmt w:val="bullet"/>
      <w:lvlText w:val=""/>
      <w:lvlJc w:val="left"/>
      <w:pPr>
        <w:tabs>
          <w:tab w:val="num" w:pos="1004"/>
        </w:tabs>
        <w:ind w:left="100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1E9A3D7E"/>
    <w:multiLevelType w:val="hybridMultilevel"/>
    <w:tmpl w:val="486E2E7A"/>
    <w:lvl w:ilvl="0" w:tplc="62724414">
      <w:start w:val="1"/>
      <w:numFmt w:val="decimal"/>
      <w:lvlText w:val="%1)"/>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2" w15:restartNumberingAfterBreak="0">
    <w:nsid w:val="1F5F3EDF"/>
    <w:multiLevelType w:val="hybridMultilevel"/>
    <w:tmpl w:val="85C8EABC"/>
    <w:lvl w:ilvl="0" w:tplc="62724414">
      <w:start w:val="1"/>
      <w:numFmt w:val="decimal"/>
      <w:lvlText w:val="%1)"/>
      <w:lvlJc w:val="left"/>
      <w:pPr>
        <w:tabs>
          <w:tab w:val="num" w:pos="644"/>
        </w:tabs>
        <w:ind w:left="644" w:hanging="360"/>
      </w:pPr>
      <w:rPr>
        <w:rFonts w:hint="default"/>
        <w:sz w:val="16"/>
      </w:rPr>
    </w:lvl>
    <w:lvl w:ilvl="1" w:tplc="0C0A0001">
      <w:start w:val="1"/>
      <w:numFmt w:val="bullet"/>
      <w:lvlText w:val=""/>
      <w:lvlJc w:val="left"/>
      <w:pPr>
        <w:tabs>
          <w:tab w:val="num" w:pos="1440"/>
        </w:tabs>
        <w:ind w:left="1440" w:hanging="360"/>
      </w:pPr>
      <w:rPr>
        <w:rFonts w:ascii="Symbol" w:hAnsi="Symbol" w:hint="default"/>
        <w:sz w:val="16"/>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0144FE9"/>
    <w:multiLevelType w:val="hybridMultilevel"/>
    <w:tmpl w:val="0C7EB508"/>
    <w:lvl w:ilvl="0" w:tplc="62724414">
      <w:start w:val="1"/>
      <w:numFmt w:val="decimal"/>
      <w:lvlText w:val="%1)"/>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4" w15:restartNumberingAfterBreak="0">
    <w:nsid w:val="20203361"/>
    <w:multiLevelType w:val="hybridMultilevel"/>
    <w:tmpl w:val="35F8F29C"/>
    <w:lvl w:ilvl="0" w:tplc="3C7E1496">
      <w:start w:val="1"/>
      <w:numFmt w:val="lowerLetter"/>
      <w:lvlText w:val="%1)"/>
      <w:lvlJc w:val="left"/>
      <w:pPr>
        <w:ind w:left="630" w:hanging="360"/>
      </w:pPr>
      <w:rPr>
        <w:rFonts w:hint="default"/>
      </w:rPr>
    </w:lvl>
    <w:lvl w:ilvl="1" w:tplc="0C0A0019" w:tentative="1">
      <w:start w:val="1"/>
      <w:numFmt w:val="lowerLetter"/>
      <w:lvlText w:val="%2."/>
      <w:lvlJc w:val="left"/>
      <w:pPr>
        <w:ind w:left="1350" w:hanging="360"/>
      </w:pPr>
    </w:lvl>
    <w:lvl w:ilvl="2" w:tplc="0C0A001B" w:tentative="1">
      <w:start w:val="1"/>
      <w:numFmt w:val="lowerRoman"/>
      <w:lvlText w:val="%3."/>
      <w:lvlJc w:val="right"/>
      <w:pPr>
        <w:ind w:left="2070" w:hanging="180"/>
      </w:pPr>
    </w:lvl>
    <w:lvl w:ilvl="3" w:tplc="0C0A000F" w:tentative="1">
      <w:start w:val="1"/>
      <w:numFmt w:val="decimal"/>
      <w:lvlText w:val="%4."/>
      <w:lvlJc w:val="left"/>
      <w:pPr>
        <w:ind w:left="2790" w:hanging="360"/>
      </w:pPr>
    </w:lvl>
    <w:lvl w:ilvl="4" w:tplc="0C0A0019" w:tentative="1">
      <w:start w:val="1"/>
      <w:numFmt w:val="lowerLetter"/>
      <w:lvlText w:val="%5."/>
      <w:lvlJc w:val="left"/>
      <w:pPr>
        <w:ind w:left="3510" w:hanging="360"/>
      </w:pPr>
    </w:lvl>
    <w:lvl w:ilvl="5" w:tplc="0C0A001B" w:tentative="1">
      <w:start w:val="1"/>
      <w:numFmt w:val="lowerRoman"/>
      <w:lvlText w:val="%6."/>
      <w:lvlJc w:val="right"/>
      <w:pPr>
        <w:ind w:left="4230" w:hanging="180"/>
      </w:pPr>
    </w:lvl>
    <w:lvl w:ilvl="6" w:tplc="0C0A000F" w:tentative="1">
      <w:start w:val="1"/>
      <w:numFmt w:val="decimal"/>
      <w:lvlText w:val="%7."/>
      <w:lvlJc w:val="left"/>
      <w:pPr>
        <w:ind w:left="4950" w:hanging="360"/>
      </w:pPr>
    </w:lvl>
    <w:lvl w:ilvl="7" w:tplc="0C0A0019" w:tentative="1">
      <w:start w:val="1"/>
      <w:numFmt w:val="lowerLetter"/>
      <w:lvlText w:val="%8."/>
      <w:lvlJc w:val="left"/>
      <w:pPr>
        <w:ind w:left="5670" w:hanging="360"/>
      </w:pPr>
    </w:lvl>
    <w:lvl w:ilvl="8" w:tplc="0C0A001B" w:tentative="1">
      <w:start w:val="1"/>
      <w:numFmt w:val="lowerRoman"/>
      <w:lvlText w:val="%9."/>
      <w:lvlJc w:val="right"/>
      <w:pPr>
        <w:ind w:left="6390" w:hanging="180"/>
      </w:pPr>
    </w:lvl>
  </w:abstractNum>
  <w:abstractNum w:abstractNumId="15" w15:restartNumberingAfterBreak="0">
    <w:nsid w:val="22BF4231"/>
    <w:multiLevelType w:val="hybridMultilevel"/>
    <w:tmpl w:val="52841260"/>
    <w:lvl w:ilvl="0" w:tplc="62724414">
      <w:start w:val="1"/>
      <w:numFmt w:val="decimal"/>
      <w:lvlText w:val="%1)"/>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6" w15:restartNumberingAfterBreak="0">
    <w:nsid w:val="26F8330B"/>
    <w:multiLevelType w:val="hybridMultilevel"/>
    <w:tmpl w:val="B88EC6D4"/>
    <w:lvl w:ilvl="0" w:tplc="0C0A0001">
      <w:start w:val="1"/>
      <w:numFmt w:val="bullet"/>
      <w:lvlText w:val=""/>
      <w:lvlJc w:val="left"/>
      <w:pPr>
        <w:tabs>
          <w:tab w:val="num" w:pos="1140"/>
        </w:tabs>
        <w:ind w:left="1140" w:hanging="360"/>
      </w:pPr>
      <w:rPr>
        <w:rFonts w:ascii="Symbol" w:hAnsi="Symbol" w:hint="default"/>
      </w:rPr>
    </w:lvl>
    <w:lvl w:ilvl="1" w:tplc="0C0A0003" w:tentative="1">
      <w:start w:val="1"/>
      <w:numFmt w:val="bullet"/>
      <w:lvlText w:val="o"/>
      <w:lvlJc w:val="left"/>
      <w:pPr>
        <w:tabs>
          <w:tab w:val="num" w:pos="1860"/>
        </w:tabs>
        <w:ind w:left="1860" w:hanging="360"/>
      </w:pPr>
      <w:rPr>
        <w:rFonts w:ascii="Courier New" w:hAnsi="Courier New" w:cs="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cs="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cs="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17" w15:restartNumberingAfterBreak="0">
    <w:nsid w:val="2A222597"/>
    <w:multiLevelType w:val="hybridMultilevel"/>
    <w:tmpl w:val="9CBEB966"/>
    <w:lvl w:ilvl="0" w:tplc="0C0A000F">
      <w:start w:val="1"/>
      <w:numFmt w:val="decimal"/>
      <w:lvlText w:val="%1."/>
      <w:lvlJc w:val="left"/>
      <w:pPr>
        <w:tabs>
          <w:tab w:val="num" w:pos="1140"/>
        </w:tabs>
        <w:ind w:left="1140" w:hanging="360"/>
      </w:p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18" w15:restartNumberingAfterBreak="0">
    <w:nsid w:val="2A8978DD"/>
    <w:multiLevelType w:val="hybridMultilevel"/>
    <w:tmpl w:val="EE9205DA"/>
    <w:lvl w:ilvl="0" w:tplc="62724414">
      <w:start w:val="1"/>
      <w:numFmt w:val="decimal"/>
      <w:lvlText w:val="%1)"/>
      <w:lvlJc w:val="left"/>
      <w:pPr>
        <w:tabs>
          <w:tab w:val="num" w:pos="644"/>
        </w:tabs>
        <w:ind w:left="644" w:hanging="360"/>
      </w:pPr>
      <w:rPr>
        <w:rFonts w:hint="default"/>
        <w:sz w:val="16"/>
      </w:rPr>
    </w:lvl>
    <w:lvl w:ilvl="1" w:tplc="0C0A0001">
      <w:start w:val="1"/>
      <w:numFmt w:val="bullet"/>
      <w:lvlText w:val=""/>
      <w:lvlJc w:val="left"/>
      <w:pPr>
        <w:tabs>
          <w:tab w:val="num" w:pos="1440"/>
        </w:tabs>
        <w:ind w:left="1440" w:hanging="360"/>
      </w:pPr>
      <w:rPr>
        <w:rFonts w:ascii="Symbol" w:hAnsi="Symbol" w:hint="default"/>
        <w:sz w:val="16"/>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D474469"/>
    <w:multiLevelType w:val="hybridMultilevel"/>
    <w:tmpl w:val="77C4037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F0870F3"/>
    <w:multiLevelType w:val="hybridMultilevel"/>
    <w:tmpl w:val="BF548AD6"/>
    <w:lvl w:ilvl="0" w:tplc="62724414">
      <w:start w:val="1"/>
      <w:numFmt w:val="decimal"/>
      <w:lvlText w:val="%1)"/>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21" w15:restartNumberingAfterBreak="0">
    <w:nsid w:val="2F1F760A"/>
    <w:multiLevelType w:val="hybridMultilevel"/>
    <w:tmpl w:val="4670CAD2"/>
    <w:lvl w:ilvl="0" w:tplc="0C0A000F">
      <w:start w:val="1"/>
      <w:numFmt w:val="decimal"/>
      <w:lvlText w:val="%1."/>
      <w:lvlJc w:val="left"/>
      <w:pPr>
        <w:tabs>
          <w:tab w:val="num" w:pos="1140"/>
        </w:tabs>
        <w:ind w:left="1140" w:hanging="360"/>
      </w:p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22" w15:restartNumberingAfterBreak="0">
    <w:nsid w:val="37F563C3"/>
    <w:multiLevelType w:val="hybridMultilevel"/>
    <w:tmpl w:val="3D320C0A"/>
    <w:lvl w:ilvl="0" w:tplc="0C0A000B">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AD20B1"/>
    <w:multiLevelType w:val="hybridMultilevel"/>
    <w:tmpl w:val="B86CA552"/>
    <w:lvl w:ilvl="0" w:tplc="0C0A000F">
      <w:start w:val="1"/>
      <w:numFmt w:val="decimal"/>
      <w:lvlText w:val="%1."/>
      <w:lvlJc w:val="left"/>
      <w:pPr>
        <w:tabs>
          <w:tab w:val="num" w:pos="1140"/>
        </w:tabs>
        <w:ind w:left="1140" w:hanging="360"/>
      </w:p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24" w15:restartNumberingAfterBreak="0">
    <w:nsid w:val="3C472B89"/>
    <w:multiLevelType w:val="hybridMultilevel"/>
    <w:tmpl w:val="A1C6D84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42672655"/>
    <w:multiLevelType w:val="hybridMultilevel"/>
    <w:tmpl w:val="4E2EAF78"/>
    <w:lvl w:ilvl="0" w:tplc="7E726968">
      <w:start w:val="1"/>
      <w:numFmt w:val="decimal"/>
      <w:lvlText w:val="%1."/>
      <w:lvlJc w:val="left"/>
      <w:pPr>
        <w:ind w:left="630" w:hanging="360"/>
      </w:pPr>
      <w:rPr>
        <w:rFonts w:hint="default"/>
      </w:rPr>
    </w:lvl>
    <w:lvl w:ilvl="1" w:tplc="0C0A0019" w:tentative="1">
      <w:start w:val="1"/>
      <w:numFmt w:val="lowerLetter"/>
      <w:lvlText w:val="%2."/>
      <w:lvlJc w:val="left"/>
      <w:pPr>
        <w:ind w:left="1350" w:hanging="360"/>
      </w:pPr>
    </w:lvl>
    <w:lvl w:ilvl="2" w:tplc="0C0A001B" w:tentative="1">
      <w:start w:val="1"/>
      <w:numFmt w:val="lowerRoman"/>
      <w:lvlText w:val="%3."/>
      <w:lvlJc w:val="right"/>
      <w:pPr>
        <w:ind w:left="2070" w:hanging="180"/>
      </w:pPr>
    </w:lvl>
    <w:lvl w:ilvl="3" w:tplc="0C0A000F" w:tentative="1">
      <w:start w:val="1"/>
      <w:numFmt w:val="decimal"/>
      <w:lvlText w:val="%4."/>
      <w:lvlJc w:val="left"/>
      <w:pPr>
        <w:ind w:left="2790" w:hanging="360"/>
      </w:pPr>
    </w:lvl>
    <w:lvl w:ilvl="4" w:tplc="0C0A0019" w:tentative="1">
      <w:start w:val="1"/>
      <w:numFmt w:val="lowerLetter"/>
      <w:lvlText w:val="%5."/>
      <w:lvlJc w:val="left"/>
      <w:pPr>
        <w:ind w:left="3510" w:hanging="360"/>
      </w:pPr>
    </w:lvl>
    <w:lvl w:ilvl="5" w:tplc="0C0A001B" w:tentative="1">
      <w:start w:val="1"/>
      <w:numFmt w:val="lowerRoman"/>
      <w:lvlText w:val="%6."/>
      <w:lvlJc w:val="right"/>
      <w:pPr>
        <w:ind w:left="4230" w:hanging="180"/>
      </w:pPr>
    </w:lvl>
    <w:lvl w:ilvl="6" w:tplc="0C0A000F" w:tentative="1">
      <w:start w:val="1"/>
      <w:numFmt w:val="decimal"/>
      <w:lvlText w:val="%7."/>
      <w:lvlJc w:val="left"/>
      <w:pPr>
        <w:ind w:left="4950" w:hanging="360"/>
      </w:pPr>
    </w:lvl>
    <w:lvl w:ilvl="7" w:tplc="0C0A0019" w:tentative="1">
      <w:start w:val="1"/>
      <w:numFmt w:val="lowerLetter"/>
      <w:lvlText w:val="%8."/>
      <w:lvlJc w:val="left"/>
      <w:pPr>
        <w:ind w:left="5670" w:hanging="360"/>
      </w:pPr>
    </w:lvl>
    <w:lvl w:ilvl="8" w:tplc="0C0A001B" w:tentative="1">
      <w:start w:val="1"/>
      <w:numFmt w:val="lowerRoman"/>
      <w:lvlText w:val="%9."/>
      <w:lvlJc w:val="right"/>
      <w:pPr>
        <w:ind w:left="6390" w:hanging="180"/>
      </w:pPr>
    </w:lvl>
  </w:abstractNum>
  <w:abstractNum w:abstractNumId="26" w15:restartNumberingAfterBreak="0">
    <w:nsid w:val="42742633"/>
    <w:multiLevelType w:val="hybridMultilevel"/>
    <w:tmpl w:val="9F76150E"/>
    <w:lvl w:ilvl="0" w:tplc="668C87FE">
      <w:start w:val="1"/>
      <w:numFmt w:val="decimal"/>
      <w:lvlText w:val="%1."/>
      <w:lvlJc w:val="left"/>
      <w:pPr>
        <w:ind w:left="477" w:hanging="360"/>
      </w:pPr>
      <w:rPr>
        <w:rFonts w:hint="default"/>
      </w:rPr>
    </w:lvl>
    <w:lvl w:ilvl="1" w:tplc="0C0A0019" w:tentative="1">
      <w:start w:val="1"/>
      <w:numFmt w:val="lowerLetter"/>
      <w:lvlText w:val="%2."/>
      <w:lvlJc w:val="left"/>
      <w:pPr>
        <w:ind w:left="1197" w:hanging="360"/>
      </w:pPr>
    </w:lvl>
    <w:lvl w:ilvl="2" w:tplc="0C0A001B" w:tentative="1">
      <w:start w:val="1"/>
      <w:numFmt w:val="lowerRoman"/>
      <w:lvlText w:val="%3."/>
      <w:lvlJc w:val="right"/>
      <w:pPr>
        <w:ind w:left="1917" w:hanging="180"/>
      </w:pPr>
    </w:lvl>
    <w:lvl w:ilvl="3" w:tplc="0C0A000F" w:tentative="1">
      <w:start w:val="1"/>
      <w:numFmt w:val="decimal"/>
      <w:lvlText w:val="%4."/>
      <w:lvlJc w:val="left"/>
      <w:pPr>
        <w:ind w:left="2637" w:hanging="360"/>
      </w:pPr>
    </w:lvl>
    <w:lvl w:ilvl="4" w:tplc="0C0A0019" w:tentative="1">
      <w:start w:val="1"/>
      <w:numFmt w:val="lowerLetter"/>
      <w:lvlText w:val="%5."/>
      <w:lvlJc w:val="left"/>
      <w:pPr>
        <w:ind w:left="3357" w:hanging="360"/>
      </w:pPr>
    </w:lvl>
    <w:lvl w:ilvl="5" w:tplc="0C0A001B" w:tentative="1">
      <w:start w:val="1"/>
      <w:numFmt w:val="lowerRoman"/>
      <w:lvlText w:val="%6."/>
      <w:lvlJc w:val="right"/>
      <w:pPr>
        <w:ind w:left="4077" w:hanging="180"/>
      </w:pPr>
    </w:lvl>
    <w:lvl w:ilvl="6" w:tplc="0C0A000F" w:tentative="1">
      <w:start w:val="1"/>
      <w:numFmt w:val="decimal"/>
      <w:lvlText w:val="%7."/>
      <w:lvlJc w:val="left"/>
      <w:pPr>
        <w:ind w:left="4797" w:hanging="360"/>
      </w:pPr>
    </w:lvl>
    <w:lvl w:ilvl="7" w:tplc="0C0A0019" w:tentative="1">
      <w:start w:val="1"/>
      <w:numFmt w:val="lowerLetter"/>
      <w:lvlText w:val="%8."/>
      <w:lvlJc w:val="left"/>
      <w:pPr>
        <w:ind w:left="5517" w:hanging="360"/>
      </w:pPr>
    </w:lvl>
    <w:lvl w:ilvl="8" w:tplc="0C0A001B" w:tentative="1">
      <w:start w:val="1"/>
      <w:numFmt w:val="lowerRoman"/>
      <w:lvlText w:val="%9."/>
      <w:lvlJc w:val="right"/>
      <w:pPr>
        <w:ind w:left="6237" w:hanging="180"/>
      </w:pPr>
    </w:lvl>
  </w:abstractNum>
  <w:abstractNum w:abstractNumId="27" w15:restartNumberingAfterBreak="0">
    <w:nsid w:val="43C75CC8"/>
    <w:multiLevelType w:val="hybridMultilevel"/>
    <w:tmpl w:val="35ECF9FE"/>
    <w:lvl w:ilvl="0" w:tplc="0C0A0001">
      <w:start w:val="1"/>
      <w:numFmt w:val="bullet"/>
      <w:lvlText w:val=""/>
      <w:lvlJc w:val="left"/>
      <w:pPr>
        <w:tabs>
          <w:tab w:val="num" w:pos="720"/>
        </w:tabs>
        <w:ind w:left="720" w:hanging="360"/>
      </w:pPr>
      <w:rPr>
        <w:rFonts w:ascii="Symbol" w:hAnsi="Symbol" w:hint="default"/>
      </w:rPr>
    </w:lvl>
    <w:lvl w:ilvl="1" w:tplc="0C0A0011">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F24C3C"/>
    <w:multiLevelType w:val="hybridMultilevel"/>
    <w:tmpl w:val="50B46FFE"/>
    <w:lvl w:ilvl="0" w:tplc="0C0A0017">
      <w:start w:val="1"/>
      <w:numFmt w:val="lowerLetter"/>
      <w:lvlText w:val="%1)"/>
      <w:lvlJc w:val="left"/>
      <w:pPr>
        <w:ind w:left="1353" w:hanging="360"/>
      </w:pPr>
      <w:rPr>
        <w:rFonts w:hint="default"/>
      </w:rPr>
    </w:lvl>
    <w:lvl w:ilvl="1" w:tplc="2C0A0003" w:tentative="1">
      <w:start w:val="1"/>
      <w:numFmt w:val="bullet"/>
      <w:lvlText w:val="o"/>
      <w:lvlJc w:val="left"/>
      <w:pPr>
        <w:ind w:left="2073" w:hanging="360"/>
      </w:pPr>
      <w:rPr>
        <w:rFonts w:ascii="Courier New" w:hAnsi="Courier New" w:cs="Courier New" w:hint="default"/>
      </w:rPr>
    </w:lvl>
    <w:lvl w:ilvl="2" w:tplc="2C0A0005" w:tentative="1">
      <w:start w:val="1"/>
      <w:numFmt w:val="bullet"/>
      <w:lvlText w:val=""/>
      <w:lvlJc w:val="left"/>
      <w:pPr>
        <w:ind w:left="2793" w:hanging="360"/>
      </w:pPr>
      <w:rPr>
        <w:rFonts w:ascii="Wingdings" w:hAnsi="Wingdings" w:hint="default"/>
      </w:rPr>
    </w:lvl>
    <w:lvl w:ilvl="3" w:tplc="2C0A0001" w:tentative="1">
      <w:start w:val="1"/>
      <w:numFmt w:val="bullet"/>
      <w:lvlText w:val=""/>
      <w:lvlJc w:val="left"/>
      <w:pPr>
        <w:ind w:left="3513" w:hanging="360"/>
      </w:pPr>
      <w:rPr>
        <w:rFonts w:ascii="Symbol" w:hAnsi="Symbol" w:hint="default"/>
      </w:rPr>
    </w:lvl>
    <w:lvl w:ilvl="4" w:tplc="2C0A0003" w:tentative="1">
      <w:start w:val="1"/>
      <w:numFmt w:val="bullet"/>
      <w:lvlText w:val="o"/>
      <w:lvlJc w:val="left"/>
      <w:pPr>
        <w:ind w:left="4233" w:hanging="360"/>
      </w:pPr>
      <w:rPr>
        <w:rFonts w:ascii="Courier New" w:hAnsi="Courier New" w:cs="Courier New" w:hint="default"/>
      </w:rPr>
    </w:lvl>
    <w:lvl w:ilvl="5" w:tplc="2C0A0005" w:tentative="1">
      <w:start w:val="1"/>
      <w:numFmt w:val="bullet"/>
      <w:lvlText w:val=""/>
      <w:lvlJc w:val="left"/>
      <w:pPr>
        <w:ind w:left="4953" w:hanging="360"/>
      </w:pPr>
      <w:rPr>
        <w:rFonts w:ascii="Wingdings" w:hAnsi="Wingdings" w:hint="default"/>
      </w:rPr>
    </w:lvl>
    <w:lvl w:ilvl="6" w:tplc="2C0A0001" w:tentative="1">
      <w:start w:val="1"/>
      <w:numFmt w:val="bullet"/>
      <w:lvlText w:val=""/>
      <w:lvlJc w:val="left"/>
      <w:pPr>
        <w:ind w:left="5673" w:hanging="360"/>
      </w:pPr>
      <w:rPr>
        <w:rFonts w:ascii="Symbol" w:hAnsi="Symbol" w:hint="default"/>
      </w:rPr>
    </w:lvl>
    <w:lvl w:ilvl="7" w:tplc="2C0A0003" w:tentative="1">
      <w:start w:val="1"/>
      <w:numFmt w:val="bullet"/>
      <w:lvlText w:val="o"/>
      <w:lvlJc w:val="left"/>
      <w:pPr>
        <w:ind w:left="6393" w:hanging="360"/>
      </w:pPr>
      <w:rPr>
        <w:rFonts w:ascii="Courier New" w:hAnsi="Courier New" w:cs="Courier New" w:hint="default"/>
      </w:rPr>
    </w:lvl>
    <w:lvl w:ilvl="8" w:tplc="2C0A0005" w:tentative="1">
      <w:start w:val="1"/>
      <w:numFmt w:val="bullet"/>
      <w:lvlText w:val=""/>
      <w:lvlJc w:val="left"/>
      <w:pPr>
        <w:ind w:left="7113" w:hanging="360"/>
      </w:pPr>
      <w:rPr>
        <w:rFonts w:ascii="Wingdings" w:hAnsi="Wingdings" w:hint="default"/>
      </w:rPr>
    </w:lvl>
  </w:abstractNum>
  <w:abstractNum w:abstractNumId="29" w15:restartNumberingAfterBreak="0">
    <w:nsid w:val="4C673F6A"/>
    <w:multiLevelType w:val="hybridMultilevel"/>
    <w:tmpl w:val="5E347264"/>
    <w:lvl w:ilvl="0" w:tplc="0C0A0005">
      <w:start w:val="1"/>
      <w:numFmt w:val="bullet"/>
      <w:lvlText w:val=""/>
      <w:lvlJc w:val="left"/>
      <w:pPr>
        <w:tabs>
          <w:tab w:val="num" w:pos="1004"/>
        </w:tabs>
        <w:ind w:left="1004" w:hanging="360"/>
      </w:pPr>
      <w:rPr>
        <w:rFonts w:ascii="Wingdings" w:hAnsi="Wingdings"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30" w15:restartNumberingAfterBreak="0">
    <w:nsid w:val="54DB2EFF"/>
    <w:multiLevelType w:val="hybridMultilevel"/>
    <w:tmpl w:val="764E17E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55931E8F"/>
    <w:multiLevelType w:val="hybridMultilevel"/>
    <w:tmpl w:val="7DF831CA"/>
    <w:lvl w:ilvl="0" w:tplc="0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584642A8"/>
    <w:multiLevelType w:val="hybridMultilevel"/>
    <w:tmpl w:val="F03492CA"/>
    <w:lvl w:ilvl="0" w:tplc="62724414">
      <w:start w:val="1"/>
      <w:numFmt w:val="decimal"/>
      <w:lvlText w:val="%1)"/>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33" w15:restartNumberingAfterBreak="0">
    <w:nsid w:val="6A9B0677"/>
    <w:multiLevelType w:val="hybridMultilevel"/>
    <w:tmpl w:val="B1D0FF0A"/>
    <w:lvl w:ilvl="0" w:tplc="0C0A0017">
      <w:start w:val="1"/>
      <w:numFmt w:val="lowerLetter"/>
      <w:lvlText w:val="%1)"/>
      <w:lvlJc w:val="left"/>
      <w:pPr>
        <w:ind w:left="1211"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72EC1183"/>
    <w:multiLevelType w:val="hybridMultilevel"/>
    <w:tmpl w:val="1F485084"/>
    <w:lvl w:ilvl="0" w:tplc="62724414">
      <w:start w:val="1"/>
      <w:numFmt w:val="decimal"/>
      <w:lvlText w:val="%1)"/>
      <w:lvlJc w:val="left"/>
      <w:pPr>
        <w:tabs>
          <w:tab w:val="num" w:pos="644"/>
        </w:tabs>
        <w:ind w:left="644" w:hanging="360"/>
      </w:pPr>
      <w:rPr>
        <w:rFonts w:hint="default"/>
        <w:sz w:val="16"/>
      </w:rPr>
    </w:lvl>
    <w:lvl w:ilvl="1" w:tplc="0C0A0001">
      <w:start w:val="1"/>
      <w:numFmt w:val="bullet"/>
      <w:lvlText w:val=""/>
      <w:lvlJc w:val="left"/>
      <w:pPr>
        <w:tabs>
          <w:tab w:val="num" w:pos="1440"/>
        </w:tabs>
        <w:ind w:left="1440" w:hanging="360"/>
      </w:pPr>
      <w:rPr>
        <w:rFonts w:ascii="Symbol" w:hAnsi="Symbol" w:hint="default"/>
        <w:sz w:val="16"/>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A642FA7"/>
    <w:multiLevelType w:val="hybridMultilevel"/>
    <w:tmpl w:val="BBAC6E84"/>
    <w:lvl w:ilvl="0" w:tplc="267497FE">
      <w:start w:val="1"/>
      <w:numFmt w:val="upperLetter"/>
      <w:lvlText w:val="%1)"/>
      <w:lvlJc w:val="left"/>
      <w:pPr>
        <w:tabs>
          <w:tab w:val="num" w:pos="720"/>
        </w:tabs>
        <w:ind w:left="720" w:hanging="360"/>
      </w:pPr>
      <w:rPr>
        <w:rFonts w:hint="default"/>
        <w:b/>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AD5048E"/>
    <w:multiLevelType w:val="hybridMultilevel"/>
    <w:tmpl w:val="E2EAE436"/>
    <w:lvl w:ilvl="0" w:tplc="2C0A0001">
      <w:start w:val="5"/>
      <w:numFmt w:val="bullet"/>
      <w:lvlText w:val=""/>
      <w:lvlJc w:val="left"/>
      <w:pPr>
        <w:ind w:left="720" w:hanging="360"/>
      </w:pPr>
      <w:rPr>
        <w:rFonts w:ascii="Symbol" w:eastAsia="Times New Roman"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15:restartNumberingAfterBreak="0">
    <w:nsid w:val="7B88608A"/>
    <w:multiLevelType w:val="hybridMultilevel"/>
    <w:tmpl w:val="7BF86C6A"/>
    <w:lvl w:ilvl="0" w:tplc="EA382BD8">
      <w:start w:val="1"/>
      <w:numFmt w:val="upperLetter"/>
      <w:lvlText w:val="%1)"/>
      <w:lvlJc w:val="left"/>
      <w:pPr>
        <w:ind w:left="720" w:hanging="360"/>
      </w:pPr>
      <w:rPr>
        <w:rFonts w:hint="default"/>
        <w:b/>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C701BAC"/>
    <w:multiLevelType w:val="hybridMultilevel"/>
    <w:tmpl w:val="1BD40850"/>
    <w:lvl w:ilvl="0" w:tplc="3F1C7E4E">
      <w:start w:val="1"/>
      <w:numFmt w:val="bullet"/>
      <w:lvlText w:val=""/>
      <w:lvlJc w:val="left"/>
      <w:pPr>
        <w:ind w:left="644" w:hanging="360"/>
      </w:pPr>
      <w:rPr>
        <w:rFonts w:ascii="Wingdings" w:hAnsi="Wingdings" w:hint="default"/>
        <w:sz w:val="16"/>
      </w:rPr>
    </w:lvl>
    <w:lvl w:ilvl="1" w:tplc="0C0A0001">
      <w:start w:val="1"/>
      <w:numFmt w:val="bullet"/>
      <w:lvlText w:val=""/>
      <w:lvlJc w:val="left"/>
      <w:pPr>
        <w:tabs>
          <w:tab w:val="num" w:pos="1440"/>
        </w:tabs>
        <w:ind w:left="1440" w:hanging="360"/>
      </w:pPr>
      <w:rPr>
        <w:rFonts w:ascii="Symbol" w:hAnsi="Symbol" w:hint="default"/>
        <w:sz w:val="16"/>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DB71F9A"/>
    <w:multiLevelType w:val="hybridMultilevel"/>
    <w:tmpl w:val="08CCC60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8"/>
  </w:num>
  <w:num w:numId="2">
    <w:abstractNumId w:val="1"/>
  </w:num>
  <w:num w:numId="3">
    <w:abstractNumId w:val="22"/>
  </w:num>
  <w:num w:numId="4">
    <w:abstractNumId w:val="29"/>
  </w:num>
  <w:num w:numId="5">
    <w:abstractNumId w:val="3"/>
  </w:num>
  <w:num w:numId="6">
    <w:abstractNumId w:val="15"/>
  </w:num>
  <w:num w:numId="7">
    <w:abstractNumId w:val="34"/>
  </w:num>
  <w:num w:numId="8">
    <w:abstractNumId w:val="4"/>
  </w:num>
  <w:num w:numId="9">
    <w:abstractNumId w:val="12"/>
  </w:num>
  <w:num w:numId="10">
    <w:abstractNumId w:val="18"/>
  </w:num>
  <w:num w:numId="11">
    <w:abstractNumId w:val="13"/>
  </w:num>
  <w:num w:numId="12">
    <w:abstractNumId w:val="19"/>
  </w:num>
  <w:num w:numId="13">
    <w:abstractNumId w:val="35"/>
  </w:num>
  <w:num w:numId="14">
    <w:abstractNumId w:val="24"/>
  </w:num>
  <w:num w:numId="15">
    <w:abstractNumId w:val="20"/>
  </w:num>
  <w:num w:numId="16">
    <w:abstractNumId w:val="16"/>
  </w:num>
  <w:num w:numId="17">
    <w:abstractNumId w:val="10"/>
  </w:num>
  <w:num w:numId="18">
    <w:abstractNumId w:val="21"/>
  </w:num>
  <w:num w:numId="19">
    <w:abstractNumId w:val="17"/>
  </w:num>
  <w:num w:numId="20">
    <w:abstractNumId w:val="5"/>
  </w:num>
  <w:num w:numId="21">
    <w:abstractNumId w:val="23"/>
  </w:num>
  <w:num w:numId="22">
    <w:abstractNumId w:val="32"/>
  </w:num>
  <w:num w:numId="23">
    <w:abstractNumId w:val="11"/>
  </w:num>
  <w:num w:numId="24">
    <w:abstractNumId w:val="27"/>
  </w:num>
  <w:num w:numId="25">
    <w:abstractNumId w:val="7"/>
  </w:num>
  <w:num w:numId="26">
    <w:abstractNumId w:val="36"/>
  </w:num>
  <w:num w:numId="27">
    <w:abstractNumId w:val="30"/>
  </w:num>
  <w:num w:numId="28">
    <w:abstractNumId w:val="8"/>
  </w:num>
  <w:num w:numId="29">
    <w:abstractNumId w:val="31"/>
  </w:num>
  <w:num w:numId="30">
    <w:abstractNumId w:val="6"/>
  </w:num>
  <w:num w:numId="31">
    <w:abstractNumId w:val="33"/>
  </w:num>
  <w:num w:numId="32">
    <w:abstractNumId w:val="0"/>
  </w:num>
  <w:num w:numId="33">
    <w:abstractNumId w:val="9"/>
  </w:num>
  <w:num w:numId="34">
    <w:abstractNumId w:val="28"/>
  </w:num>
  <w:num w:numId="35">
    <w:abstractNumId w:val="37"/>
  </w:num>
  <w:num w:numId="36">
    <w:abstractNumId w:val="26"/>
  </w:num>
  <w:num w:numId="37">
    <w:abstractNumId w:val="39"/>
  </w:num>
  <w:num w:numId="38">
    <w:abstractNumId w:val="14"/>
  </w:num>
  <w:num w:numId="39">
    <w:abstractNumId w:val="2"/>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7EA"/>
    <w:rsid w:val="00000755"/>
    <w:rsid w:val="00001AAB"/>
    <w:rsid w:val="000040F7"/>
    <w:rsid w:val="00007998"/>
    <w:rsid w:val="00010C42"/>
    <w:rsid w:val="00011FC9"/>
    <w:rsid w:val="00012B95"/>
    <w:rsid w:val="000146FB"/>
    <w:rsid w:val="0001560A"/>
    <w:rsid w:val="00015AF2"/>
    <w:rsid w:val="00017209"/>
    <w:rsid w:val="00017C67"/>
    <w:rsid w:val="0002098E"/>
    <w:rsid w:val="00021BE6"/>
    <w:rsid w:val="00022652"/>
    <w:rsid w:val="00023D2C"/>
    <w:rsid w:val="000265DE"/>
    <w:rsid w:val="000432D8"/>
    <w:rsid w:val="00044D49"/>
    <w:rsid w:val="00045136"/>
    <w:rsid w:val="000479E3"/>
    <w:rsid w:val="0005005D"/>
    <w:rsid w:val="00052376"/>
    <w:rsid w:val="000545B9"/>
    <w:rsid w:val="000546E1"/>
    <w:rsid w:val="00054894"/>
    <w:rsid w:val="00055226"/>
    <w:rsid w:val="00062B4A"/>
    <w:rsid w:val="000641D5"/>
    <w:rsid w:val="00064F73"/>
    <w:rsid w:val="00065E27"/>
    <w:rsid w:val="000664F4"/>
    <w:rsid w:val="00066FFF"/>
    <w:rsid w:val="00072002"/>
    <w:rsid w:val="000774A0"/>
    <w:rsid w:val="00082746"/>
    <w:rsid w:val="000851A1"/>
    <w:rsid w:val="00085CF3"/>
    <w:rsid w:val="0008626B"/>
    <w:rsid w:val="00086D2D"/>
    <w:rsid w:val="00090BDF"/>
    <w:rsid w:val="000918C3"/>
    <w:rsid w:val="00093AD7"/>
    <w:rsid w:val="000A2C79"/>
    <w:rsid w:val="000A3604"/>
    <w:rsid w:val="000A6CF0"/>
    <w:rsid w:val="000A7577"/>
    <w:rsid w:val="000B3E13"/>
    <w:rsid w:val="000B42BF"/>
    <w:rsid w:val="000B5801"/>
    <w:rsid w:val="000B5D50"/>
    <w:rsid w:val="000C021F"/>
    <w:rsid w:val="000C0458"/>
    <w:rsid w:val="000C23F3"/>
    <w:rsid w:val="000C61EB"/>
    <w:rsid w:val="000C6E08"/>
    <w:rsid w:val="000C7B3C"/>
    <w:rsid w:val="000D0341"/>
    <w:rsid w:val="000D4B20"/>
    <w:rsid w:val="000D64D8"/>
    <w:rsid w:val="000D7FAF"/>
    <w:rsid w:val="000E1EA9"/>
    <w:rsid w:val="000E4679"/>
    <w:rsid w:val="000E6C6E"/>
    <w:rsid w:val="000F0E42"/>
    <w:rsid w:val="000F208F"/>
    <w:rsid w:val="000F3301"/>
    <w:rsid w:val="000F3FB8"/>
    <w:rsid w:val="000F6217"/>
    <w:rsid w:val="000F7376"/>
    <w:rsid w:val="00101EDA"/>
    <w:rsid w:val="0010289B"/>
    <w:rsid w:val="00103DF3"/>
    <w:rsid w:val="00107D5C"/>
    <w:rsid w:val="001146E8"/>
    <w:rsid w:val="00120792"/>
    <w:rsid w:val="00121BCC"/>
    <w:rsid w:val="00122E05"/>
    <w:rsid w:val="00127004"/>
    <w:rsid w:val="00130867"/>
    <w:rsid w:val="001319D8"/>
    <w:rsid w:val="001322FC"/>
    <w:rsid w:val="0013241C"/>
    <w:rsid w:val="00133A13"/>
    <w:rsid w:val="0013522C"/>
    <w:rsid w:val="001359E6"/>
    <w:rsid w:val="00135B69"/>
    <w:rsid w:val="00143AD3"/>
    <w:rsid w:val="00143B6C"/>
    <w:rsid w:val="00144574"/>
    <w:rsid w:val="001455F6"/>
    <w:rsid w:val="001466B9"/>
    <w:rsid w:val="001503F6"/>
    <w:rsid w:val="001506FF"/>
    <w:rsid w:val="001508B5"/>
    <w:rsid w:val="001530E9"/>
    <w:rsid w:val="00153A1D"/>
    <w:rsid w:val="001542E6"/>
    <w:rsid w:val="0015776D"/>
    <w:rsid w:val="00157B94"/>
    <w:rsid w:val="001636F2"/>
    <w:rsid w:val="00164B50"/>
    <w:rsid w:val="001656FE"/>
    <w:rsid w:val="00166594"/>
    <w:rsid w:val="001718BD"/>
    <w:rsid w:val="001739EC"/>
    <w:rsid w:val="001862BB"/>
    <w:rsid w:val="00192777"/>
    <w:rsid w:val="00196A56"/>
    <w:rsid w:val="001A0A03"/>
    <w:rsid w:val="001A0B3D"/>
    <w:rsid w:val="001B3B26"/>
    <w:rsid w:val="001B3CB2"/>
    <w:rsid w:val="001C2216"/>
    <w:rsid w:val="001C6303"/>
    <w:rsid w:val="001D16FB"/>
    <w:rsid w:val="001D34D6"/>
    <w:rsid w:val="001D5FD9"/>
    <w:rsid w:val="001E4375"/>
    <w:rsid w:val="001E4640"/>
    <w:rsid w:val="001E4CF3"/>
    <w:rsid w:val="001E54C2"/>
    <w:rsid w:val="001E5B8C"/>
    <w:rsid w:val="001E7D52"/>
    <w:rsid w:val="001F430D"/>
    <w:rsid w:val="001F5D3E"/>
    <w:rsid w:val="001F6B65"/>
    <w:rsid w:val="001F7F29"/>
    <w:rsid w:val="00201A53"/>
    <w:rsid w:val="00213ED2"/>
    <w:rsid w:val="002141D9"/>
    <w:rsid w:val="0021590F"/>
    <w:rsid w:val="00216522"/>
    <w:rsid w:val="00216E9D"/>
    <w:rsid w:val="00221AE9"/>
    <w:rsid w:val="002231D4"/>
    <w:rsid w:val="00225186"/>
    <w:rsid w:val="002323E6"/>
    <w:rsid w:val="0023333C"/>
    <w:rsid w:val="0023646B"/>
    <w:rsid w:val="00236D42"/>
    <w:rsid w:val="00237F12"/>
    <w:rsid w:val="00240242"/>
    <w:rsid w:val="002407A7"/>
    <w:rsid w:val="00240D19"/>
    <w:rsid w:val="00240D35"/>
    <w:rsid w:val="002412F0"/>
    <w:rsid w:val="002425B6"/>
    <w:rsid w:val="00242D71"/>
    <w:rsid w:val="00245904"/>
    <w:rsid w:val="002507DC"/>
    <w:rsid w:val="00251075"/>
    <w:rsid w:val="002522C3"/>
    <w:rsid w:val="002531DE"/>
    <w:rsid w:val="0025363F"/>
    <w:rsid w:val="0025457A"/>
    <w:rsid w:val="00255701"/>
    <w:rsid w:val="00260760"/>
    <w:rsid w:val="00260C9D"/>
    <w:rsid w:val="00265CF7"/>
    <w:rsid w:val="00266EA4"/>
    <w:rsid w:val="00270A66"/>
    <w:rsid w:val="00271968"/>
    <w:rsid w:val="0027448C"/>
    <w:rsid w:val="00274EAB"/>
    <w:rsid w:val="00275A3B"/>
    <w:rsid w:val="00276795"/>
    <w:rsid w:val="0028144B"/>
    <w:rsid w:val="0028154E"/>
    <w:rsid w:val="00282673"/>
    <w:rsid w:val="0028546E"/>
    <w:rsid w:val="002856D2"/>
    <w:rsid w:val="00286D60"/>
    <w:rsid w:val="0028769B"/>
    <w:rsid w:val="00287ABB"/>
    <w:rsid w:val="002906B7"/>
    <w:rsid w:val="0029421F"/>
    <w:rsid w:val="0029440C"/>
    <w:rsid w:val="00295466"/>
    <w:rsid w:val="00297C55"/>
    <w:rsid w:val="00297CE2"/>
    <w:rsid w:val="002A2081"/>
    <w:rsid w:val="002A2FA5"/>
    <w:rsid w:val="002A5352"/>
    <w:rsid w:val="002A62DC"/>
    <w:rsid w:val="002B4A58"/>
    <w:rsid w:val="002B64EA"/>
    <w:rsid w:val="002B78E1"/>
    <w:rsid w:val="002C1BE8"/>
    <w:rsid w:val="002C239F"/>
    <w:rsid w:val="002C287E"/>
    <w:rsid w:val="002C3BA0"/>
    <w:rsid w:val="002C3DBF"/>
    <w:rsid w:val="002C79F5"/>
    <w:rsid w:val="002D6E8E"/>
    <w:rsid w:val="002E0359"/>
    <w:rsid w:val="002E2036"/>
    <w:rsid w:val="002E5655"/>
    <w:rsid w:val="002E6529"/>
    <w:rsid w:val="002E6888"/>
    <w:rsid w:val="002F1E3E"/>
    <w:rsid w:val="002F2356"/>
    <w:rsid w:val="002F42DF"/>
    <w:rsid w:val="00300BEB"/>
    <w:rsid w:val="003016A6"/>
    <w:rsid w:val="00302351"/>
    <w:rsid w:val="00303B87"/>
    <w:rsid w:val="00307876"/>
    <w:rsid w:val="00307E44"/>
    <w:rsid w:val="0031069A"/>
    <w:rsid w:val="00311124"/>
    <w:rsid w:val="00320873"/>
    <w:rsid w:val="0032383C"/>
    <w:rsid w:val="003304A3"/>
    <w:rsid w:val="00333E13"/>
    <w:rsid w:val="00335D7E"/>
    <w:rsid w:val="0034218E"/>
    <w:rsid w:val="003438D2"/>
    <w:rsid w:val="00351D82"/>
    <w:rsid w:val="00351D91"/>
    <w:rsid w:val="00352DDA"/>
    <w:rsid w:val="0035348D"/>
    <w:rsid w:val="00354357"/>
    <w:rsid w:val="00354834"/>
    <w:rsid w:val="00355615"/>
    <w:rsid w:val="003631B4"/>
    <w:rsid w:val="003703C8"/>
    <w:rsid w:val="003707E4"/>
    <w:rsid w:val="00371366"/>
    <w:rsid w:val="00371EE1"/>
    <w:rsid w:val="00377653"/>
    <w:rsid w:val="00377A5F"/>
    <w:rsid w:val="0038254B"/>
    <w:rsid w:val="00384E57"/>
    <w:rsid w:val="00385DB4"/>
    <w:rsid w:val="00390A0C"/>
    <w:rsid w:val="00391B68"/>
    <w:rsid w:val="003933FE"/>
    <w:rsid w:val="003976A8"/>
    <w:rsid w:val="003A27F7"/>
    <w:rsid w:val="003A44D0"/>
    <w:rsid w:val="003A49C7"/>
    <w:rsid w:val="003A69A8"/>
    <w:rsid w:val="003A6DA2"/>
    <w:rsid w:val="003B03C3"/>
    <w:rsid w:val="003B13F6"/>
    <w:rsid w:val="003B3DD9"/>
    <w:rsid w:val="003B40C4"/>
    <w:rsid w:val="003B50FF"/>
    <w:rsid w:val="003B56FF"/>
    <w:rsid w:val="003C2FB4"/>
    <w:rsid w:val="003C3502"/>
    <w:rsid w:val="003C3F0D"/>
    <w:rsid w:val="003D2E15"/>
    <w:rsid w:val="003D56F4"/>
    <w:rsid w:val="003E09B5"/>
    <w:rsid w:val="003E3958"/>
    <w:rsid w:val="003E6B0B"/>
    <w:rsid w:val="003E773C"/>
    <w:rsid w:val="003F02F5"/>
    <w:rsid w:val="003F1A1F"/>
    <w:rsid w:val="003F5777"/>
    <w:rsid w:val="003F5A55"/>
    <w:rsid w:val="003F68DF"/>
    <w:rsid w:val="003F6FD6"/>
    <w:rsid w:val="003F7D0D"/>
    <w:rsid w:val="00407B8E"/>
    <w:rsid w:val="004105F2"/>
    <w:rsid w:val="00412B8A"/>
    <w:rsid w:val="00416D93"/>
    <w:rsid w:val="0042016D"/>
    <w:rsid w:val="00420514"/>
    <w:rsid w:val="00422C7E"/>
    <w:rsid w:val="0042383E"/>
    <w:rsid w:val="00423933"/>
    <w:rsid w:val="00424881"/>
    <w:rsid w:val="00433933"/>
    <w:rsid w:val="00446564"/>
    <w:rsid w:val="00451462"/>
    <w:rsid w:val="0045332C"/>
    <w:rsid w:val="00453C16"/>
    <w:rsid w:val="0045520D"/>
    <w:rsid w:val="00457C66"/>
    <w:rsid w:val="00462015"/>
    <w:rsid w:val="00462129"/>
    <w:rsid w:val="00463639"/>
    <w:rsid w:val="0046417C"/>
    <w:rsid w:val="00465A27"/>
    <w:rsid w:val="004726E8"/>
    <w:rsid w:val="0047394B"/>
    <w:rsid w:val="00473BE2"/>
    <w:rsid w:val="004773F0"/>
    <w:rsid w:val="00480CAD"/>
    <w:rsid w:val="004814B3"/>
    <w:rsid w:val="004817EA"/>
    <w:rsid w:val="0048263C"/>
    <w:rsid w:val="00483947"/>
    <w:rsid w:val="0048454E"/>
    <w:rsid w:val="00484ACB"/>
    <w:rsid w:val="00485BD4"/>
    <w:rsid w:val="004919DB"/>
    <w:rsid w:val="004921C1"/>
    <w:rsid w:val="004A344C"/>
    <w:rsid w:val="004A39EA"/>
    <w:rsid w:val="004A4BB9"/>
    <w:rsid w:val="004B4842"/>
    <w:rsid w:val="004C1D09"/>
    <w:rsid w:val="004C3F7E"/>
    <w:rsid w:val="004C5D7E"/>
    <w:rsid w:val="004C6D22"/>
    <w:rsid w:val="004C7A94"/>
    <w:rsid w:val="004D46A3"/>
    <w:rsid w:val="004E0137"/>
    <w:rsid w:val="004E5BB2"/>
    <w:rsid w:val="004E7770"/>
    <w:rsid w:val="004F08CC"/>
    <w:rsid w:val="004F08D3"/>
    <w:rsid w:val="004F0FF8"/>
    <w:rsid w:val="004F2C10"/>
    <w:rsid w:val="00502DE1"/>
    <w:rsid w:val="00503767"/>
    <w:rsid w:val="00513924"/>
    <w:rsid w:val="0051466A"/>
    <w:rsid w:val="00517EBC"/>
    <w:rsid w:val="005212F1"/>
    <w:rsid w:val="0052321C"/>
    <w:rsid w:val="00524EA6"/>
    <w:rsid w:val="005430EA"/>
    <w:rsid w:val="005511CD"/>
    <w:rsid w:val="005549E4"/>
    <w:rsid w:val="00560215"/>
    <w:rsid w:val="00560B7F"/>
    <w:rsid w:val="0056147E"/>
    <w:rsid w:val="0056379E"/>
    <w:rsid w:val="00563822"/>
    <w:rsid w:val="00566FD1"/>
    <w:rsid w:val="005725D1"/>
    <w:rsid w:val="005738C8"/>
    <w:rsid w:val="00577F98"/>
    <w:rsid w:val="005860F9"/>
    <w:rsid w:val="00587187"/>
    <w:rsid w:val="00590110"/>
    <w:rsid w:val="005908BE"/>
    <w:rsid w:val="00591E52"/>
    <w:rsid w:val="00593321"/>
    <w:rsid w:val="005959E5"/>
    <w:rsid w:val="0059670A"/>
    <w:rsid w:val="00597068"/>
    <w:rsid w:val="005A558E"/>
    <w:rsid w:val="005A6B07"/>
    <w:rsid w:val="005B24A9"/>
    <w:rsid w:val="005B7A83"/>
    <w:rsid w:val="005C3994"/>
    <w:rsid w:val="005C6674"/>
    <w:rsid w:val="005E02F2"/>
    <w:rsid w:val="005E6227"/>
    <w:rsid w:val="005F3037"/>
    <w:rsid w:val="005F40BE"/>
    <w:rsid w:val="005F72B3"/>
    <w:rsid w:val="00602042"/>
    <w:rsid w:val="006038BC"/>
    <w:rsid w:val="00604EFF"/>
    <w:rsid w:val="00614020"/>
    <w:rsid w:val="00616544"/>
    <w:rsid w:val="00616C79"/>
    <w:rsid w:val="0061741A"/>
    <w:rsid w:val="006206D0"/>
    <w:rsid w:val="006212EB"/>
    <w:rsid w:val="00621377"/>
    <w:rsid w:val="00621751"/>
    <w:rsid w:val="00622745"/>
    <w:rsid w:val="00622FDD"/>
    <w:rsid w:val="006233E3"/>
    <w:rsid w:val="0062573A"/>
    <w:rsid w:val="006305F2"/>
    <w:rsid w:val="006319A5"/>
    <w:rsid w:val="006358E5"/>
    <w:rsid w:val="0063649B"/>
    <w:rsid w:val="00637A28"/>
    <w:rsid w:val="00640696"/>
    <w:rsid w:val="0064371B"/>
    <w:rsid w:val="00643846"/>
    <w:rsid w:val="0064478C"/>
    <w:rsid w:val="006455B3"/>
    <w:rsid w:val="00652D06"/>
    <w:rsid w:val="00654443"/>
    <w:rsid w:val="00656D0B"/>
    <w:rsid w:val="006575DB"/>
    <w:rsid w:val="0066237C"/>
    <w:rsid w:val="00665100"/>
    <w:rsid w:val="00666E6B"/>
    <w:rsid w:val="006706FA"/>
    <w:rsid w:val="00671B1D"/>
    <w:rsid w:val="0067266A"/>
    <w:rsid w:val="00672B0E"/>
    <w:rsid w:val="00673C96"/>
    <w:rsid w:val="006743C2"/>
    <w:rsid w:val="006816E4"/>
    <w:rsid w:val="0068227A"/>
    <w:rsid w:val="00687C36"/>
    <w:rsid w:val="0069450B"/>
    <w:rsid w:val="00694722"/>
    <w:rsid w:val="006A6BB0"/>
    <w:rsid w:val="006B0339"/>
    <w:rsid w:val="006B0CC8"/>
    <w:rsid w:val="006B2662"/>
    <w:rsid w:val="006B48E1"/>
    <w:rsid w:val="006B4B81"/>
    <w:rsid w:val="006B6F93"/>
    <w:rsid w:val="006D28E2"/>
    <w:rsid w:val="006D2CC9"/>
    <w:rsid w:val="006D4528"/>
    <w:rsid w:val="006D5C75"/>
    <w:rsid w:val="006D7A57"/>
    <w:rsid w:val="006E0EC6"/>
    <w:rsid w:val="006E2AB0"/>
    <w:rsid w:val="006E388A"/>
    <w:rsid w:val="006E3E9B"/>
    <w:rsid w:val="006F3067"/>
    <w:rsid w:val="006F740B"/>
    <w:rsid w:val="006F757E"/>
    <w:rsid w:val="0070396E"/>
    <w:rsid w:val="00704C1E"/>
    <w:rsid w:val="00707B1F"/>
    <w:rsid w:val="00707E96"/>
    <w:rsid w:val="00711AF4"/>
    <w:rsid w:val="00711EDB"/>
    <w:rsid w:val="007142BA"/>
    <w:rsid w:val="007145DB"/>
    <w:rsid w:val="0072098C"/>
    <w:rsid w:val="00722BB5"/>
    <w:rsid w:val="00725F60"/>
    <w:rsid w:val="00727CC6"/>
    <w:rsid w:val="00734085"/>
    <w:rsid w:val="0073428A"/>
    <w:rsid w:val="0073436C"/>
    <w:rsid w:val="00735547"/>
    <w:rsid w:val="00735B18"/>
    <w:rsid w:val="00737CEA"/>
    <w:rsid w:val="00740A5B"/>
    <w:rsid w:val="00752CC4"/>
    <w:rsid w:val="007531B1"/>
    <w:rsid w:val="007541FA"/>
    <w:rsid w:val="0075552D"/>
    <w:rsid w:val="00760C73"/>
    <w:rsid w:val="00762458"/>
    <w:rsid w:val="00765500"/>
    <w:rsid w:val="0076556B"/>
    <w:rsid w:val="0076595C"/>
    <w:rsid w:val="007675AB"/>
    <w:rsid w:val="00770C92"/>
    <w:rsid w:val="00777E3C"/>
    <w:rsid w:val="00777E4C"/>
    <w:rsid w:val="00780826"/>
    <w:rsid w:val="00780C14"/>
    <w:rsid w:val="007812B9"/>
    <w:rsid w:val="0078231B"/>
    <w:rsid w:val="0078336D"/>
    <w:rsid w:val="00783F17"/>
    <w:rsid w:val="007862DB"/>
    <w:rsid w:val="00786A2B"/>
    <w:rsid w:val="00786D87"/>
    <w:rsid w:val="00787ACF"/>
    <w:rsid w:val="00790E22"/>
    <w:rsid w:val="00794910"/>
    <w:rsid w:val="00794D8B"/>
    <w:rsid w:val="007963F4"/>
    <w:rsid w:val="00797F38"/>
    <w:rsid w:val="007A1850"/>
    <w:rsid w:val="007A6E41"/>
    <w:rsid w:val="007B08F0"/>
    <w:rsid w:val="007B131D"/>
    <w:rsid w:val="007B2735"/>
    <w:rsid w:val="007B2AE4"/>
    <w:rsid w:val="007C0524"/>
    <w:rsid w:val="007C4142"/>
    <w:rsid w:val="007C41EB"/>
    <w:rsid w:val="007D437C"/>
    <w:rsid w:val="007D50F1"/>
    <w:rsid w:val="007D7356"/>
    <w:rsid w:val="007E3A77"/>
    <w:rsid w:val="007E6D6A"/>
    <w:rsid w:val="007E74FE"/>
    <w:rsid w:val="007F480E"/>
    <w:rsid w:val="007F774A"/>
    <w:rsid w:val="00800E83"/>
    <w:rsid w:val="00801A1D"/>
    <w:rsid w:val="00802D81"/>
    <w:rsid w:val="0080703F"/>
    <w:rsid w:val="00810B8C"/>
    <w:rsid w:val="0081215D"/>
    <w:rsid w:val="008122A9"/>
    <w:rsid w:val="0081420E"/>
    <w:rsid w:val="00815511"/>
    <w:rsid w:val="00816C06"/>
    <w:rsid w:val="0082033F"/>
    <w:rsid w:val="00823E01"/>
    <w:rsid w:val="00824435"/>
    <w:rsid w:val="008249DA"/>
    <w:rsid w:val="008316C6"/>
    <w:rsid w:val="00835649"/>
    <w:rsid w:val="00836993"/>
    <w:rsid w:val="008369E2"/>
    <w:rsid w:val="00836D1C"/>
    <w:rsid w:val="00842F45"/>
    <w:rsid w:val="008432E4"/>
    <w:rsid w:val="008473E7"/>
    <w:rsid w:val="00850663"/>
    <w:rsid w:val="00850C72"/>
    <w:rsid w:val="00851D2E"/>
    <w:rsid w:val="00852E58"/>
    <w:rsid w:val="008534BC"/>
    <w:rsid w:val="00854998"/>
    <w:rsid w:val="00856A35"/>
    <w:rsid w:val="00857588"/>
    <w:rsid w:val="008576A9"/>
    <w:rsid w:val="00857BAA"/>
    <w:rsid w:val="0086150F"/>
    <w:rsid w:val="00862B97"/>
    <w:rsid w:val="00866E75"/>
    <w:rsid w:val="00870540"/>
    <w:rsid w:val="00871385"/>
    <w:rsid w:val="0087307B"/>
    <w:rsid w:val="0088048F"/>
    <w:rsid w:val="00880F65"/>
    <w:rsid w:val="00882249"/>
    <w:rsid w:val="008842D1"/>
    <w:rsid w:val="008852FE"/>
    <w:rsid w:val="00885A75"/>
    <w:rsid w:val="008874C5"/>
    <w:rsid w:val="0089105B"/>
    <w:rsid w:val="0089177A"/>
    <w:rsid w:val="00896452"/>
    <w:rsid w:val="0089782B"/>
    <w:rsid w:val="008A32BE"/>
    <w:rsid w:val="008A53CE"/>
    <w:rsid w:val="008A54ED"/>
    <w:rsid w:val="008A704A"/>
    <w:rsid w:val="008A7B51"/>
    <w:rsid w:val="008B0A13"/>
    <w:rsid w:val="008B137B"/>
    <w:rsid w:val="008B1E56"/>
    <w:rsid w:val="008C23F0"/>
    <w:rsid w:val="008C3308"/>
    <w:rsid w:val="008C390E"/>
    <w:rsid w:val="008C3943"/>
    <w:rsid w:val="008C7887"/>
    <w:rsid w:val="008D0C67"/>
    <w:rsid w:val="008D18AB"/>
    <w:rsid w:val="008D2269"/>
    <w:rsid w:val="008D269A"/>
    <w:rsid w:val="008D3C19"/>
    <w:rsid w:val="008D40BF"/>
    <w:rsid w:val="008D4ABF"/>
    <w:rsid w:val="008D7A31"/>
    <w:rsid w:val="008D7F56"/>
    <w:rsid w:val="008E0991"/>
    <w:rsid w:val="008E205A"/>
    <w:rsid w:val="008E5836"/>
    <w:rsid w:val="008E7141"/>
    <w:rsid w:val="008F1246"/>
    <w:rsid w:val="008F2586"/>
    <w:rsid w:val="008F3643"/>
    <w:rsid w:val="008F50DC"/>
    <w:rsid w:val="008F60C3"/>
    <w:rsid w:val="00900759"/>
    <w:rsid w:val="009013F7"/>
    <w:rsid w:val="0090205C"/>
    <w:rsid w:val="0090300B"/>
    <w:rsid w:val="00903FA0"/>
    <w:rsid w:val="0090448C"/>
    <w:rsid w:val="009049DA"/>
    <w:rsid w:val="0091120D"/>
    <w:rsid w:val="009113D9"/>
    <w:rsid w:val="00913C93"/>
    <w:rsid w:val="009159F8"/>
    <w:rsid w:val="009166B4"/>
    <w:rsid w:val="0092046F"/>
    <w:rsid w:val="009227E5"/>
    <w:rsid w:val="009245BC"/>
    <w:rsid w:val="009270CC"/>
    <w:rsid w:val="00927741"/>
    <w:rsid w:val="00930D19"/>
    <w:rsid w:val="009310A2"/>
    <w:rsid w:val="00935DFF"/>
    <w:rsid w:val="00936483"/>
    <w:rsid w:val="00936507"/>
    <w:rsid w:val="00937F54"/>
    <w:rsid w:val="00940550"/>
    <w:rsid w:val="009409AE"/>
    <w:rsid w:val="00944772"/>
    <w:rsid w:val="00945C64"/>
    <w:rsid w:val="0095196A"/>
    <w:rsid w:val="0095248A"/>
    <w:rsid w:val="00957E82"/>
    <w:rsid w:val="00966A06"/>
    <w:rsid w:val="00967BAC"/>
    <w:rsid w:val="00971349"/>
    <w:rsid w:val="0097466D"/>
    <w:rsid w:val="00974BF3"/>
    <w:rsid w:val="0097739F"/>
    <w:rsid w:val="00980285"/>
    <w:rsid w:val="00980ACA"/>
    <w:rsid w:val="00986205"/>
    <w:rsid w:val="009912B2"/>
    <w:rsid w:val="009938E9"/>
    <w:rsid w:val="00997D6E"/>
    <w:rsid w:val="009A1E7D"/>
    <w:rsid w:val="009A20EC"/>
    <w:rsid w:val="009A4FC5"/>
    <w:rsid w:val="009A79CA"/>
    <w:rsid w:val="009B408D"/>
    <w:rsid w:val="009C1260"/>
    <w:rsid w:val="009C195F"/>
    <w:rsid w:val="009C444D"/>
    <w:rsid w:val="009C6F9F"/>
    <w:rsid w:val="009D0B2E"/>
    <w:rsid w:val="009D227E"/>
    <w:rsid w:val="009D2CEB"/>
    <w:rsid w:val="009D2E43"/>
    <w:rsid w:val="009D58CE"/>
    <w:rsid w:val="009D6EE9"/>
    <w:rsid w:val="009E0633"/>
    <w:rsid w:val="009F0043"/>
    <w:rsid w:val="009F1606"/>
    <w:rsid w:val="009F1DF3"/>
    <w:rsid w:val="009F7185"/>
    <w:rsid w:val="00A0144E"/>
    <w:rsid w:val="00A02865"/>
    <w:rsid w:val="00A06662"/>
    <w:rsid w:val="00A0722E"/>
    <w:rsid w:val="00A113EF"/>
    <w:rsid w:val="00A127C1"/>
    <w:rsid w:val="00A12B75"/>
    <w:rsid w:val="00A1620A"/>
    <w:rsid w:val="00A22AFE"/>
    <w:rsid w:val="00A2443D"/>
    <w:rsid w:val="00A2529E"/>
    <w:rsid w:val="00A259A0"/>
    <w:rsid w:val="00A27747"/>
    <w:rsid w:val="00A27E9F"/>
    <w:rsid w:val="00A302B7"/>
    <w:rsid w:val="00A35784"/>
    <w:rsid w:val="00A40384"/>
    <w:rsid w:val="00A40F3E"/>
    <w:rsid w:val="00A43E10"/>
    <w:rsid w:val="00A4418D"/>
    <w:rsid w:val="00A47A43"/>
    <w:rsid w:val="00A555E4"/>
    <w:rsid w:val="00A61326"/>
    <w:rsid w:val="00A61CC9"/>
    <w:rsid w:val="00A63D76"/>
    <w:rsid w:val="00A65A90"/>
    <w:rsid w:val="00A67710"/>
    <w:rsid w:val="00A7228A"/>
    <w:rsid w:val="00A7508C"/>
    <w:rsid w:val="00A81A6F"/>
    <w:rsid w:val="00A8357A"/>
    <w:rsid w:val="00A83B2F"/>
    <w:rsid w:val="00A874A1"/>
    <w:rsid w:val="00A90403"/>
    <w:rsid w:val="00A90915"/>
    <w:rsid w:val="00A917D0"/>
    <w:rsid w:val="00A9709A"/>
    <w:rsid w:val="00A97A88"/>
    <w:rsid w:val="00AA0A0C"/>
    <w:rsid w:val="00AA2580"/>
    <w:rsid w:val="00AA3954"/>
    <w:rsid w:val="00AA39D7"/>
    <w:rsid w:val="00AA464C"/>
    <w:rsid w:val="00AA7FE4"/>
    <w:rsid w:val="00AB0744"/>
    <w:rsid w:val="00AB1A16"/>
    <w:rsid w:val="00AB1A7C"/>
    <w:rsid w:val="00AB2FAE"/>
    <w:rsid w:val="00AC0229"/>
    <w:rsid w:val="00AC12C2"/>
    <w:rsid w:val="00AC2A09"/>
    <w:rsid w:val="00AC3EF6"/>
    <w:rsid w:val="00AC4BA3"/>
    <w:rsid w:val="00AD1511"/>
    <w:rsid w:val="00AD37B1"/>
    <w:rsid w:val="00AD6BA9"/>
    <w:rsid w:val="00AD6FAD"/>
    <w:rsid w:val="00AD7218"/>
    <w:rsid w:val="00AD7DAE"/>
    <w:rsid w:val="00AE3789"/>
    <w:rsid w:val="00AE5144"/>
    <w:rsid w:val="00AE6F91"/>
    <w:rsid w:val="00AF7019"/>
    <w:rsid w:val="00AF76E3"/>
    <w:rsid w:val="00B03547"/>
    <w:rsid w:val="00B03DF0"/>
    <w:rsid w:val="00B04746"/>
    <w:rsid w:val="00B05DEA"/>
    <w:rsid w:val="00B064EE"/>
    <w:rsid w:val="00B11F8B"/>
    <w:rsid w:val="00B12FD2"/>
    <w:rsid w:val="00B14FD7"/>
    <w:rsid w:val="00B20C79"/>
    <w:rsid w:val="00B21617"/>
    <w:rsid w:val="00B2335A"/>
    <w:rsid w:val="00B23CA3"/>
    <w:rsid w:val="00B243FE"/>
    <w:rsid w:val="00B25276"/>
    <w:rsid w:val="00B34515"/>
    <w:rsid w:val="00B346B6"/>
    <w:rsid w:val="00B36229"/>
    <w:rsid w:val="00B3795B"/>
    <w:rsid w:val="00B37AD7"/>
    <w:rsid w:val="00B41914"/>
    <w:rsid w:val="00B423AC"/>
    <w:rsid w:val="00B427FB"/>
    <w:rsid w:val="00B43067"/>
    <w:rsid w:val="00B50CD6"/>
    <w:rsid w:val="00B5275A"/>
    <w:rsid w:val="00B549FD"/>
    <w:rsid w:val="00B55454"/>
    <w:rsid w:val="00B554C7"/>
    <w:rsid w:val="00B569ED"/>
    <w:rsid w:val="00B60881"/>
    <w:rsid w:val="00B62254"/>
    <w:rsid w:val="00B63FA7"/>
    <w:rsid w:val="00B66CB2"/>
    <w:rsid w:val="00B703FE"/>
    <w:rsid w:val="00B70C41"/>
    <w:rsid w:val="00B71790"/>
    <w:rsid w:val="00B73524"/>
    <w:rsid w:val="00B760EE"/>
    <w:rsid w:val="00B76DFE"/>
    <w:rsid w:val="00B81460"/>
    <w:rsid w:val="00B820B7"/>
    <w:rsid w:val="00B829F8"/>
    <w:rsid w:val="00B85D91"/>
    <w:rsid w:val="00B87819"/>
    <w:rsid w:val="00B9092A"/>
    <w:rsid w:val="00B91CC9"/>
    <w:rsid w:val="00B92323"/>
    <w:rsid w:val="00B942D2"/>
    <w:rsid w:val="00B94A81"/>
    <w:rsid w:val="00B965EE"/>
    <w:rsid w:val="00BA036B"/>
    <w:rsid w:val="00BA07FC"/>
    <w:rsid w:val="00BA2ECA"/>
    <w:rsid w:val="00BA5C2F"/>
    <w:rsid w:val="00BA690A"/>
    <w:rsid w:val="00BB455A"/>
    <w:rsid w:val="00BB562E"/>
    <w:rsid w:val="00BB66EC"/>
    <w:rsid w:val="00BC236F"/>
    <w:rsid w:val="00BC2536"/>
    <w:rsid w:val="00BC285E"/>
    <w:rsid w:val="00BC4887"/>
    <w:rsid w:val="00BE2379"/>
    <w:rsid w:val="00BE3256"/>
    <w:rsid w:val="00BE427D"/>
    <w:rsid w:val="00BE48BE"/>
    <w:rsid w:val="00BE4A97"/>
    <w:rsid w:val="00BE5154"/>
    <w:rsid w:val="00BE5A0D"/>
    <w:rsid w:val="00BE74CB"/>
    <w:rsid w:val="00BE7C5D"/>
    <w:rsid w:val="00BF0722"/>
    <w:rsid w:val="00BF218F"/>
    <w:rsid w:val="00BF2C95"/>
    <w:rsid w:val="00BF3C18"/>
    <w:rsid w:val="00BF3DF1"/>
    <w:rsid w:val="00BF541F"/>
    <w:rsid w:val="00C01BAF"/>
    <w:rsid w:val="00C01F96"/>
    <w:rsid w:val="00C05166"/>
    <w:rsid w:val="00C0767B"/>
    <w:rsid w:val="00C07C01"/>
    <w:rsid w:val="00C10577"/>
    <w:rsid w:val="00C11545"/>
    <w:rsid w:val="00C11E15"/>
    <w:rsid w:val="00C150D2"/>
    <w:rsid w:val="00C16E72"/>
    <w:rsid w:val="00C23A4B"/>
    <w:rsid w:val="00C25B20"/>
    <w:rsid w:val="00C269E4"/>
    <w:rsid w:val="00C27805"/>
    <w:rsid w:val="00C34B55"/>
    <w:rsid w:val="00C35DA9"/>
    <w:rsid w:val="00C36594"/>
    <w:rsid w:val="00C404F4"/>
    <w:rsid w:val="00C406F0"/>
    <w:rsid w:val="00C421E7"/>
    <w:rsid w:val="00C42369"/>
    <w:rsid w:val="00C45A9B"/>
    <w:rsid w:val="00C4640C"/>
    <w:rsid w:val="00C522B9"/>
    <w:rsid w:val="00C523F0"/>
    <w:rsid w:val="00C5482F"/>
    <w:rsid w:val="00C54EFB"/>
    <w:rsid w:val="00C55133"/>
    <w:rsid w:val="00C579B8"/>
    <w:rsid w:val="00C62F50"/>
    <w:rsid w:val="00C645D2"/>
    <w:rsid w:val="00C649D3"/>
    <w:rsid w:val="00C65D9B"/>
    <w:rsid w:val="00C67EE1"/>
    <w:rsid w:val="00C724E5"/>
    <w:rsid w:val="00C74192"/>
    <w:rsid w:val="00C7421A"/>
    <w:rsid w:val="00C74345"/>
    <w:rsid w:val="00C74969"/>
    <w:rsid w:val="00C77066"/>
    <w:rsid w:val="00C81779"/>
    <w:rsid w:val="00C81CC2"/>
    <w:rsid w:val="00C82401"/>
    <w:rsid w:val="00C8289C"/>
    <w:rsid w:val="00C8600A"/>
    <w:rsid w:val="00C86991"/>
    <w:rsid w:val="00C86AFE"/>
    <w:rsid w:val="00C906C0"/>
    <w:rsid w:val="00C919F7"/>
    <w:rsid w:val="00C92435"/>
    <w:rsid w:val="00C94682"/>
    <w:rsid w:val="00CA078D"/>
    <w:rsid w:val="00CA189C"/>
    <w:rsid w:val="00CA1C7A"/>
    <w:rsid w:val="00CA3060"/>
    <w:rsid w:val="00CA3BC8"/>
    <w:rsid w:val="00CA5D8A"/>
    <w:rsid w:val="00CA74BA"/>
    <w:rsid w:val="00CB2B47"/>
    <w:rsid w:val="00CB5032"/>
    <w:rsid w:val="00CC00E4"/>
    <w:rsid w:val="00CC1121"/>
    <w:rsid w:val="00CC19C0"/>
    <w:rsid w:val="00CC2B2B"/>
    <w:rsid w:val="00CC5935"/>
    <w:rsid w:val="00CC6156"/>
    <w:rsid w:val="00CD083E"/>
    <w:rsid w:val="00CD2A79"/>
    <w:rsid w:val="00CD6D38"/>
    <w:rsid w:val="00CD7329"/>
    <w:rsid w:val="00CE0F7F"/>
    <w:rsid w:val="00CE181B"/>
    <w:rsid w:val="00CE3F6A"/>
    <w:rsid w:val="00CE40F2"/>
    <w:rsid w:val="00CF2A13"/>
    <w:rsid w:val="00CF61F5"/>
    <w:rsid w:val="00CF7B65"/>
    <w:rsid w:val="00D0001E"/>
    <w:rsid w:val="00D00783"/>
    <w:rsid w:val="00D01B6D"/>
    <w:rsid w:val="00D020D7"/>
    <w:rsid w:val="00D05663"/>
    <w:rsid w:val="00D115D2"/>
    <w:rsid w:val="00D1517F"/>
    <w:rsid w:val="00D16135"/>
    <w:rsid w:val="00D203C3"/>
    <w:rsid w:val="00D204BA"/>
    <w:rsid w:val="00D20DDC"/>
    <w:rsid w:val="00D22F24"/>
    <w:rsid w:val="00D270F7"/>
    <w:rsid w:val="00D273E3"/>
    <w:rsid w:val="00D30500"/>
    <w:rsid w:val="00D338DD"/>
    <w:rsid w:val="00D35FBA"/>
    <w:rsid w:val="00D402AE"/>
    <w:rsid w:val="00D427BC"/>
    <w:rsid w:val="00D45A71"/>
    <w:rsid w:val="00D5116F"/>
    <w:rsid w:val="00D5185B"/>
    <w:rsid w:val="00D538AD"/>
    <w:rsid w:val="00D55545"/>
    <w:rsid w:val="00D5636E"/>
    <w:rsid w:val="00D56410"/>
    <w:rsid w:val="00D57085"/>
    <w:rsid w:val="00D60C6F"/>
    <w:rsid w:val="00D61E50"/>
    <w:rsid w:val="00D62F83"/>
    <w:rsid w:val="00D630FA"/>
    <w:rsid w:val="00D646EB"/>
    <w:rsid w:val="00D6505C"/>
    <w:rsid w:val="00D65C05"/>
    <w:rsid w:val="00D665F2"/>
    <w:rsid w:val="00D724B2"/>
    <w:rsid w:val="00D73150"/>
    <w:rsid w:val="00D76A45"/>
    <w:rsid w:val="00D770F0"/>
    <w:rsid w:val="00D82AC0"/>
    <w:rsid w:val="00D83C0B"/>
    <w:rsid w:val="00D86F74"/>
    <w:rsid w:val="00D924A1"/>
    <w:rsid w:val="00D93233"/>
    <w:rsid w:val="00D948DF"/>
    <w:rsid w:val="00D94A3E"/>
    <w:rsid w:val="00D95DF4"/>
    <w:rsid w:val="00D97794"/>
    <w:rsid w:val="00DA0933"/>
    <w:rsid w:val="00DA0C7A"/>
    <w:rsid w:val="00DA14A2"/>
    <w:rsid w:val="00DA2713"/>
    <w:rsid w:val="00DA3122"/>
    <w:rsid w:val="00DA3A6A"/>
    <w:rsid w:val="00DA5E04"/>
    <w:rsid w:val="00DA6BBA"/>
    <w:rsid w:val="00DB1303"/>
    <w:rsid w:val="00DB48A4"/>
    <w:rsid w:val="00DB7A99"/>
    <w:rsid w:val="00DC3058"/>
    <w:rsid w:val="00DC48F2"/>
    <w:rsid w:val="00DC6649"/>
    <w:rsid w:val="00DD1C18"/>
    <w:rsid w:val="00DD1E3E"/>
    <w:rsid w:val="00DD5693"/>
    <w:rsid w:val="00DD5DCA"/>
    <w:rsid w:val="00DE685E"/>
    <w:rsid w:val="00DE6C01"/>
    <w:rsid w:val="00DF037E"/>
    <w:rsid w:val="00DF0846"/>
    <w:rsid w:val="00DF08C1"/>
    <w:rsid w:val="00DF1390"/>
    <w:rsid w:val="00DF462E"/>
    <w:rsid w:val="00DF4C15"/>
    <w:rsid w:val="00DF5A4B"/>
    <w:rsid w:val="00DF6955"/>
    <w:rsid w:val="00E0001D"/>
    <w:rsid w:val="00E060C9"/>
    <w:rsid w:val="00E0692C"/>
    <w:rsid w:val="00E10114"/>
    <w:rsid w:val="00E1081F"/>
    <w:rsid w:val="00E11455"/>
    <w:rsid w:val="00E11520"/>
    <w:rsid w:val="00E1314A"/>
    <w:rsid w:val="00E2216F"/>
    <w:rsid w:val="00E22D9E"/>
    <w:rsid w:val="00E27B4E"/>
    <w:rsid w:val="00E30E27"/>
    <w:rsid w:val="00E3258A"/>
    <w:rsid w:val="00E34015"/>
    <w:rsid w:val="00E372D2"/>
    <w:rsid w:val="00E40375"/>
    <w:rsid w:val="00E410AB"/>
    <w:rsid w:val="00E50C7E"/>
    <w:rsid w:val="00E523AF"/>
    <w:rsid w:val="00E52FDE"/>
    <w:rsid w:val="00E61045"/>
    <w:rsid w:val="00E612AB"/>
    <w:rsid w:val="00E6274B"/>
    <w:rsid w:val="00E65EE3"/>
    <w:rsid w:val="00E66971"/>
    <w:rsid w:val="00E669DA"/>
    <w:rsid w:val="00E7045F"/>
    <w:rsid w:val="00E7281D"/>
    <w:rsid w:val="00E74470"/>
    <w:rsid w:val="00E756C9"/>
    <w:rsid w:val="00E7583F"/>
    <w:rsid w:val="00E77637"/>
    <w:rsid w:val="00E80336"/>
    <w:rsid w:val="00E80980"/>
    <w:rsid w:val="00E81318"/>
    <w:rsid w:val="00E82D6B"/>
    <w:rsid w:val="00E83508"/>
    <w:rsid w:val="00E8566C"/>
    <w:rsid w:val="00E865DC"/>
    <w:rsid w:val="00E87390"/>
    <w:rsid w:val="00E933D5"/>
    <w:rsid w:val="00EA0B1E"/>
    <w:rsid w:val="00EA27CB"/>
    <w:rsid w:val="00EA3ADA"/>
    <w:rsid w:val="00EA4A7E"/>
    <w:rsid w:val="00EA5E3A"/>
    <w:rsid w:val="00EB1370"/>
    <w:rsid w:val="00EB1B1A"/>
    <w:rsid w:val="00EB3E70"/>
    <w:rsid w:val="00EB42EF"/>
    <w:rsid w:val="00EB4562"/>
    <w:rsid w:val="00EB7CD6"/>
    <w:rsid w:val="00EC16C5"/>
    <w:rsid w:val="00EC257C"/>
    <w:rsid w:val="00EC2908"/>
    <w:rsid w:val="00ED0826"/>
    <w:rsid w:val="00ED737F"/>
    <w:rsid w:val="00EE1CD4"/>
    <w:rsid w:val="00EE1D8E"/>
    <w:rsid w:val="00EE2D5B"/>
    <w:rsid w:val="00EE44CC"/>
    <w:rsid w:val="00EE50AF"/>
    <w:rsid w:val="00EE5B3D"/>
    <w:rsid w:val="00EE631F"/>
    <w:rsid w:val="00EF079E"/>
    <w:rsid w:val="00EF2162"/>
    <w:rsid w:val="00EF4FA2"/>
    <w:rsid w:val="00EF5056"/>
    <w:rsid w:val="00F0033A"/>
    <w:rsid w:val="00F07E04"/>
    <w:rsid w:val="00F11397"/>
    <w:rsid w:val="00F162C1"/>
    <w:rsid w:val="00F16436"/>
    <w:rsid w:val="00F20D09"/>
    <w:rsid w:val="00F2233A"/>
    <w:rsid w:val="00F2464F"/>
    <w:rsid w:val="00F25DF6"/>
    <w:rsid w:val="00F26360"/>
    <w:rsid w:val="00F42926"/>
    <w:rsid w:val="00F42CAC"/>
    <w:rsid w:val="00F42F2E"/>
    <w:rsid w:val="00F45411"/>
    <w:rsid w:val="00F46FCE"/>
    <w:rsid w:val="00F4748C"/>
    <w:rsid w:val="00F54907"/>
    <w:rsid w:val="00F56156"/>
    <w:rsid w:val="00F56691"/>
    <w:rsid w:val="00F626B1"/>
    <w:rsid w:val="00F62A1E"/>
    <w:rsid w:val="00F6535D"/>
    <w:rsid w:val="00F709AA"/>
    <w:rsid w:val="00F70E05"/>
    <w:rsid w:val="00F7125D"/>
    <w:rsid w:val="00F738DA"/>
    <w:rsid w:val="00F73B48"/>
    <w:rsid w:val="00F74D10"/>
    <w:rsid w:val="00F752FC"/>
    <w:rsid w:val="00F82FA0"/>
    <w:rsid w:val="00F834B5"/>
    <w:rsid w:val="00F83F60"/>
    <w:rsid w:val="00F85BBC"/>
    <w:rsid w:val="00F86697"/>
    <w:rsid w:val="00F87D90"/>
    <w:rsid w:val="00F92C29"/>
    <w:rsid w:val="00F9453E"/>
    <w:rsid w:val="00F96204"/>
    <w:rsid w:val="00F97DBD"/>
    <w:rsid w:val="00FA0527"/>
    <w:rsid w:val="00FA1A68"/>
    <w:rsid w:val="00FA2874"/>
    <w:rsid w:val="00FA2EEB"/>
    <w:rsid w:val="00FA3D6D"/>
    <w:rsid w:val="00FA4C54"/>
    <w:rsid w:val="00FA6B2F"/>
    <w:rsid w:val="00FA7D74"/>
    <w:rsid w:val="00FB03A8"/>
    <w:rsid w:val="00FB2481"/>
    <w:rsid w:val="00FB650E"/>
    <w:rsid w:val="00FB7525"/>
    <w:rsid w:val="00FC08A3"/>
    <w:rsid w:val="00FC13AC"/>
    <w:rsid w:val="00FC1B7D"/>
    <w:rsid w:val="00FC2D56"/>
    <w:rsid w:val="00FC68C6"/>
    <w:rsid w:val="00FD328A"/>
    <w:rsid w:val="00FD58E8"/>
    <w:rsid w:val="00FE00AC"/>
    <w:rsid w:val="00FE197A"/>
    <w:rsid w:val="00FE318B"/>
    <w:rsid w:val="00FE67DF"/>
    <w:rsid w:val="00FE6C47"/>
    <w:rsid w:val="00FE7FA0"/>
    <w:rsid w:val="00FF116C"/>
    <w:rsid w:val="00FF1259"/>
    <w:rsid w:val="00FF2ABB"/>
    <w:rsid w:val="00FF4EA3"/>
    <w:rsid w:val="00FF5371"/>
    <w:rsid w:val="00FF5A86"/>
    <w:rsid w:val="00FF61B9"/>
    <w:rsid w:val="00FF6215"/>
    <w:rsid w:val="00FF761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20D4AE"/>
  <w15:docId w15:val="{2B21721E-BB48-4C8E-A90E-D6F206852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4ED"/>
    <w:pPr>
      <w:widowControl w:val="0"/>
    </w:pPr>
    <w:rPr>
      <w:lang w:val="es-AR" w:eastAsia="es-AR"/>
    </w:rPr>
  </w:style>
  <w:style w:type="paragraph" w:styleId="Ttulo1">
    <w:name w:val="heading 1"/>
    <w:basedOn w:val="Normal"/>
    <w:next w:val="Normal"/>
    <w:qFormat/>
    <w:rsid w:val="004B4842"/>
    <w:pPr>
      <w:keepNext/>
      <w:outlineLvl w:val="0"/>
    </w:pPr>
    <w:rPr>
      <w:b/>
      <w:sz w:val="24"/>
      <w:lang w:val="en-US"/>
    </w:rPr>
  </w:style>
  <w:style w:type="paragraph" w:styleId="Ttulo2">
    <w:name w:val="heading 2"/>
    <w:basedOn w:val="Normal"/>
    <w:next w:val="Normal"/>
    <w:qFormat/>
    <w:rsid w:val="004B4842"/>
    <w:pPr>
      <w:keepNext/>
      <w:ind w:right="91"/>
      <w:jc w:val="both"/>
      <w:outlineLvl w:val="1"/>
    </w:pPr>
    <w:rPr>
      <w:sz w:val="24"/>
    </w:rPr>
  </w:style>
  <w:style w:type="paragraph" w:styleId="Ttulo3">
    <w:name w:val="heading 3"/>
    <w:basedOn w:val="Normal"/>
    <w:next w:val="Normal"/>
    <w:qFormat/>
    <w:rsid w:val="004B4842"/>
    <w:pPr>
      <w:keepNext/>
      <w:tabs>
        <w:tab w:val="left" w:pos="454"/>
      </w:tabs>
      <w:ind w:right="91"/>
      <w:jc w:val="both"/>
      <w:outlineLvl w:val="2"/>
    </w:pPr>
    <w:rPr>
      <w:b/>
      <w:sz w:val="24"/>
      <w:u w:val="single"/>
    </w:rPr>
  </w:style>
  <w:style w:type="paragraph" w:styleId="Ttulo4">
    <w:name w:val="heading 4"/>
    <w:basedOn w:val="Normal"/>
    <w:next w:val="Normal"/>
    <w:qFormat/>
    <w:rsid w:val="004B4842"/>
    <w:pPr>
      <w:keepNext/>
      <w:tabs>
        <w:tab w:val="left" w:pos="454"/>
      </w:tabs>
      <w:ind w:right="91"/>
      <w:outlineLvl w:val="3"/>
    </w:pPr>
    <w:rPr>
      <w:sz w:val="24"/>
    </w:rPr>
  </w:style>
  <w:style w:type="paragraph" w:styleId="Ttulo5">
    <w:name w:val="heading 5"/>
    <w:basedOn w:val="Normal"/>
    <w:next w:val="Normal"/>
    <w:qFormat/>
    <w:rsid w:val="004B4842"/>
    <w:pPr>
      <w:keepNext/>
      <w:outlineLvl w:val="4"/>
    </w:pPr>
    <w:rPr>
      <w:sz w:val="24"/>
    </w:rPr>
  </w:style>
  <w:style w:type="paragraph" w:styleId="Ttulo6">
    <w:name w:val="heading 6"/>
    <w:basedOn w:val="Normal"/>
    <w:next w:val="Normal"/>
    <w:qFormat/>
    <w:rsid w:val="004B4842"/>
    <w:pPr>
      <w:keepNext/>
      <w:tabs>
        <w:tab w:val="left" w:pos="454"/>
      </w:tabs>
      <w:ind w:right="91"/>
      <w:jc w:val="both"/>
      <w:outlineLvl w:val="5"/>
    </w:pPr>
    <w:rPr>
      <w:i/>
      <w:sz w:val="24"/>
    </w:rPr>
  </w:style>
  <w:style w:type="paragraph" w:styleId="Ttulo7">
    <w:name w:val="heading 7"/>
    <w:basedOn w:val="Normal"/>
    <w:next w:val="Normal"/>
    <w:qFormat/>
    <w:rsid w:val="004B4842"/>
    <w:pPr>
      <w:keepNext/>
      <w:tabs>
        <w:tab w:val="left" w:pos="454"/>
      </w:tabs>
      <w:ind w:right="91"/>
      <w:jc w:val="center"/>
      <w:outlineLvl w:val="6"/>
    </w:pPr>
    <w:rPr>
      <w:b/>
      <w:sz w:val="24"/>
    </w:rPr>
  </w:style>
  <w:style w:type="paragraph" w:styleId="Ttulo8">
    <w:name w:val="heading 8"/>
    <w:basedOn w:val="Normal"/>
    <w:next w:val="Normal"/>
    <w:qFormat/>
    <w:rsid w:val="004B4842"/>
    <w:pPr>
      <w:keepNext/>
      <w:ind w:right="91"/>
      <w:jc w:val="center"/>
      <w:outlineLvl w:val="7"/>
    </w:pPr>
    <w:rPr>
      <w:b/>
      <w:sz w:val="24"/>
      <w:u w:val="single"/>
    </w:rPr>
  </w:style>
  <w:style w:type="paragraph" w:styleId="Ttulo9">
    <w:name w:val="heading 9"/>
    <w:basedOn w:val="Normal"/>
    <w:next w:val="Normal"/>
    <w:qFormat/>
    <w:rsid w:val="004B4842"/>
    <w:pPr>
      <w:keepNext/>
      <w:ind w:right="50"/>
      <w:jc w:val="both"/>
      <w:outlineLvl w:val="8"/>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lockText1">
    <w:name w:val="Block Text1"/>
    <w:basedOn w:val="Normal"/>
    <w:rsid w:val="004B4842"/>
    <w:pPr>
      <w:ind w:left="284" w:right="91"/>
      <w:jc w:val="both"/>
    </w:pPr>
    <w:rPr>
      <w:sz w:val="24"/>
      <w:lang w:val="en-US"/>
    </w:rPr>
  </w:style>
  <w:style w:type="paragraph" w:styleId="Textoindependiente">
    <w:name w:val="Body Text"/>
    <w:basedOn w:val="Normal"/>
    <w:rsid w:val="004B4842"/>
    <w:pPr>
      <w:tabs>
        <w:tab w:val="left" w:pos="454"/>
      </w:tabs>
      <w:ind w:right="91"/>
      <w:jc w:val="both"/>
    </w:pPr>
    <w:rPr>
      <w:sz w:val="24"/>
    </w:rPr>
  </w:style>
  <w:style w:type="paragraph" w:customStyle="1" w:styleId="BodyText21">
    <w:name w:val="Body Text 21"/>
    <w:basedOn w:val="Normal"/>
    <w:rsid w:val="004B4842"/>
    <w:pPr>
      <w:tabs>
        <w:tab w:val="left" w:pos="454"/>
      </w:tabs>
      <w:ind w:right="91"/>
      <w:jc w:val="both"/>
    </w:pPr>
    <w:rPr>
      <w:i/>
      <w:sz w:val="24"/>
      <w:u w:val="single"/>
    </w:rPr>
  </w:style>
  <w:style w:type="paragraph" w:customStyle="1" w:styleId="BodyText31">
    <w:name w:val="Body Text 31"/>
    <w:basedOn w:val="Normal"/>
    <w:rsid w:val="004B4842"/>
    <w:pPr>
      <w:tabs>
        <w:tab w:val="left" w:pos="454"/>
      </w:tabs>
      <w:ind w:right="91"/>
      <w:jc w:val="both"/>
    </w:pPr>
    <w:rPr>
      <w:b/>
      <w:sz w:val="24"/>
      <w:u w:val="single"/>
    </w:rPr>
  </w:style>
  <w:style w:type="character" w:styleId="Hipervnculo">
    <w:name w:val="Hyperlink"/>
    <w:uiPriority w:val="99"/>
    <w:rsid w:val="004B4842"/>
    <w:rPr>
      <w:color w:val="0000FF"/>
      <w:u w:val="single"/>
    </w:rPr>
  </w:style>
  <w:style w:type="paragraph" w:styleId="Textoindependiente2">
    <w:name w:val="Body Text 2"/>
    <w:basedOn w:val="Normal"/>
    <w:rsid w:val="004B4842"/>
    <w:rPr>
      <w:sz w:val="24"/>
    </w:rPr>
  </w:style>
  <w:style w:type="paragraph" w:styleId="Textoindependiente3">
    <w:name w:val="Body Text 3"/>
    <w:basedOn w:val="Normal"/>
    <w:rsid w:val="004B4842"/>
    <w:pPr>
      <w:jc w:val="both"/>
    </w:pPr>
    <w:rPr>
      <w:i/>
      <w:sz w:val="24"/>
      <w:u w:val="single"/>
    </w:rPr>
  </w:style>
  <w:style w:type="paragraph" w:styleId="Sangradetextonormal">
    <w:name w:val="Body Text Indent"/>
    <w:basedOn w:val="Normal"/>
    <w:rsid w:val="004B4842"/>
    <w:pPr>
      <w:tabs>
        <w:tab w:val="left" w:pos="454"/>
      </w:tabs>
      <w:ind w:right="91" w:firstLine="397"/>
      <w:jc w:val="both"/>
    </w:pPr>
    <w:rPr>
      <w:sz w:val="24"/>
    </w:rPr>
  </w:style>
  <w:style w:type="paragraph" w:styleId="Encabezado">
    <w:name w:val="header"/>
    <w:basedOn w:val="Normal"/>
    <w:rsid w:val="004B4842"/>
    <w:pPr>
      <w:widowControl/>
      <w:tabs>
        <w:tab w:val="center" w:pos="4252"/>
        <w:tab w:val="right" w:pos="8504"/>
      </w:tabs>
    </w:pPr>
    <w:rPr>
      <w:sz w:val="24"/>
      <w:lang w:val="es-ES_tradnl"/>
    </w:rPr>
  </w:style>
  <w:style w:type="paragraph" w:styleId="Piedepgina">
    <w:name w:val="footer"/>
    <w:basedOn w:val="Normal"/>
    <w:link w:val="PiedepginaCar"/>
    <w:uiPriority w:val="99"/>
    <w:rsid w:val="004B4842"/>
    <w:pPr>
      <w:tabs>
        <w:tab w:val="center" w:pos="4419"/>
        <w:tab w:val="right" w:pos="8838"/>
      </w:tabs>
    </w:pPr>
  </w:style>
  <w:style w:type="character" w:customStyle="1" w:styleId="PiedepginaCar">
    <w:name w:val="Pie de página Car"/>
    <w:basedOn w:val="Fuentedeprrafopredeter"/>
    <w:link w:val="Piedepgina"/>
    <w:uiPriority w:val="99"/>
    <w:rsid w:val="008432E4"/>
    <w:rPr>
      <w:lang w:val="es-AR" w:eastAsia="es-AR"/>
    </w:rPr>
  </w:style>
  <w:style w:type="paragraph" w:customStyle="1" w:styleId="1erfrancesnovedades">
    <w:name w:val="1erfrancesnovedades"/>
    <w:basedOn w:val="Normal"/>
    <w:rsid w:val="004B4842"/>
    <w:pPr>
      <w:widowControl/>
      <w:spacing w:before="80"/>
      <w:ind w:left="360"/>
      <w:jc w:val="both"/>
    </w:pPr>
    <w:rPr>
      <w:rFonts w:ascii="Verdana" w:hAnsi="Verdana"/>
      <w:sz w:val="16"/>
      <w:szCs w:val="16"/>
    </w:rPr>
  </w:style>
  <w:style w:type="paragraph" w:customStyle="1" w:styleId="sangrianovedades">
    <w:name w:val="sangrianovedades"/>
    <w:basedOn w:val="Normal"/>
    <w:rsid w:val="004B4842"/>
    <w:pPr>
      <w:widowControl/>
      <w:spacing w:before="80"/>
      <w:ind w:firstLine="360"/>
      <w:jc w:val="both"/>
    </w:pPr>
    <w:rPr>
      <w:rFonts w:ascii="Verdana" w:hAnsi="Verdana"/>
      <w:sz w:val="16"/>
      <w:szCs w:val="16"/>
    </w:rPr>
  </w:style>
  <w:style w:type="paragraph" w:customStyle="1" w:styleId="lineanueva">
    <w:name w:val="lineanueva"/>
    <w:basedOn w:val="Normal"/>
    <w:rsid w:val="00665100"/>
    <w:pPr>
      <w:widowControl/>
      <w:pBdr>
        <w:bottom w:val="single" w:sz="6" w:space="10" w:color="000000"/>
      </w:pBdr>
      <w:spacing w:before="160" w:after="200"/>
      <w:jc w:val="both"/>
    </w:pPr>
    <w:rPr>
      <w:rFonts w:ascii="Verdana" w:hAnsi="Verdana"/>
      <w:sz w:val="16"/>
      <w:szCs w:val="16"/>
      <w:lang w:val="es-ES" w:eastAsia="es-ES"/>
    </w:rPr>
  </w:style>
  <w:style w:type="character" w:customStyle="1" w:styleId="sumario1">
    <w:name w:val="sumario1"/>
    <w:rsid w:val="00665100"/>
    <w:rPr>
      <w:rFonts w:ascii="Arial" w:hAnsi="Arial" w:cs="Arial" w:hint="default"/>
      <w:i/>
      <w:iCs/>
      <w:sz w:val="16"/>
      <w:szCs w:val="16"/>
    </w:rPr>
  </w:style>
  <w:style w:type="paragraph" w:customStyle="1" w:styleId="textonovedades">
    <w:name w:val="textonovedades"/>
    <w:basedOn w:val="Normal"/>
    <w:rsid w:val="005F72B3"/>
    <w:pPr>
      <w:widowControl/>
      <w:spacing w:before="120"/>
      <w:jc w:val="both"/>
    </w:pPr>
    <w:rPr>
      <w:rFonts w:ascii="Verdana" w:hAnsi="Verdana"/>
      <w:sz w:val="16"/>
      <w:szCs w:val="16"/>
      <w:lang w:val="es-ES" w:eastAsia="es-ES"/>
    </w:rPr>
  </w:style>
  <w:style w:type="paragraph" w:customStyle="1" w:styleId="tablaizquierda8">
    <w:name w:val="tablaizquierda8"/>
    <w:basedOn w:val="Normal"/>
    <w:rsid w:val="008D0C67"/>
    <w:pPr>
      <w:widowControl/>
    </w:pPr>
    <w:rPr>
      <w:rFonts w:ascii="Verdana" w:hAnsi="Verdana"/>
      <w:sz w:val="15"/>
      <w:szCs w:val="15"/>
      <w:lang w:val="es-ES" w:eastAsia="es-ES"/>
    </w:rPr>
  </w:style>
  <w:style w:type="paragraph" w:customStyle="1" w:styleId="tablacentrado8">
    <w:name w:val="tablacentrado8"/>
    <w:basedOn w:val="Normal"/>
    <w:rsid w:val="008D0C67"/>
    <w:pPr>
      <w:widowControl/>
      <w:jc w:val="center"/>
    </w:pPr>
    <w:rPr>
      <w:rFonts w:ascii="Verdana" w:hAnsi="Verdana"/>
      <w:sz w:val="15"/>
      <w:szCs w:val="15"/>
      <w:lang w:val="es-ES" w:eastAsia="es-ES"/>
    </w:rPr>
  </w:style>
  <w:style w:type="character" w:customStyle="1" w:styleId="negritanovedades">
    <w:name w:val="negritanovedades"/>
    <w:rsid w:val="006455B3"/>
    <w:rPr>
      <w:b/>
      <w:bCs/>
    </w:rPr>
  </w:style>
  <w:style w:type="paragraph" w:styleId="Textodeglobo">
    <w:name w:val="Balloon Text"/>
    <w:basedOn w:val="Normal"/>
    <w:semiHidden/>
    <w:rsid w:val="00EB3E70"/>
    <w:rPr>
      <w:rFonts w:ascii="Tahoma" w:hAnsi="Tahoma" w:cs="Tahoma"/>
      <w:sz w:val="16"/>
      <w:szCs w:val="16"/>
    </w:rPr>
  </w:style>
  <w:style w:type="character" w:styleId="Textoennegrita">
    <w:name w:val="Strong"/>
    <w:qFormat/>
    <w:rsid w:val="000D7FAF"/>
    <w:rPr>
      <w:b/>
      <w:bCs/>
    </w:rPr>
  </w:style>
  <w:style w:type="paragraph" w:styleId="NormalWeb">
    <w:name w:val="Normal (Web)"/>
    <w:basedOn w:val="Normal"/>
    <w:uiPriority w:val="99"/>
    <w:rsid w:val="000D7FAF"/>
    <w:pPr>
      <w:widowControl/>
      <w:spacing w:before="100" w:beforeAutospacing="1" w:after="300"/>
    </w:pPr>
    <w:rPr>
      <w:sz w:val="24"/>
      <w:szCs w:val="24"/>
      <w:lang w:val="es-ES" w:eastAsia="es-ES"/>
    </w:rPr>
  </w:style>
  <w:style w:type="character" w:styleId="nfasis">
    <w:name w:val="Emphasis"/>
    <w:qFormat/>
    <w:rsid w:val="000D7FAF"/>
    <w:rPr>
      <w:i/>
      <w:iCs/>
    </w:rPr>
  </w:style>
  <w:style w:type="paragraph" w:styleId="Prrafodelista">
    <w:name w:val="List Paragraph"/>
    <w:basedOn w:val="Normal"/>
    <w:uiPriority w:val="34"/>
    <w:qFormat/>
    <w:rsid w:val="00FB2481"/>
    <w:pPr>
      <w:ind w:left="708"/>
    </w:pPr>
  </w:style>
  <w:style w:type="table" w:styleId="Tablaconcuadrcula">
    <w:name w:val="Table Grid"/>
    <w:basedOn w:val="Tablanormal"/>
    <w:rsid w:val="00A722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pelle">
    <w:name w:val="spelle"/>
    <w:basedOn w:val="Fuentedeprrafopredeter"/>
    <w:rsid w:val="007A1850"/>
  </w:style>
  <w:style w:type="character" w:customStyle="1" w:styleId="apple-converted-space">
    <w:name w:val="apple-converted-space"/>
    <w:basedOn w:val="Fuentedeprrafopredeter"/>
    <w:rsid w:val="0001560A"/>
  </w:style>
  <w:style w:type="character" w:customStyle="1" w:styleId="cursivanovedades">
    <w:name w:val="cursivanovedades"/>
    <w:rsid w:val="00271968"/>
    <w:rPr>
      <w:rFonts w:ascii="Verdana" w:hAnsi="Verdana" w:hint="default"/>
      <w:i/>
      <w:iCs/>
    </w:rPr>
  </w:style>
  <w:style w:type="paragraph" w:customStyle="1" w:styleId="errepar1erfrancesnovedades">
    <w:name w:val="errepar_1erfrancesnovedades"/>
    <w:basedOn w:val="Normal"/>
    <w:rsid w:val="000A3604"/>
    <w:pPr>
      <w:widowControl/>
      <w:spacing w:before="100" w:beforeAutospacing="1" w:after="100" w:afterAutospacing="1"/>
    </w:pPr>
    <w:rPr>
      <w:sz w:val="24"/>
      <w:szCs w:val="24"/>
    </w:rPr>
  </w:style>
  <w:style w:type="character" w:customStyle="1" w:styleId="destination1">
    <w:name w:val="destination1"/>
    <w:basedOn w:val="Fuentedeprrafopredeter"/>
    <w:rsid w:val="000A3604"/>
  </w:style>
  <w:style w:type="character" w:customStyle="1" w:styleId="hipervnculo0">
    <w:name w:val="hipervnculo"/>
    <w:basedOn w:val="Fuentedeprrafopredeter"/>
    <w:rsid w:val="000A3604"/>
  </w:style>
  <w:style w:type="character" w:customStyle="1" w:styleId="negritacursivanovedades">
    <w:name w:val="negritacursivanovedades"/>
    <w:basedOn w:val="Fuentedeprrafopredeter"/>
    <w:rsid w:val="00EE2D5B"/>
  </w:style>
  <w:style w:type="character" w:customStyle="1" w:styleId="sumarionovedades">
    <w:name w:val="sumarionovedades"/>
    <w:basedOn w:val="Fuentedeprrafopredeter"/>
    <w:rsid w:val="00EE2D5B"/>
  </w:style>
  <w:style w:type="character" w:customStyle="1" w:styleId="highlight">
    <w:name w:val="highlight"/>
    <w:basedOn w:val="Fuentedeprrafopredeter"/>
    <w:rsid w:val="00FE7FA0"/>
  </w:style>
  <w:style w:type="paragraph" w:customStyle="1" w:styleId="tabladerecha8">
    <w:name w:val="tabladerecha8"/>
    <w:basedOn w:val="Normal"/>
    <w:rsid w:val="00563822"/>
    <w:pPr>
      <w:widowControl/>
      <w:spacing w:before="100" w:beforeAutospacing="1" w:after="100" w:afterAutospacing="1"/>
    </w:pPr>
    <w:rPr>
      <w:sz w:val="24"/>
      <w:szCs w:val="24"/>
      <w:lang w:val="es-ES" w:eastAsia="es-ES"/>
    </w:rPr>
  </w:style>
  <w:style w:type="paragraph" w:customStyle="1" w:styleId="textocentradonegritanovedades">
    <w:name w:val="textocentradonegritanovedades"/>
    <w:basedOn w:val="Normal"/>
    <w:rsid w:val="0097466D"/>
    <w:pPr>
      <w:widowControl/>
      <w:spacing w:before="100" w:beforeAutospacing="1" w:after="100" w:afterAutospacing="1"/>
    </w:pPr>
    <w:rPr>
      <w:sz w:val="24"/>
      <w:szCs w:val="24"/>
      <w:lang w:val="es-ES" w:eastAsia="es-ES"/>
    </w:rPr>
  </w:style>
  <w:style w:type="paragraph" w:customStyle="1" w:styleId="errepar2dofrancesnovedades">
    <w:name w:val="errepar_2dofrancesnovedades"/>
    <w:basedOn w:val="Normal"/>
    <w:rsid w:val="0097466D"/>
    <w:pPr>
      <w:widowControl/>
      <w:spacing w:before="100" w:beforeAutospacing="1" w:after="100" w:afterAutospacing="1"/>
    </w:pPr>
    <w:rPr>
      <w:sz w:val="24"/>
      <w:szCs w:val="24"/>
      <w:lang w:val="es-ES" w:eastAsia="es-ES"/>
    </w:rPr>
  </w:style>
  <w:style w:type="paragraph" w:customStyle="1" w:styleId="textocentradonovedades">
    <w:name w:val="textocentradonovedades"/>
    <w:basedOn w:val="Normal"/>
    <w:rsid w:val="005212F1"/>
    <w:pPr>
      <w:widowControl/>
      <w:spacing w:before="100" w:beforeAutospacing="1" w:after="100" w:afterAutospacing="1"/>
    </w:pPr>
    <w:rPr>
      <w:sz w:val="24"/>
      <w:szCs w:val="24"/>
      <w:lang w:val="es-ES" w:eastAsia="es-ES"/>
    </w:rPr>
  </w:style>
  <w:style w:type="character" w:styleId="Hipervnculovisitado">
    <w:name w:val="FollowedHyperlink"/>
    <w:basedOn w:val="Fuentedeprrafopredeter"/>
    <w:uiPriority w:val="99"/>
    <w:unhideWhenUsed/>
    <w:rsid w:val="003438D2"/>
    <w:rPr>
      <w:color w:val="800080"/>
      <w:u w:val="single"/>
    </w:rPr>
  </w:style>
  <w:style w:type="paragraph" w:customStyle="1" w:styleId="notasnovedades">
    <w:name w:val="notasnovedades"/>
    <w:basedOn w:val="Normal"/>
    <w:rsid w:val="00671B1D"/>
    <w:pPr>
      <w:widowControl/>
      <w:spacing w:before="100" w:beforeAutospacing="1" w:after="100" w:afterAutospacing="1"/>
    </w:pPr>
    <w:rPr>
      <w:sz w:val="24"/>
      <w:szCs w:val="24"/>
      <w:lang w:val="es-ES" w:eastAsia="es-ES"/>
    </w:rPr>
  </w:style>
  <w:style w:type="paragraph" w:customStyle="1" w:styleId="texto8novedades">
    <w:name w:val="texto8novedades"/>
    <w:basedOn w:val="Normal"/>
    <w:rsid w:val="00671B1D"/>
    <w:pPr>
      <w:widowControl/>
      <w:spacing w:before="100" w:beforeAutospacing="1" w:after="100" w:afterAutospacing="1"/>
    </w:pPr>
    <w:rPr>
      <w:sz w:val="24"/>
      <w:szCs w:val="24"/>
      <w:lang w:val="es-ES" w:eastAsia="es-ES"/>
    </w:rPr>
  </w:style>
  <w:style w:type="paragraph" w:customStyle="1" w:styleId="msonormal0">
    <w:name w:val="msonormal"/>
    <w:basedOn w:val="Normal"/>
    <w:rsid w:val="00F74D10"/>
    <w:pPr>
      <w:widowControl/>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440">
      <w:bodyDiv w:val="1"/>
      <w:marLeft w:val="0"/>
      <w:marRight w:val="0"/>
      <w:marTop w:val="0"/>
      <w:marBottom w:val="0"/>
      <w:divBdr>
        <w:top w:val="none" w:sz="0" w:space="0" w:color="auto"/>
        <w:left w:val="none" w:sz="0" w:space="0" w:color="auto"/>
        <w:bottom w:val="none" w:sz="0" w:space="0" w:color="auto"/>
        <w:right w:val="none" w:sz="0" w:space="0" w:color="auto"/>
      </w:divBdr>
    </w:div>
    <w:div w:id="3098387">
      <w:bodyDiv w:val="1"/>
      <w:marLeft w:val="0"/>
      <w:marRight w:val="0"/>
      <w:marTop w:val="0"/>
      <w:marBottom w:val="0"/>
      <w:divBdr>
        <w:top w:val="none" w:sz="0" w:space="0" w:color="auto"/>
        <w:left w:val="none" w:sz="0" w:space="0" w:color="auto"/>
        <w:bottom w:val="none" w:sz="0" w:space="0" w:color="auto"/>
        <w:right w:val="none" w:sz="0" w:space="0" w:color="auto"/>
      </w:divBdr>
    </w:div>
    <w:div w:id="7219031">
      <w:bodyDiv w:val="1"/>
      <w:marLeft w:val="0"/>
      <w:marRight w:val="0"/>
      <w:marTop w:val="0"/>
      <w:marBottom w:val="0"/>
      <w:divBdr>
        <w:top w:val="none" w:sz="0" w:space="0" w:color="auto"/>
        <w:left w:val="none" w:sz="0" w:space="0" w:color="auto"/>
        <w:bottom w:val="none" w:sz="0" w:space="0" w:color="auto"/>
        <w:right w:val="none" w:sz="0" w:space="0" w:color="auto"/>
      </w:divBdr>
    </w:div>
    <w:div w:id="11035557">
      <w:bodyDiv w:val="1"/>
      <w:marLeft w:val="0"/>
      <w:marRight w:val="0"/>
      <w:marTop w:val="0"/>
      <w:marBottom w:val="0"/>
      <w:divBdr>
        <w:top w:val="none" w:sz="0" w:space="0" w:color="auto"/>
        <w:left w:val="none" w:sz="0" w:space="0" w:color="auto"/>
        <w:bottom w:val="none" w:sz="0" w:space="0" w:color="auto"/>
        <w:right w:val="none" w:sz="0" w:space="0" w:color="auto"/>
      </w:divBdr>
    </w:div>
    <w:div w:id="14120813">
      <w:bodyDiv w:val="1"/>
      <w:marLeft w:val="0"/>
      <w:marRight w:val="0"/>
      <w:marTop w:val="0"/>
      <w:marBottom w:val="0"/>
      <w:divBdr>
        <w:top w:val="none" w:sz="0" w:space="0" w:color="auto"/>
        <w:left w:val="none" w:sz="0" w:space="0" w:color="auto"/>
        <w:bottom w:val="none" w:sz="0" w:space="0" w:color="auto"/>
        <w:right w:val="none" w:sz="0" w:space="0" w:color="auto"/>
      </w:divBdr>
    </w:div>
    <w:div w:id="25713767">
      <w:bodyDiv w:val="1"/>
      <w:marLeft w:val="0"/>
      <w:marRight w:val="0"/>
      <w:marTop w:val="0"/>
      <w:marBottom w:val="0"/>
      <w:divBdr>
        <w:top w:val="none" w:sz="0" w:space="0" w:color="auto"/>
        <w:left w:val="none" w:sz="0" w:space="0" w:color="auto"/>
        <w:bottom w:val="none" w:sz="0" w:space="0" w:color="auto"/>
        <w:right w:val="none" w:sz="0" w:space="0" w:color="auto"/>
      </w:divBdr>
    </w:div>
    <w:div w:id="32777841">
      <w:bodyDiv w:val="1"/>
      <w:marLeft w:val="0"/>
      <w:marRight w:val="0"/>
      <w:marTop w:val="0"/>
      <w:marBottom w:val="0"/>
      <w:divBdr>
        <w:top w:val="none" w:sz="0" w:space="0" w:color="auto"/>
        <w:left w:val="none" w:sz="0" w:space="0" w:color="auto"/>
        <w:bottom w:val="none" w:sz="0" w:space="0" w:color="auto"/>
        <w:right w:val="none" w:sz="0" w:space="0" w:color="auto"/>
      </w:divBdr>
    </w:div>
    <w:div w:id="35349675">
      <w:bodyDiv w:val="1"/>
      <w:marLeft w:val="0"/>
      <w:marRight w:val="0"/>
      <w:marTop w:val="0"/>
      <w:marBottom w:val="0"/>
      <w:divBdr>
        <w:top w:val="none" w:sz="0" w:space="0" w:color="auto"/>
        <w:left w:val="none" w:sz="0" w:space="0" w:color="auto"/>
        <w:bottom w:val="none" w:sz="0" w:space="0" w:color="auto"/>
        <w:right w:val="none" w:sz="0" w:space="0" w:color="auto"/>
      </w:divBdr>
    </w:div>
    <w:div w:id="41684409">
      <w:bodyDiv w:val="1"/>
      <w:marLeft w:val="0"/>
      <w:marRight w:val="0"/>
      <w:marTop w:val="0"/>
      <w:marBottom w:val="0"/>
      <w:divBdr>
        <w:top w:val="none" w:sz="0" w:space="0" w:color="auto"/>
        <w:left w:val="none" w:sz="0" w:space="0" w:color="auto"/>
        <w:bottom w:val="none" w:sz="0" w:space="0" w:color="auto"/>
        <w:right w:val="none" w:sz="0" w:space="0" w:color="auto"/>
      </w:divBdr>
    </w:div>
    <w:div w:id="46343724">
      <w:bodyDiv w:val="1"/>
      <w:marLeft w:val="0"/>
      <w:marRight w:val="0"/>
      <w:marTop w:val="0"/>
      <w:marBottom w:val="0"/>
      <w:divBdr>
        <w:top w:val="none" w:sz="0" w:space="0" w:color="auto"/>
        <w:left w:val="none" w:sz="0" w:space="0" w:color="auto"/>
        <w:bottom w:val="none" w:sz="0" w:space="0" w:color="auto"/>
        <w:right w:val="none" w:sz="0" w:space="0" w:color="auto"/>
      </w:divBdr>
    </w:div>
    <w:div w:id="46953868">
      <w:bodyDiv w:val="1"/>
      <w:marLeft w:val="0"/>
      <w:marRight w:val="0"/>
      <w:marTop w:val="0"/>
      <w:marBottom w:val="0"/>
      <w:divBdr>
        <w:top w:val="none" w:sz="0" w:space="0" w:color="auto"/>
        <w:left w:val="none" w:sz="0" w:space="0" w:color="auto"/>
        <w:bottom w:val="none" w:sz="0" w:space="0" w:color="auto"/>
        <w:right w:val="none" w:sz="0" w:space="0" w:color="auto"/>
      </w:divBdr>
    </w:div>
    <w:div w:id="47146811">
      <w:bodyDiv w:val="1"/>
      <w:marLeft w:val="0"/>
      <w:marRight w:val="0"/>
      <w:marTop w:val="0"/>
      <w:marBottom w:val="0"/>
      <w:divBdr>
        <w:top w:val="none" w:sz="0" w:space="0" w:color="auto"/>
        <w:left w:val="none" w:sz="0" w:space="0" w:color="auto"/>
        <w:bottom w:val="none" w:sz="0" w:space="0" w:color="auto"/>
        <w:right w:val="none" w:sz="0" w:space="0" w:color="auto"/>
      </w:divBdr>
    </w:div>
    <w:div w:id="50620284">
      <w:bodyDiv w:val="1"/>
      <w:marLeft w:val="0"/>
      <w:marRight w:val="0"/>
      <w:marTop w:val="0"/>
      <w:marBottom w:val="0"/>
      <w:divBdr>
        <w:top w:val="none" w:sz="0" w:space="0" w:color="auto"/>
        <w:left w:val="none" w:sz="0" w:space="0" w:color="auto"/>
        <w:bottom w:val="none" w:sz="0" w:space="0" w:color="auto"/>
        <w:right w:val="none" w:sz="0" w:space="0" w:color="auto"/>
      </w:divBdr>
    </w:div>
    <w:div w:id="54864539">
      <w:bodyDiv w:val="1"/>
      <w:marLeft w:val="0"/>
      <w:marRight w:val="0"/>
      <w:marTop w:val="0"/>
      <w:marBottom w:val="0"/>
      <w:divBdr>
        <w:top w:val="none" w:sz="0" w:space="0" w:color="auto"/>
        <w:left w:val="none" w:sz="0" w:space="0" w:color="auto"/>
        <w:bottom w:val="none" w:sz="0" w:space="0" w:color="auto"/>
        <w:right w:val="none" w:sz="0" w:space="0" w:color="auto"/>
      </w:divBdr>
    </w:div>
    <w:div w:id="63647388">
      <w:bodyDiv w:val="1"/>
      <w:marLeft w:val="0"/>
      <w:marRight w:val="0"/>
      <w:marTop w:val="0"/>
      <w:marBottom w:val="0"/>
      <w:divBdr>
        <w:top w:val="none" w:sz="0" w:space="0" w:color="auto"/>
        <w:left w:val="none" w:sz="0" w:space="0" w:color="auto"/>
        <w:bottom w:val="none" w:sz="0" w:space="0" w:color="auto"/>
        <w:right w:val="none" w:sz="0" w:space="0" w:color="auto"/>
      </w:divBdr>
    </w:div>
    <w:div w:id="69548189">
      <w:bodyDiv w:val="1"/>
      <w:marLeft w:val="0"/>
      <w:marRight w:val="0"/>
      <w:marTop w:val="0"/>
      <w:marBottom w:val="0"/>
      <w:divBdr>
        <w:top w:val="none" w:sz="0" w:space="0" w:color="auto"/>
        <w:left w:val="none" w:sz="0" w:space="0" w:color="auto"/>
        <w:bottom w:val="none" w:sz="0" w:space="0" w:color="auto"/>
        <w:right w:val="none" w:sz="0" w:space="0" w:color="auto"/>
      </w:divBdr>
    </w:div>
    <w:div w:id="78791555">
      <w:bodyDiv w:val="1"/>
      <w:marLeft w:val="0"/>
      <w:marRight w:val="0"/>
      <w:marTop w:val="0"/>
      <w:marBottom w:val="0"/>
      <w:divBdr>
        <w:top w:val="none" w:sz="0" w:space="0" w:color="auto"/>
        <w:left w:val="none" w:sz="0" w:space="0" w:color="auto"/>
        <w:bottom w:val="none" w:sz="0" w:space="0" w:color="auto"/>
        <w:right w:val="none" w:sz="0" w:space="0" w:color="auto"/>
      </w:divBdr>
    </w:div>
    <w:div w:id="84887720">
      <w:bodyDiv w:val="1"/>
      <w:marLeft w:val="0"/>
      <w:marRight w:val="0"/>
      <w:marTop w:val="0"/>
      <w:marBottom w:val="0"/>
      <w:divBdr>
        <w:top w:val="none" w:sz="0" w:space="0" w:color="auto"/>
        <w:left w:val="none" w:sz="0" w:space="0" w:color="auto"/>
        <w:bottom w:val="none" w:sz="0" w:space="0" w:color="auto"/>
        <w:right w:val="none" w:sz="0" w:space="0" w:color="auto"/>
      </w:divBdr>
    </w:div>
    <w:div w:id="90517872">
      <w:bodyDiv w:val="1"/>
      <w:marLeft w:val="0"/>
      <w:marRight w:val="0"/>
      <w:marTop w:val="0"/>
      <w:marBottom w:val="0"/>
      <w:divBdr>
        <w:top w:val="none" w:sz="0" w:space="0" w:color="auto"/>
        <w:left w:val="none" w:sz="0" w:space="0" w:color="auto"/>
        <w:bottom w:val="none" w:sz="0" w:space="0" w:color="auto"/>
        <w:right w:val="none" w:sz="0" w:space="0" w:color="auto"/>
      </w:divBdr>
    </w:div>
    <w:div w:id="93716498">
      <w:bodyDiv w:val="1"/>
      <w:marLeft w:val="0"/>
      <w:marRight w:val="0"/>
      <w:marTop w:val="0"/>
      <w:marBottom w:val="0"/>
      <w:divBdr>
        <w:top w:val="none" w:sz="0" w:space="0" w:color="auto"/>
        <w:left w:val="none" w:sz="0" w:space="0" w:color="auto"/>
        <w:bottom w:val="none" w:sz="0" w:space="0" w:color="auto"/>
        <w:right w:val="none" w:sz="0" w:space="0" w:color="auto"/>
      </w:divBdr>
    </w:div>
    <w:div w:id="96561830">
      <w:bodyDiv w:val="1"/>
      <w:marLeft w:val="0"/>
      <w:marRight w:val="0"/>
      <w:marTop w:val="0"/>
      <w:marBottom w:val="0"/>
      <w:divBdr>
        <w:top w:val="none" w:sz="0" w:space="0" w:color="auto"/>
        <w:left w:val="none" w:sz="0" w:space="0" w:color="auto"/>
        <w:bottom w:val="none" w:sz="0" w:space="0" w:color="auto"/>
        <w:right w:val="none" w:sz="0" w:space="0" w:color="auto"/>
      </w:divBdr>
    </w:div>
    <w:div w:id="98113459">
      <w:bodyDiv w:val="1"/>
      <w:marLeft w:val="0"/>
      <w:marRight w:val="0"/>
      <w:marTop w:val="0"/>
      <w:marBottom w:val="0"/>
      <w:divBdr>
        <w:top w:val="none" w:sz="0" w:space="0" w:color="auto"/>
        <w:left w:val="none" w:sz="0" w:space="0" w:color="auto"/>
        <w:bottom w:val="none" w:sz="0" w:space="0" w:color="auto"/>
        <w:right w:val="none" w:sz="0" w:space="0" w:color="auto"/>
      </w:divBdr>
    </w:div>
    <w:div w:id="102725554">
      <w:bodyDiv w:val="1"/>
      <w:marLeft w:val="0"/>
      <w:marRight w:val="0"/>
      <w:marTop w:val="0"/>
      <w:marBottom w:val="0"/>
      <w:divBdr>
        <w:top w:val="none" w:sz="0" w:space="0" w:color="auto"/>
        <w:left w:val="none" w:sz="0" w:space="0" w:color="auto"/>
        <w:bottom w:val="none" w:sz="0" w:space="0" w:color="auto"/>
        <w:right w:val="none" w:sz="0" w:space="0" w:color="auto"/>
      </w:divBdr>
    </w:div>
    <w:div w:id="112750812">
      <w:bodyDiv w:val="1"/>
      <w:marLeft w:val="0"/>
      <w:marRight w:val="0"/>
      <w:marTop w:val="0"/>
      <w:marBottom w:val="0"/>
      <w:divBdr>
        <w:top w:val="none" w:sz="0" w:space="0" w:color="auto"/>
        <w:left w:val="none" w:sz="0" w:space="0" w:color="auto"/>
        <w:bottom w:val="none" w:sz="0" w:space="0" w:color="auto"/>
        <w:right w:val="none" w:sz="0" w:space="0" w:color="auto"/>
      </w:divBdr>
    </w:div>
    <w:div w:id="116265364">
      <w:bodyDiv w:val="1"/>
      <w:marLeft w:val="0"/>
      <w:marRight w:val="0"/>
      <w:marTop w:val="0"/>
      <w:marBottom w:val="0"/>
      <w:divBdr>
        <w:top w:val="none" w:sz="0" w:space="0" w:color="auto"/>
        <w:left w:val="none" w:sz="0" w:space="0" w:color="auto"/>
        <w:bottom w:val="none" w:sz="0" w:space="0" w:color="auto"/>
        <w:right w:val="none" w:sz="0" w:space="0" w:color="auto"/>
      </w:divBdr>
    </w:div>
    <w:div w:id="119419308">
      <w:bodyDiv w:val="1"/>
      <w:marLeft w:val="0"/>
      <w:marRight w:val="0"/>
      <w:marTop w:val="0"/>
      <w:marBottom w:val="0"/>
      <w:divBdr>
        <w:top w:val="none" w:sz="0" w:space="0" w:color="auto"/>
        <w:left w:val="none" w:sz="0" w:space="0" w:color="auto"/>
        <w:bottom w:val="none" w:sz="0" w:space="0" w:color="auto"/>
        <w:right w:val="none" w:sz="0" w:space="0" w:color="auto"/>
      </w:divBdr>
    </w:div>
    <w:div w:id="131948805">
      <w:bodyDiv w:val="1"/>
      <w:marLeft w:val="0"/>
      <w:marRight w:val="0"/>
      <w:marTop w:val="0"/>
      <w:marBottom w:val="0"/>
      <w:divBdr>
        <w:top w:val="none" w:sz="0" w:space="0" w:color="auto"/>
        <w:left w:val="none" w:sz="0" w:space="0" w:color="auto"/>
        <w:bottom w:val="none" w:sz="0" w:space="0" w:color="auto"/>
        <w:right w:val="none" w:sz="0" w:space="0" w:color="auto"/>
      </w:divBdr>
    </w:div>
    <w:div w:id="136843489">
      <w:bodyDiv w:val="1"/>
      <w:marLeft w:val="0"/>
      <w:marRight w:val="0"/>
      <w:marTop w:val="0"/>
      <w:marBottom w:val="0"/>
      <w:divBdr>
        <w:top w:val="none" w:sz="0" w:space="0" w:color="auto"/>
        <w:left w:val="none" w:sz="0" w:space="0" w:color="auto"/>
        <w:bottom w:val="none" w:sz="0" w:space="0" w:color="auto"/>
        <w:right w:val="none" w:sz="0" w:space="0" w:color="auto"/>
      </w:divBdr>
    </w:div>
    <w:div w:id="147475320">
      <w:bodyDiv w:val="1"/>
      <w:marLeft w:val="0"/>
      <w:marRight w:val="0"/>
      <w:marTop w:val="0"/>
      <w:marBottom w:val="0"/>
      <w:divBdr>
        <w:top w:val="none" w:sz="0" w:space="0" w:color="auto"/>
        <w:left w:val="none" w:sz="0" w:space="0" w:color="auto"/>
        <w:bottom w:val="none" w:sz="0" w:space="0" w:color="auto"/>
        <w:right w:val="none" w:sz="0" w:space="0" w:color="auto"/>
      </w:divBdr>
    </w:div>
    <w:div w:id="156769742">
      <w:bodyDiv w:val="1"/>
      <w:marLeft w:val="0"/>
      <w:marRight w:val="0"/>
      <w:marTop w:val="0"/>
      <w:marBottom w:val="0"/>
      <w:divBdr>
        <w:top w:val="none" w:sz="0" w:space="0" w:color="auto"/>
        <w:left w:val="none" w:sz="0" w:space="0" w:color="auto"/>
        <w:bottom w:val="none" w:sz="0" w:space="0" w:color="auto"/>
        <w:right w:val="none" w:sz="0" w:space="0" w:color="auto"/>
      </w:divBdr>
    </w:div>
    <w:div w:id="164905375">
      <w:bodyDiv w:val="1"/>
      <w:marLeft w:val="0"/>
      <w:marRight w:val="0"/>
      <w:marTop w:val="0"/>
      <w:marBottom w:val="0"/>
      <w:divBdr>
        <w:top w:val="none" w:sz="0" w:space="0" w:color="auto"/>
        <w:left w:val="none" w:sz="0" w:space="0" w:color="auto"/>
        <w:bottom w:val="none" w:sz="0" w:space="0" w:color="auto"/>
        <w:right w:val="none" w:sz="0" w:space="0" w:color="auto"/>
      </w:divBdr>
    </w:div>
    <w:div w:id="175001058">
      <w:bodyDiv w:val="1"/>
      <w:marLeft w:val="0"/>
      <w:marRight w:val="0"/>
      <w:marTop w:val="0"/>
      <w:marBottom w:val="0"/>
      <w:divBdr>
        <w:top w:val="none" w:sz="0" w:space="0" w:color="auto"/>
        <w:left w:val="none" w:sz="0" w:space="0" w:color="auto"/>
        <w:bottom w:val="none" w:sz="0" w:space="0" w:color="auto"/>
        <w:right w:val="none" w:sz="0" w:space="0" w:color="auto"/>
      </w:divBdr>
    </w:div>
    <w:div w:id="175198327">
      <w:bodyDiv w:val="1"/>
      <w:marLeft w:val="0"/>
      <w:marRight w:val="0"/>
      <w:marTop w:val="0"/>
      <w:marBottom w:val="0"/>
      <w:divBdr>
        <w:top w:val="none" w:sz="0" w:space="0" w:color="auto"/>
        <w:left w:val="none" w:sz="0" w:space="0" w:color="auto"/>
        <w:bottom w:val="none" w:sz="0" w:space="0" w:color="auto"/>
        <w:right w:val="none" w:sz="0" w:space="0" w:color="auto"/>
      </w:divBdr>
    </w:div>
    <w:div w:id="177351929">
      <w:bodyDiv w:val="1"/>
      <w:marLeft w:val="0"/>
      <w:marRight w:val="0"/>
      <w:marTop w:val="0"/>
      <w:marBottom w:val="0"/>
      <w:divBdr>
        <w:top w:val="none" w:sz="0" w:space="0" w:color="auto"/>
        <w:left w:val="none" w:sz="0" w:space="0" w:color="auto"/>
        <w:bottom w:val="none" w:sz="0" w:space="0" w:color="auto"/>
        <w:right w:val="none" w:sz="0" w:space="0" w:color="auto"/>
      </w:divBdr>
    </w:div>
    <w:div w:id="188616223">
      <w:bodyDiv w:val="1"/>
      <w:marLeft w:val="0"/>
      <w:marRight w:val="0"/>
      <w:marTop w:val="0"/>
      <w:marBottom w:val="0"/>
      <w:divBdr>
        <w:top w:val="none" w:sz="0" w:space="0" w:color="auto"/>
        <w:left w:val="none" w:sz="0" w:space="0" w:color="auto"/>
        <w:bottom w:val="none" w:sz="0" w:space="0" w:color="auto"/>
        <w:right w:val="none" w:sz="0" w:space="0" w:color="auto"/>
      </w:divBdr>
    </w:div>
    <w:div w:id="191309396">
      <w:bodyDiv w:val="1"/>
      <w:marLeft w:val="0"/>
      <w:marRight w:val="0"/>
      <w:marTop w:val="0"/>
      <w:marBottom w:val="0"/>
      <w:divBdr>
        <w:top w:val="none" w:sz="0" w:space="0" w:color="auto"/>
        <w:left w:val="none" w:sz="0" w:space="0" w:color="auto"/>
        <w:bottom w:val="none" w:sz="0" w:space="0" w:color="auto"/>
        <w:right w:val="none" w:sz="0" w:space="0" w:color="auto"/>
      </w:divBdr>
    </w:div>
    <w:div w:id="192040255">
      <w:bodyDiv w:val="1"/>
      <w:marLeft w:val="0"/>
      <w:marRight w:val="0"/>
      <w:marTop w:val="0"/>
      <w:marBottom w:val="0"/>
      <w:divBdr>
        <w:top w:val="none" w:sz="0" w:space="0" w:color="auto"/>
        <w:left w:val="none" w:sz="0" w:space="0" w:color="auto"/>
        <w:bottom w:val="none" w:sz="0" w:space="0" w:color="auto"/>
        <w:right w:val="none" w:sz="0" w:space="0" w:color="auto"/>
      </w:divBdr>
    </w:div>
    <w:div w:id="202913795">
      <w:bodyDiv w:val="1"/>
      <w:marLeft w:val="0"/>
      <w:marRight w:val="0"/>
      <w:marTop w:val="0"/>
      <w:marBottom w:val="0"/>
      <w:divBdr>
        <w:top w:val="none" w:sz="0" w:space="0" w:color="auto"/>
        <w:left w:val="none" w:sz="0" w:space="0" w:color="auto"/>
        <w:bottom w:val="none" w:sz="0" w:space="0" w:color="auto"/>
        <w:right w:val="none" w:sz="0" w:space="0" w:color="auto"/>
      </w:divBdr>
    </w:div>
    <w:div w:id="207256612">
      <w:bodyDiv w:val="1"/>
      <w:marLeft w:val="0"/>
      <w:marRight w:val="0"/>
      <w:marTop w:val="0"/>
      <w:marBottom w:val="0"/>
      <w:divBdr>
        <w:top w:val="none" w:sz="0" w:space="0" w:color="auto"/>
        <w:left w:val="none" w:sz="0" w:space="0" w:color="auto"/>
        <w:bottom w:val="none" w:sz="0" w:space="0" w:color="auto"/>
        <w:right w:val="none" w:sz="0" w:space="0" w:color="auto"/>
      </w:divBdr>
    </w:div>
    <w:div w:id="210193913">
      <w:bodyDiv w:val="1"/>
      <w:marLeft w:val="0"/>
      <w:marRight w:val="0"/>
      <w:marTop w:val="0"/>
      <w:marBottom w:val="0"/>
      <w:divBdr>
        <w:top w:val="none" w:sz="0" w:space="0" w:color="auto"/>
        <w:left w:val="none" w:sz="0" w:space="0" w:color="auto"/>
        <w:bottom w:val="none" w:sz="0" w:space="0" w:color="auto"/>
        <w:right w:val="none" w:sz="0" w:space="0" w:color="auto"/>
      </w:divBdr>
    </w:div>
    <w:div w:id="211889702">
      <w:bodyDiv w:val="1"/>
      <w:marLeft w:val="0"/>
      <w:marRight w:val="0"/>
      <w:marTop w:val="0"/>
      <w:marBottom w:val="0"/>
      <w:divBdr>
        <w:top w:val="none" w:sz="0" w:space="0" w:color="auto"/>
        <w:left w:val="none" w:sz="0" w:space="0" w:color="auto"/>
        <w:bottom w:val="none" w:sz="0" w:space="0" w:color="auto"/>
        <w:right w:val="none" w:sz="0" w:space="0" w:color="auto"/>
      </w:divBdr>
    </w:div>
    <w:div w:id="218445412">
      <w:bodyDiv w:val="1"/>
      <w:marLeft w:val="0"/>
      <w:marRight w:val="0"/>
      <w:marTop w:val="0"/>
      <w:marBottom w:val="0"/>
      <w:divBdr>
        <w:top w:val="none" w:sz="0" w:space="0" w:color="auto"/>
        <w:left w:val="none" w:sz="0" w:space="0" w:color="auto"/>
        <w:bottom w:val="none" w:sz="0" w:space="0" w:color="auto"/>
        <w:right w:val="none" w:sz="0" w:space="0" w:color="auto"/>
      </w:divBdr>
    </w:div>
    <w:div w:id="218638577">
      <w:bodyDiv w:val="1"/>
      <w:marLeft w:val="0"/>
      <w:marRight w:val="0"/>
      <w:marTop w:val="0"/>
      <w:marBottom w:val="0"/>
      <w:divBdr>
        <w:top w:val="none" w:sz="0" w:space="0" w:color="auto"/>
        <w:left w:val="none" w:sz="0" w:space="0" w:color="auto"/>
        <w:bottom w:val="none" w:sz="0" w:space="0" w:color="auto"/>
        <w:right w:val="none" w:sz="0" w:space="0" w:color="auto"/>
      </w:divBdr>
    </w:div>
    <w:div w:id="219555590">
      <w:bodyDiv w:val="1"/>
      <w:marLeft w:val="0"/>
      <w:marRight w:val="0"/>
      <w:marTop w:val="0"/>
      <w:marBottom w:val="0"/>
      <w:divBdr>
        <w:top w:val="none" w:sz="0" w:space="0" w:color="auto"/>
        <w:left w:val="none" w:sz="0" w:space="0" w:color="auto"/>
        <w:bottom w:val="none" w:sz="0" w:space="0" w:color="auto"/>
        <w:right w:val="none" w:sz="0" w:space="0" w:color="auto"/>
      </w:divBdr>
    </w:div>
    <w:div w:id="219755212">
      <w:bodyDiv w:val="1"/>
      <w:marLeft w:val="0"/>
      <w:marRight w:val="0"/>
      <w:marTop w:val="0"/>
      <w:marBottom w:val="0"/>
      <w:divBdr>
        <w:top w:val="none" w:sz="0" w:space="0" w:color="auto"/>
        <w:left w:val="none" w:sz="0" w:space="0" w:color="auto"/>
        <w:bottom w:val="none" w:sz="0" w:space="0" w:color="auto"/>
        <w:right w:val="none" w:sz="0" w:space="0" w:color="auto"/>
      </w:divBdr>
    </w:div>
    <w:div w:id="240142334">
      <w:bodyDiv w:val="1"/>
      <w:marLeft w:val="0"/>
      <w:marRight w:val="0"/>
      <w:marTop w:val="0"/>
      <w:marBottom w:val="0"/>
      <w:divBdr>
        <w:top w:val="none" w:sz="0" w:space="0" w:color="auto"/>
        <w:left w:val="none" w:sz="0" w:space="0" w:color="auto"/>
        <w:bottom w:val="none" w:sz="0" w:space="0" w:color="auto"/>
        <w:right w:val="none" w:sz="0" w:space="0" w:color="auto"/>
      </w:divBdr>
    </w:div>
    <w:div w:id="243927235">
      <w:bodyDiv w:val="1"/>
      <w:marLeft w:val="0"/>
      <w:marRight w:val="0"/>
      <w:marTop w:val="0"/>
      <w:marBottom w:val="0"/>
      <w:divBdr>
        <w:top w:val="none" w:sz="0" w:space="0" w:color="auto"/>
        <w:left w:val="none" w:sz="0" w:space="0" w:color="auto"/>
        <w:bottom w:val="none" w:sz="0" w:space="0" w:color="auto"/>
        <w:right w:val="none" w:sz="0" w:space="0" w:color="auto"/>
      </w:divBdr>
    </w:div>
    <w:div w:id="249511638">
      <w:bodyDiv w:val="1"/>
      <w:marLeft w:val="0"/>
      <w:marRight w:val="0"/>
      <w:marTop w:val="0"/>
      <w:marBottom w:val="0"/>
      <w:divBdr>
        <w:top w:val="none" w:sz="0" w:space="0" w:color="auto"/>
        <w:left w:val="none" w:sz="0" w:space="0" w:color="auto"/>
        <w:bottom w:val="none" w:sz="0" w:space="0" w:color="auto"/>
        <w:right w:val="none" w:sz="0" w:space="0" w:color="auto"/>
      </w:divBdr>
    </w:div>
    <w:div w:id="253825235">
      <w:bodyDiv w:val="1"/>
      <w:marLeft w:val="0"/>
      <w:marRight w:val="0"/>
      <w:marTop w:val="0"/>
      <w:marBottom w:val="0"/>
      <w:divBdr>
        <w:top w:val="none" w:sz="0" w:space="0" w:color="auto"/>
        <w:left w:val="none" w:sz="0" w:space="0" w:color="auto"/>
        <w:bottom w:val="none" w:sz="0" w:space="0" w:color="auto"/>
        <w:right w:val="none" w:sz="0" w:space="0" w:color="auto"/>
      </w:divBdr>
    </w:div>
    <w:div w:id="255528996">
      <w:bodyDiv w:val="1"/>
      <w:marLeft w:val="0"/>
      <w:marRight w:val="0"/>
      <w:marTop w:val="0"/>
      <w:marBottom w:val="0"/>
      <w:divBdr>
        <w:top w:val="none" w:sz="0" w:space="0" w:color="auto"/>
        <w:left w:val="none" w:sz="0" w:space="0" w:color="auto"/>
        <w:bottom w:val="none" w:sz="0" w:space="0" w:color="auto"/>
        <w:right w:val="none" w:sz="0" w:space="0" w:color="auto"/>
      </w:divBdr>
    </w:div>
    <w:div w:id="256132647">
      <w:bodyDiv w:val="1"/>
      <w:marLeft w:val="0"/>
      <w:marRight w:val="0"/>
      <w:marTop w:val="0"/>
      <w:marBottom w:val="0"/>
      <w:divBdr>
        <w:top w:val="none" w:sz="0" w:space="0" w:color="auto"/>
        <w:left w:val="none" w:sz="0" w:space="0" w:color="auto"/>
        <w:bottom w:val="none" w:sz="0" w:space="0" w:color="auto"/>
        <w:right w:val="none" w:sz="0" w:space="0" w:color="auto"/>
      </w:divBdr>
    </w:div>
    <w:div w:id="262997574">
      <w:bodyDiv w:val="1"/>
      <w:marLeft w:val="0"/>
      <w:marRight w:val="0"/>
      <w:marTop w:val="0"/>
      <w:marBottom w:val="0"/>
      <w:divBdr>
        <w:top w:val="none" w:sz="0" w:space="0" w:color="auto"/>
        <w:left w:val="none" w:sz="0" w:space="0" w:color="auto"/>
        <w:bottom w:val="none" w:sz="0" w:space="0" w:color="auto"/>
        <w:right w:val="none" w:sz="0" w:space="0" w:color="auto"/>
      </w:divBdr>
    </w:div>
    <w:div w:id="264119844">
      <w:bodyDiv w:val="1"/>
      <w:marLeft w:val="0"/>
      <w:marRight w:val="0"/>
      <w:marTop w:val="0"/>
      <w:marBottom w:val="0"/>
      <w:divBdr>
        <w:top w:val="none" w:sz="0" w:space="0" w:color="auto"/>
        <w:left w:val="none" w:sz="0" w:space="0" w:color="auto"/>
        <w:bottom w:val="none" w:sz="0" w:space="0" w:color="auto"/>
        <w:right w:val="none" w:sz="0" w:space="0" w:color="auto"/>
      </w:divBdr>
    </w:div>
    <w:div w:id="265162756">
      <w:bodyDiv w:val="1"/>
      <w:marLeft w:val="0"/>
      <w:marRight w:val="0"/>
      <w:marTop w:val="0"/>
      <w:marBottom w:val="0"/>
      <w:divBdr>
        <w:top w:val="none" w:sz="0" w:space="0" w:color="auto"/>
        <w:left w:val="none" w:sz="0" w:space="0" w:color="auto"/>
        <w:bottom w:val="none" w:sz="0" w:space="0" w:color="auto"/>
        <w:right w:val="none" w:sz="0" w:space="0" w:color="auto"/>
      </w:divBdr>
    </w:div>
    <w:div w:id="267197235">
      <w:bodyDiv w:val="1"/>
      <w:marLeft w:val="0"/>
      <w:marRight w:val="0"/>
      <w:marTop w:val="0"/>
      <w:marBottom w:val="0"/>
      <w:divBdr>
        <w:top w:val="none" w:sz="0" w:space="0" w:color="auto"/>
        <w:left w:val="none" w:sz="0" w:space="0" w:color="auto"/>
        <w:bottom w:val="none" w:sz="0" w:space="0" w:color="auto"/>
        <w:right w:val="none" w:sz="0" w:space="0" w:color="auto"/>
      </w:divBdr>
    </w:div>
    <w:div w:id="268971730">
      <w:bodyDiv w:val="1"/>
      <w:marLeft w:val="0"/>
      <w:marRight w:val="0"/>
      <w:marTop w:val="0"/>
      <w:marBottom w:val="0"/>
      <w:divBdr>
        <w:top w:val="none" w:sz="0" w:space="0" w:color="auto"/>
        <w:left w:val="none" w:sz="0" w:space="0" w:color="auto"/>
        <w:bottom w:val="none" w:sz="0" w:space="0" w:color="auto"/>
        <w:right w:val="none" w:sz="0" w:space="0" w:color="auto"/>
      </w:divBdr>
    </w:div>
    <w:div w:id="270360016">
      <w:bodyDiv w:val="1"/>
      <w:marLeft w:val="0"/>
      <w:marRight w:val="0"/>
      <w:marTop w:val="0"/>
      <w:marBottom w:val="0"/>
      <w:divBdr>
        <w:top w:val="none" w:sz="0" w:space="0" w:color="auto"/>
        <w:left w:val="none" w:sz="0" w:space="0" w:color="auto"/>
        <w:bottom w:val="none" w:sz="0" w:space="0" w:color="auto"/>
        <w:right w:val="none" w:sz="0" w:space="0" w:color="auto"/>
      </w:divBdr>
    </w:div>
    <w:div w:id="275598262">
      <w:bodyDiv w:val="1"/>
      <w:marLeft w:val="0"/>
      <w:marRight w:val="0"/>
      <w:marTop w:val="0"/>
      <w:marBottom w:val="0"/>
      <w:divBdr>
        <w:top w:val="none" w:sz="0" w:space="0" w:color="auto"/>
        <w:left w:val="none" w:sz="0" w:space="0" w:color="auto"/>
        <w:bottom w:val="none" w:sz="0" w:space="0" w:color="auto"/>
        <w:right w:val="none" w:sz="0" w:space="0" w:color="auto"/>
      </w:divBdr>
    </w:div>
    <w:div w:id="276758830">
      <w:bodyDiv w:val="1"/>
      <w:marLeft w:val="0"/>
      <w:marRight w:val="0"/>
      <w:marTop w:val="0"/>
      <w:marBottom w:val="0"/>
      <w:divBdr>
        <w:top w:val="none" w:sz="0" w:space="0" w:color="auto"/>
        <w:left w:val="none" w:sz="0" w:space="0" w:color="auto"/>
        <w:bottom w:val="none" w:sz="0" w:space="0" w:color="auto"/>
        <w:right w:val="none" w:sz="0" w:space="0" w:color="auto"/>
      </w:divBdr>
    </w:div>
    <w:div w:id="277881434">
      <w:bodyDiv w:val="1"/>
      <w:marLeft w:val="0"/>
      <w:marRight w:val="0"/>
      <w:marTop w:val="0"/>
      <w:marBottom w:val="0"/>
      <w:divBdr>
        <w:top w:val="none" w:sz="0" w:space="0" w:color="auto"/>
        <w:left w:val="none" w:sz="0" w:space="0" w:color="auto"/>
        <w:bottom w:val="none" w:sz="0" w:space="0" w:color="auto"/>
        <w:right w:val="none" w:sz="0" w:space="0" w:color="auto"/>
      </w:divBdr>
    </w:div>
    <w:div w:id="279267565">
      <w:bodyDiv w:val="1"/>
      <w:marLeft w:val="0"/>
      <w:marRight w:val="0"/>
      <w:marTop w:val="0"/>
      <w:marBottom w:val="0"/>
      <w:divBdr>
        <w:top w:val="none" w:sz="0" w:space="0" w:color="auto"/>
        <w:left w:val="none" w:sz="0" w:space="0" w:color="auto"/>
        <w:bottom w:val="none" w:sz="0" w:space="0" w:color="auto"/>
        <w:right w:val="none" w:sz="0" w:space="0" w:color="auto"/>
      </w:divBdr>
    </w:div>
    <w:div w:id="280040607">
      <w:bodyDiv w:val="1"/>
      <w:marLeft w:val="0"/>
      <w:marRight w:val="0"/>
      <w:marTop w:val="0"/>
      <w:marBottom w:val="0"/>
      <w:divBdr>
        <w:top w:val="none" w:sz="0" w:space="0" w:color="auto"/>
        <w:left w:val="none" w:sz="0" w:space="0" w:color="auto"/>
        <w:bottom w:val="none" w:sz="0" w:space="0" w:color="auto"/>
        <w:right w:val="none" w:sz="0" w:space="0" w:color="auto"/>
      </w:divBdr>
    </w:div>
    <w:div w:id="281039322">
      <w:bodyDiv w:val="1"/>
      <w:marLeft w:val="0"/>
      <w:marRight w:val="0"/>
      <w:marTop w:val="0"/>
      <w:marBottom w:val="0"/>
      <w:divBdr>
        <w:top w:val="none" w:sz="0" w:space="0" w:color="auto"/>
        <w:left w:val="none" w:sz="0" w:space="0" w:color="auto"/>
        <w:bottom w:val="none" w:sz="0" w:space="0" w:color="auto"/>
        <w:right w:val="none" w:sz="0" w:space="0" w:color="auto"/>
      </w:divBdr>
    </w:div>
    <w:div w:id="285359802">
      <w:bodyDiv w:val="1"/>
      <w:marLeft w:val="0"/>
      <w:marRight w:val="0"/>
      <w:marTop w:val="0"/>
      <w:marBottom w:val="0"/>
      <w:divBdr>
        <w:top w:val="none" w:sz="0" w:space="0" w:color="auto"/>
        <w:left w:val="none" w:sz="0" w:space="0" w:color="auto"/>
        <w:bottom w:val="none" w:sz="0" w:space="0" w:color="auto"/>
        <w:right w:val="none" w:sz="0" w:space="0" w:color="auto"/>
      </w:divBdr>
    </w:div>
    <w:div w:id="289439181">
      <w:bodyDiv w:val="1"/>
      <w:marLeft w:val="0"/>
      <w:marRight w:val="0"/>
      <w:marTop w:val="0"/>
      <w:marBottom w:val="0"/>
      <w:divBdr>
        <w:top w:val="none" w:sz="0" w:space="0" w:color="auto"/>
        <w:left w:val="none" w:sz="0" w:space="0" w:color="auto"/>
        <w:bottom w:val="none" w:sz="0" w:space="0" w:color="auto"/>
        <w:right w:val="none" w:sz="0" w:space="0" w:color="auto"/>
      </w:divBdr>
    </w:div>
    <w:div w:id="296952870">
      <w:bodyDiv w:val="1"/>
      <w:marLeft w:val="0"/>
      <w:marRight w:val="0"/>
      <w:marTop w:val="0"/>
      <w:marBottom w:val="0"/>
      <w:divBdr>
        <w:top w:val="none" w:sz="0" w:space="0" w:color="auto"/>
        <w:left w:val="none" w:sz="0" w:space="0" w:color="auto"/>
        <w:bottom w:val="none" w:sz="0" w:space="0" w:color="auto"/>
        <w:right w:val="none" w:sz="0" w:space="0" w:color="auto"/>
      </w:divBdr>
    </w:div>
    <w:div w:id="297540841">
      <w:bodyDiv w:val="1"/>
      <w:marLeft w:val="0"/>
      <w:marRight w:val="0"/>
      <w:marTop w:val="0"/>
      <w:marBottom w:val="0"/>
      <w:divBdr>
        <w:top w:val="none" w:sz="0" w:space="0" w:color="auto"/>
        <w:left w:val="none" w:sz="0" w:space="0" w:color="auto"/>
        <w:bottom w:val="none" w:sz="0" w:space="0" w:color="auto"/>
        <w:right w:val="none" w:sz="0" w:space="0" w:color="auto"/>
      </w:divBdr>
    </w:div>
    <w:div w:id="300306598">
      <w:bodyDiv w:val="1"/>
      <w:marLeft w:val="0"/>
      <w:marRight w:val="0"/>
      <w:marTop w:val="0"/>
      <w:marBottom w:val="0"/>
      <w:divBdr>
        <w:top w:val="none" w:sz="0" w:space="0" w:color="auto"/>
        <w:left w:val="none" w:sz="0" w:space="0" w:color="auto"/>
        <w:bottom w:val="none" w:sz="0" w:space="0" w:color="auto"/>
        <w:right w:val="none" w:sz="0" w:space="0" w:color="auto"/>
      </w:divBdr>
    </w:div>
    <w:div w:id="300768063">
      <w:bodyDiv w:val="1"/>
      <w:marLeft w:val="0"/>
      <w:marRight w:val="0"/>
      <w:marTop w:val="0"/>
      <w:marBottom w:val="0"/>
      <w:divBdr>
        <w:top w:val="none" w:sz="0" w:space="0" w:color="auto"/>
        <w:left w:val="none" w:sz="0" w:space="0" w:color="auto"/>
        <w:bottom w:val="none" w:sz="0" w:space="0" w:color="auto"/>
        <w:right w:val="none" w:sz="0" w:space="0" w:color="auto"/>
      </w:divBdr>
    </w:div>
    <w:div w:id="301272004">
      <w:bodyDiv w:val="1"/>
      <w:marLeft w:val="0"/>
      <w:marRight w:val="0"/>
      <w:marTop w:val="0"/>
      <w:marBottom w:val="0"/>
      <w:divBdr>
        <w:top w:val="none" w:sz="0" w:space="0" w:color="auto"/>
        <w:left w:val="none" w:sz="0" w:space="0" w:color="auto"/>
        <w:bottom w:val="none" w:sz="0" w:space="0" w:color="auto"/>
        <w:right w:val="none" w:sz="0" w:space="0" w:color="auto"/>
      </w:divBdr>
    </w:div>
    <w:div w:id="305091825">
      <w:bodyDiv w:val="1"/>
      <w:marLeft w:val="0"/>
      <w:marRight w:val="0"/>
      <w:marTop w:val="0"/>
      <w:marBottom w:val="0"/>
      <w:divBdr>
        <w:top w:val="none" w:sz="0" w:space="0" w:color="auto"/>
        <w:left w:val="none" w:sz="0" w:space="0" w:color="auto"/>
        <w:bottom w:val="none" w:sz="0" w:space="0" w:color="auto"/>
        <w:right w:val="none" w:sz="0" w:space="0" w:color="auto"/>
      </w:divBdr>
    </w:div>
    <w:div w:id="305822238">
      <w:bodyDiv w:val="1"/>
      <w:marLeft w:val="0"/>
      <w:marRight w:val="0"/>
      <w:marTop w:val="0"/>
      <w:marBottom w:val="0"/>
      <w:divBdr>
        <w:top w:val="none" w:sz="0" w:space="0" w:color="auto"/>
        <w:left w:val="none" w:sz="0" w:space="0" w:color="auto"/>
        <w:bottom w:val="none" w:sz="0" w:space="0" w:color="auto"/>
        <w:right w:val="none" w:sz="0" w:space="0" w:color="auto"/>
      </w:divBdr>
    </w:div>
    <w:div w:id="309019883">
      <w:bodyDiv w:val="1"/>
      <w:marLeft w:val="0"/>
      <w:marRight w:val="0"/>
      <w:marTop w:val="0"/>
      <w:marBottom w:val="0"/>
      <w:divBdr>
        <w:top w:val="none" w:sz="0" w:space="0" w:color="auto"/>
        <w:left w:val="none" w:sz="0" w:space="0" w:color="auto"/>
        <w:bottom w:val="none" w:sz="0" w:space="0" w:color="auto"/>
        <w:right w:val="none" w:sz="0" w:space="0" w:color="auto"/>
      </w:divBdr>
    </w:div>
    <w:div w:id="309217493">
      <w:bodyDiv w:val="1"/>
      <w:marLeft w:val="0"/>
      <w:marRight w:val="0"/>
      <w:marTop w:val="0"/>
      <w:marBottom w:val="0"/>
      <w:divBdr>
        <w:top w:val="none" w:sz="0" w:space="0" w:color="auto"/>
        <w:left w:val="none" w:sz="0" w:space="0" w:color="auto"/>
        <w:bottom w:val="none" w:sz="0" w:space="0" w:color="auto"/>
        <w:right w:val="none" w:sz="0" w:space="0" w:color="auto"/>
      </w:divBdr>
    </w:div>
    <w:div w:id="309408194">
      <w:bodyDiv w:val="1"/>
      <w:marLeft w:val="0"/>
      <w:marRight w:val="0"/>
      <w:marTop w:val="0"/>
      <w:marBottom w:val="0"/>
      <w:divBdr>
        <w:top w:val="none" w:sz="0" w:space="0" w:color="auto"/>
        <w:left w:val="none" w:sz="0" w:space="0" w:color="auto"/>
        <w:bottom w:val="none" w:sz="0" w:space="0" w:color="auto"/>
        <w:right w:val="none" w:sz="0" w:space="0" w:color="auto"/>
      </w:divBdr>
    </w:div>
    <w:div w:id="312219196">
      <w:bodyDiv w:val="1"/>
      <w:marLeft w:val="0"/>
      <w:marRight w:val="0"/>
      <w:marTop w:val="0"/>
      <w:marBottom w:val="0"/>
      <w:divBdr>
        <w:top w:val="none" w:sz="0" w:space="0" w:color="auto"/>
        <w:left w:val="none" w:sz="0" w:space="0" w:color="auto"/>
        <w:bottom w:val="none" w:sz="0" w:space="0" w:color="auto"/>
        <w:right w:val="none" w:sz="0" w:space="0" w:color="auto"/>
      </w:divBdr>
    </w:div>
    <w:div w:id="317077358">
      <w:bodyDiv w:val="1"/>
      <w:marLeft w:val="0"/>
      <w:marRight w:val="0"/>
      <w:marTop w:val="0"/>
      <w:marBottom w:val="0"/>
      <w:divBdr>
        <w:top w:val="none" w:sz="0" w:space="0" w:color="auto"/>
        <w:left w:val="none" w:sz="0" w:space="0" w:color="auto"/>
        <w:bottom w:val="none" w:sz="0" w:space="0" w:color="auto"/>
        <w:right w:val="none" w:sz="0" w:space="0" w:color="auto"/>
      </w:divBdr>
    </w:div>
    <w:div w:id="320742852">
      <w:bodyDiv w:val="1"/>
      <w:marLeft w:val="0"/>
      <w:marRight w:val="0"/>
      <w:marTop w:val="0"/>
      <w:marBottom w:val="0"/>
      <w:divBdr>
        <w:top w:val="none" w:sz="0" w:space="0" w:color="auto"/>
        <w:left w:val="none" w:sz="0" w:space="0" w:color="auto"/>
        <w:bottom w:val="none" w:sz="0" w:space="0" w:color="auto"/>
        <w:right w:val="none" w:sz="0" w:space="0" w:color="auto"/>
      </w:divBdr>
    </w:div>
    <w:div w:id="334694812">
      <w:bodyDiv w:val="1"/>
      <w:marLeft w:val="0"/>
      <w:marRight w:val="0"/>
      <w:marTop w:val="0"/>
      <w:marBottom w:val="0"/>
      <w:divBdr>
        <w:top w:val="none" w:sz="0" w:space="0" w:color="auto"/>
        <w:left w:val="none" w:sz="0" w:space="0" w:color="auto"/>
        <w:bottom w:val="none" w:sz="0" w:space="0" w:color="auto"/>
        <w:right w:val="none" w:sz="0" w:space="0" w:color="auto"/>
      </w:divBdr>
    </w:div>
    <w:div w:id="336350987">
      <w:bodyDiv w:val="1"/>
      <w:marLeft w:val="0"/>
      <w:marRight w:val="0"/>
      <w:marTop w:val="0"/>
      <w:marBottom w:val="0"/>
      <w:divBdr>
        <w:top w:val="none" w:sz="0" w:space="0" w:color="auto"/>
        <w:left w:val="none" w:sz="0" w:space="0" w:color="auto"/>
        <w:bottom w:val="none" w:sz="0" w:space="0" w:color="auto"/>
        <w:right w:val="none" w:sz="0" w:space="0" w:color="auto"/>
      </w:divBdr>
    </w:div>
    <w:div w:id="338001585">
      <w:bodyDiv w:val="1"/>
      <w:marLeft w:val="0"/>
      <w:marRight w:val="0"/>
      <w:marTop w:val="0"/>
      <w:marBottom w:val="0"/>
      <w:divBdr>
        <w:top w:val="none" w:sz="0" w:space="0" w:color="auto"/>
        <w:left w:val="none" w:sz="0" w:space="0" w:color="auto"/>
        <w:bottom w:val="none" w:sz="0" w:space="0" w:color="auto"/>
        <w:right w:val="none" w:sz="0" w:space="0" w:color="auto"/>
      </w:divBdr>
    </w:div>
    <w:div w:id="339816695">
      <w:bodyDiv w:val="1"/>
      <w:marLeft w:val="0"/>
      <w:marRight w:val="0"/>
      <w:marTop w:val="0"/>
      <w:marBottom w:val="0"/>
      <w:divBdr>
        <w:top w:val="none" w:sz="0" w:space="0" w:color="auto"/>
        <w:left w:val="none" w:sz="0" w:space="0" w:color="auto"/>
        <w:bottom w:val="none" w:sz="0" w:space="0" w:color="auto"/>
        <w:right w:val="none" w:sz="0" w:space="0" w:color="auto"/>
      </w:divBdr>
    </w:div>
    <w:div w:id="347676617">
      <w:bodyDiv w:val="1"/>
      <w:marLeft w:val="0"/>
      <w:marRight w:val="0"/>
      <w:marTop w:val="0"/>
      <w:marBottom w:val="0"/>
      <w:divBdr>
        <w:top w:val="none" w:sz="0" w:space="0" w:color="auto"/>
        <w:left w:val="none" w:sz="0" w:space="0" w:color="auto"/>
        <w:bottom w:val="none" w:sz="0" w:space="0" w:color="auto"/>
        <w:right w:val="none" w:sz="0" w:space="0" w:color="auto"/>
      </w:divBdr>
    </w:div>
    <w:div w:id="358820340">
      <w:bodyDiv w:val="1"/>
      <w:marLeft w:val="0"/>
      <w:marRight w:val="0"/>
      <w:marTop w:val="0"/>
      <w:marBottom w:val="0"/>
      <w:divBdr>
        <w:top w:val="none" w:sz="0" w:space="0" w:color="auto"/>
        <w:left w:val="none" w:sz="0" w:space="0" w:color="auto"/>
        <w:bottom w:val="none" w:sz="0" w:space="0" w:color="auto"/>
        <w:right w:val="none" w:sz="0" w:space="0" w:color="auto"/>
      </w:divBdr>
    </w:div>
    <w:div w:id="363289679">
      <w:bodyDiv w:val="1"/>
      <w:marLeft w:val="0"/>
      <w:marRight w:val="0"/>
      <w:marTop w:val="0"/>
      <w:marBottom w:val="0"/>
      <w:divBdr>
        <w:top w:val="none" w:sz="0" w:space="0" w:color="auto"/>
        <w:left w:val="none" w:sz="0" w:space="0" w:color="auto"/>
        <w:bottom w:val="none" w:sz="0" w:space="0" w:color="auto"/>
        <w:right w:val="none" w:sz="0" w:space="0" w:color="auto"/>
      </w:divBdr>
    </w:div>
    <w:div w:id="366755605">
      <w:bodyDiv w:val="1"/>
      <w:marLeft w:val="0"/>
      <w:marRight w:val="0"/>
      <w:marTop w:val="0"/>
      <w:marBottom w:val="0"/>
      <w:divBdr>
        <w:top w:val="none" w:sz="0" w:space="0" w:color="auto"/>
        <w:left w:val="none" w:sz="0" w:space="0" w:color="auto"/>
        <w:bottom w:val="none" w:sz="0" w:space="0" w:color="auto"/>
        <w:right w:val="none" w:sz="0" w:space="0" w:color="auto"/>
      </w:divBdr>
    </w:div>
    <w:div w:id="376976867">
      <w:bodyDiv w:val="1"/>
      <w:marLeft w:val="0"/>
      <w:marRight w:val="0"/>
      <w:marTop w:val="0"/>
      <w:marBottom w:val="0"/>
      <w:divBdr>
        <w:top w:val="none" w:sz="0" w:space="0" w:color="auto"/>
        <w:left w:val="none" w:sz="0" w:space="0" w:color="auto"/>
        <w:bottom w:val="none" w:sz="0" w:space="0" w:color="auto"/>
        <w:right w:val="none" w:sz="0" w:space="0" w:color="auto"/>
      </w:divBdr>
    </w:div>
    <w:div w:id="385882985">
      <w:bodyDiv w:val="1"/>
      <w:marLeft w:val="0"/>
      <w:marRight w:val="0"/>
      <w:marTop w:val="0"/>
      <w:marBottom w:val="0"/>
      <w:divBdr>
        <w:top w:val="none" w:sz="0" w:space="0" w:color="auto"/>
        <w:left w:val="none" w:sz="0" w:space="0" w:color="auto"/>
        <w:bottom w:val="none" w:sz="0" w:space="0" w:color="auto"/>
        <w:right w:val="none" w:sz="0" w:space="0" w:color="auto"/>
      </w:divBdr>
    </w:div>
    <w:div w:id="390660702">
      <w:bodyDiv w:val="1"/>
      <w:marLeft w:val="0"/>
      <w:marRight w:val="0"/>
      <w:marTop w:val="0"/>
      <w:marBottom w:val="0"/>
      <w:divBdr>
        <w:top w:val="none" w:sz="0" w:space="0" w:color="auto"/>
        <w:left w:val="none" w:sz="0" w:space="0" w:color="auto"/>
        <w:bottom w:val="none" w:sz="0" w:space="0" w:color="auto"/>
        <w:right w:val="none" w:sz="0" w:space="0" w:color="auto"/>
      </w:divBdr>
    </w:div>
    <w:div w:id="406538725">
      <w:bodyDiv w:val="1"/>
      <w:marLeft w:val="0"/>
      <w:marRight w:val="0"/>
      <w:marTop w:val="0"/>
      <w:marBottom w:val="0"/>
      <w:divBdr>
        <w:top w:val="none" w:sz="0" w:space="0" w:color="auto"/>
        <w:left w:val="none" w:sz="0" w:space="0" w:color="auto"/>
        <w:bottom w:val="none" w:sz="0" w:space="0" w:color="auto"/>
        <w:right w:val="none" w:sz="0" w:space="0" w:color="auto"/>
      </w:divBdr>
    </w:div>
    <w:div w:id="406656100">
      <w:bodyDiv w:val="1"/>
      <w:marLeft w:val="0"/>
      <w:marRight w:val="0"/>
      <w:marTop w:val="0"/>
      <w:marBottom w:val="0"/>
      <w:divBdr>
        <w:top w:val="none" w:sz="0" w:space="0" w:color="auto"/>
        <w:left w:val="none" w:sz="0" w:space="0" w:color="auto"/>
        <w:bottom w:val="none" w:sz="0" w:space="0" w:color="auto"/>
        <w:right w:val="none" w:sz="0" w:space="0" w:color="auto"/>
      </w:divBdr>
    </w:div>
    <w:div w:id="407962814">
      <w:bodyDiv w:val="1"/>
      <w:marLeft w:val="0"/>
      <w:marRight w:val="0"/>
      <w:marTop w:val="0"/>
      <w:marBottom w:val="0"/>
      <w:divBdr>
        <w:top w:val="none" w:sz="0" w:space="0" w:color="auto"/>
        <w:left w:val="none" w:sz="0" w:space="0" w:color="auto"/>
        <w:bottom w:val="none" w:sz="0" w:space="0" w:color="auto"/>
        <w:right w:val="none" w:sz="0" w:space="0" w:color="auto"/>
      </w:divBdr>
    </w:div>
    <w:div w:id="415513702">
      <w:bodyDiv w:val="1"/>
      <w:marLeft w:val="0"/>
      <w:marRight w:val="0"/>
      <w:marTop w:val="0"/>
      <w:marBottom w:val="0"/>
      <w:divBdr>
        <w:top w:val="none" w:sz="0" w:space="0" w:color="auto"/>
        <w:left w:val="none" w:sz="0" w:space="0" w:color="auto"/>
        <w:bottom w:val="none" w:sz="0" w:space="0" w:color="auto"/>
        <w:right w:val="none" w:sz="0" w:space="0" w:color="auto"/>
      </w:divBdr>
    </w:div>
    <w:div w:id="417286279">
      <w:bodyDiv w:val="1"/>
      <w:marLeft w:val="0"/>
      <w:marRight w:val="0"/>
      <w:marTop w:val="0"/>
      <w:marBottom w:val="0"/>
      <w:divBdr>
        <w:top w:val="none" w:sz="0" w:space="0" w:color="auto"/>
        <w:left w:val="none" w:sz="0" w:space="0" w:color="auto"/>
        <w:bottom w:val="none" w:sz="0" w:space="0" w:color="auto"/>
        <w:right w:val="none" w:sz="0" w:space="0" w:color="auto"/>
      </w:divBdr>
    </w:div>
    <w:div w:id="424036019">
      <w:bodyDiv w:val="1"/>
      <w:marLeft w:val="0"/>
      <w:marRight w:val="0"/>
      <w:marTop w:val="0"/>
      <w:marBottom w:val="0"/>
      <w:divBdr>
        <w:top w:val="none" w:sz="0" w:space="0" w:color="auto"/>
        <w:left w:val="none" w:sz="0" w:space="0" w:color="auto"/>
        <w:bottom w:val="none" w:sz="0" w:space="0" w:color="auto"/>
        <w:right w:val="none" w:sz="0" w:space="0" w:color="auto"/>
      </w:divBdr>
    </w:div>
    <w:div w:id="429277940">
      <w:bodyDiv w:val="1"/>
      <w:marLeft w:val="0"/>
      <w:marRight w:val="0"/>
      <w:marTop w:val="0"/>
      <w:marBottom w:val="0"/>
      <w:divBdr>
        <w:top w:val="none" w:sz="0" w:space="0" w:color="auto"/>
        <w:left w:val="none" w:sz="0" w:space="0" w:color="auto"/>
        <w:bottom w:val="none" w:sz="0" w:space="0" w:color="auto"/>
        <w:right w:val="none" w:sz="0" w:space="0" w:color="auto"/>
      </w:divBdr>
    </w:div>
    <w:div w:id="432020959">
      <w:bodyDiv w:val="1"/>
      <w:marLeft w:val="0"/>
      <w:marRight w:val="0"/>
      <w:marTop w:val="0"/>
      <w:marBottom w:val="0"/>
      <w:divBdr>
        <w:top w:val="none" w:sz="0" w:space="0" w:color="auto"/>
        <w:left w:val="none" w:sz="0" w:space="0" w:color="auto"/>
        <w:bottom w:val="none" w:sz="0" w:space="0" w:color="auto"/>
        <w:right w:val="none" w:sz="0" w:space="0" w:color="auto"/>
      </w:divBdr>
    </w:div>
    <w:div w:id="435953683">
      <w:bodyDiv w:val="1"/>
      <w:marLeft w:val="0"/>
      <w:marRight w:val="0"/>
      <w:marTop w:val="0"/>
      <w:marBottom w:val="0"/>
      <w:divBdr>
        <w:top w:val="none" w:sz="0" w:space="0" w:color="auto"/>
        <w:left w:val="none" w:sz="0" w:space="0" w:color="auto"/>
        <w:bottom w:val="none" w:sz="0" w:space="0" w:color="auto"/>
        <w:right w:val="none" w:sz="0" w:space="0" w:color="auto"/>
      </w:divBdr>
    </w:div>
    <w:div w:id="436876160">
      <w:bodyDiv w:val="1"/>
      <w:marLeft w:val="0"/>
      <w:marRight w:val="0"/>
      <w:marTop w:val="0"/>
      <w:marBottom w:val="0"/>
      <w:divBdr>
        <w:top w:val="none" w:sz="0" w:space="0" w:color="auto"/>
        <w:left w:val="none" w:sz="0" w:space="0" w:color="auto"/>
        <w:bottom w:val="none" w:sz="0" w:space="0" w:color="auto"/>
        <w:right w:val="none" w:sz="0" w:space="0" w:color="auto"/>
      </w:divBdr>
    </w:div>
    <w:div w:id="446437551">
      <w:bodyDiv w:val="1"/>
      <w:marLeft w:val="0"/>
      <w:marRight w:val="0"/>
      <w:marTop w:val="0"/>
      <w:marBottom w:val="0"/>
      <w:divBdr>
        <w:top w:val="none" w:sz="0" w:space="0" w:color="auto"/>
        <w:left w:val="none" w:sz="0" w:space="0" w:color="auto"/>
        <w:bottom w:val="none" w:sz="0" w:space="0" w:color="auto"/>
        <w:right w:val="none" w:sz="0" w:space="0" w:color="auto"/>
      </w:divBdr>
    </w:div>
    <w:div w:id="446824773">
      <w:bodyDiv w:val="1"/>
      <w:marLeft w:val="0"/>
      <w:marRight w:val="0"/>
      <w:marTop w:val="0"/>
      <w:marBottom w:val="0"/>
      <w:divBdr>
        <w:top w:val="none" w:sz="0" w:space="0" w:color="auto"/>
        <w:left w:val="none" w:sz="0" w:space="0" w:color="auto"/>
        <w:bottom w:val="none" w:sz="0" w:space="0" w:color="auto"/>
        <w:right w:val="none" w:sz="0" w:space="0" w:color="auto"/>
      </w:divBdr>
    </w:div>
    <w:div w:id="455829565">
      <w:bodyDiv w:val="1"/>
      <w:marLeft w:val="0"/>
      <w:marRight w:val="0"/>
      <w:marTop w:val="0"/>
      <w:marBottom w:val="0"/>
      <w:divBdr>
        <w:top w:val="none" w:sz="0" w:space="0" w:color="auto"/>
        <w:left w:val="none" w:sz="0" w:space="0" w:color="auto"/>
        <w:bottom w:val="none" w:sz="0" w:space="0" w:color="auto"/>
        <w:right w:val="none" w:sz="0" w:space="0" w:color="auto"/>
      </w:divBdr>
    </w:div>
    <w:div w:id="457454806">
      <w:bodyDiv w:val="1"/>
      <w:marLeft w:val="0"/>
      <w:marRight w:val="0"/>
      <w:marTop w:val="0"/>
      <w:marBottom w:val="0"/>
      <w:divBdr>
        <w:top w:val="none" w:sz="0" w:space="0" w:color="auto"/>
        <w:left w:val="none" w:sz="0" w:space="0" w:color="auto"/>
        <w:bottom w:val="none" w:sz="0" w:space="0" w:color="auto"/>
        <w:right w:val="none" w:sz="0" w:space="0" w:color="auto"/>
      </w:divBdr>
    </w:div>
    <w:div w:id="459421835">
      <w:bodyDiv w:val="1"/>
      <w:marLeft w:val="0"/>
      <w:marRight w:val="0"/>
      <w:marTop w:val="0"/>
      <w:marBottom w:val="0"/>
      <w:divBdr>
        <w:top w:val="none" w:sz="0" w:space="0" w:color="auto"/>
        <w:left w:val="none" w:sz="0" w:space="0" w:color="auto"/>
        <w:bottom w:val="none" w:sz="0" w:space="0" w:color="auto"/>
        <w:right w:val="none" w:sz="0" w:space="0" w:color="auto"/>
      </w:divBdr>
    </w:div>
    <w:div w:id="462970665">
      <w:bodyDiv w:val="1"/>
      <w:marLeft w:val="0"/>
      <w:marRight w:val="0"/>
      <w:marTop w:val="0"/>
      <w:marBottom w:val="0"/>
      <w:divBdr>
        <w:top w:val="none" w:sz="0" w:space="0" w:color="auto"/>
        <w:left w:val="none" w:sz="0" w:space="0" w:color="auto"/>
        <w:bottom w:val="none" w:sz="0" w:space="0" w:color="auto"/>
        <w:right w:val="none" w:sz="0" w:space="0" w:color="auto"/>
      </w:divBdr>
    </w:div>
    <w:div w:id="481122311">
      <w:bodyDiv w:val="1"/>
      <w:marLeft w:val="0"/>
      <w:marRight w:val="0"/>
      <w:marTop w:val="0"/>
      <w:marBottom w:val="0"/>
      <w:divBdr>
        <w:top w:val="none" w:sz="0" w:space="0" w:color="auto"/>
        <w:left w:val="none" w:sz="0" w:space="0" w:color="auto"/>
        <w:bottom w:val="none" w:sz="0" w:space="0" w:color="auto"/>
        <w:right w:val="none" w:sz="0" w:space="0" w:color="auto"/>
      </w:divBdr>
    </w:div>
    <w:div w:id="483085758">
      <w:bodyDiv w:val="1"/>
      <w:marLeft w:val="0"/>
      <w:marRight w:val="0"/>
      <w:marTop w:val="0"/>
      <w:marBottom w:val="0"/>
      <w:divBdr>
        <w:top w:val="none" w:sz="0" w:space="0" w:color="auto"/>
        <w:left w:val="none" w:sz="0" w:space="0" w:color="auto"/>
        <w:bottom w:val="none" w:sz="0" w:space="0" w:color="auto"/>
        <w:right w:val="none" w:sz="0" w:space="0" w:color="auto"/>
      </w:divBdr>
    </w:div>
    <w:div w:id="485972836">
      <w:bodyDiv w:val="1"/>
      <w:marLeft w:val="0"/>
      <w:marRight w:val="0"/>
      <w:marTop w:val="0"/>
      <w:marBottom w:val="0"/>
      <w:divBdr>
        <w:top w:val="none" w:sz="0" w:space="0" w:color="auto"/>
        <w:left w:val="none" w:sz="0" w:space="0" w:color="auto"/>
        <w:bottom w:val="none" w:sz="0" w:space="0" w:color="auto"/>
        <w:right w:val="none" w:sz="0" w:space="0" w:color="auto"/>
      </w:divBdr>
    </w:div>
    <w:div w:id="486671502">
      <w:bodyDiv w:val="1"/>
      <w:marLeft w:val="0"/>
      <w:marRight w:val="0"/>
      <w:marTop w:val="0"/>
      <w:marBottom w:val="0"/>
      <w:divBdr>
        <w:top w:val="none" w:sz="0" w:space="0" w:color="auto"/>
        <w:left w:val="none" w:sz="0" w:space="0" w:color="auto"/>
        <w:bottom w:val="none" w:sz="0" w:space="0" w:color="auto"/>
        <w:right w:val="none" w:sz="0" w:space="0" w:color="auto"/>
      </w:divBdr>
    </w:div>
    <w:div w:id="492835713">
      <w:bodyDiv w:val="1"/>
      <w:marLeft w:val="0"/>
      <w:marRight w:val="0"/>
      <w:marTop w:val="0"/>
      <w:marBottom w:val="0"/>
      <w:divBdr>
        <w:top w:val="none" w:sz="0" w:space="0" w:color="auto"/>
        <w:left w:val="none" w:sz="0" w:space="0" w:color="auto"/>
        <w:bottom w:val="none" w:sz="0" w:space="0" w:color="auto"/>
        <w:right w:val="none" w:sz="0" w:space="0" w:color="auto"/>
      </w:divBdr>
    </w:div>
    <w:div w:id="493882257">
      <w:bodyDiv w:val="1"/>
      <w:marLeft w:val="0"/>
      <w:marRight w:val="0"/>
      <w:marTop w:val="0"/>
      <w:marBottom w:val="0"/>
      <w:divBdr>
        <w:top w:val="none" w:sz="0" w:space="0" w:color="auto"/>
        <w:left w:val="none" w:sz="0" w:space="0" w:color="auto"/>
        <w:bottom w:val="none" w:sz="0" w:space="0" w:color="auto"/>
        <w:right w:val="none" w:sz="0" w:space="0" w:color="auto"/>
      </w:divBdr>
    </w:div>
    <w:div w:id="495191065">
      <w:bodyDiv w:val="1"/>
      <w:marLeft w:val="0"/>
      <w:marRight w:val="0"/>
      <w:marTop w:val="0"/>
      <w:marBottom w:val="0"/>
      <w:divBdr>
        <w:top w:val="none" w:sz="0" w:space="0" w:color="auto"/>
        <w:left w:val="none" w:sz="0" w:space="0" w:color="auto"/>
        <w:bottom w:val="none" w:sz="0" w:space="0" w:color="auto"/>
        <w:right w:val="none" w:sz="0" w:space="0" w:color="auto"/>
      </w:divBdr>
    </w:div>
    <w:div w:id="499739745">
      <w:bodyDiv w:val="1"/>
      <w:marLeft w:val="0"/>
      <w:marRight w:val="0"/>
      <w:marTop w:val="0"/>
      <w:marBottom w:val="0"/>
      <w:divBdr>
        <w:top w:val="none" w:sz="0" w:space="0" w:color="auto"/>
        <w:left w:val="none" w:sz="0" w:space="0" w:color="auto"/>
        <w:bottom w:val="none" w:sz="0" w:space="0" w:color="auto"/>
        <w:right w:val="none" w:sz="0" w:space="0" w:color="auto"/>
      </w:divBdr>
    </w:div>
    <w:div w:id="512378219">
      <w:bodyDiv w:val="1"/>
      <w:marLeft w:val="0"/>
      <w:marRight w:val="0"/>
      <w:marTop w:val="0"/>
      <w:marBottom w:val="0"/>
      <w:divBdr>
        <w:top w:val="none" w:sz="0" w:space="0" w:color="auto"/>
        <w:left w:val="none" w:sz="0" w:space="0" w:color="auto"/>
        <w:bottom w:val="none" w:sz="0" w:space="0" w:color="auto"/>
        <w:right w:val="none" w:sz="0" w:space="0" w:color="auto"/>
      </w:divBdr>
    </w:div>
    <w:div w:id="513807356">
      <w:bodyDiv w:val="1"/>
      <w:marLeft w:val="0"/>
      <w:marRight w:val="0"/>
      <w:marTop w:val="0"/>
      <w:marBottom w:val="0"/>
      <w:divBdr>
        <w:top w:val="none" w:sz="0" w:space="0" w:color="auto"/>
        <w:left w:val="none" w:sz="0" w:space="0" w:color="auto"/>
        <w:bottom w:val="none" w:sz="0" w:space="0" w:color="auto"/>
        <w:right w:val="none" w:sz="0" w:space="0" w:color="auto"/>
      </w:divBdr>
    </w:div>
    <w:div w:id="529224390">
      <w:bodyDiv w:val="1"/>
      <w:marLeft w:val="0"/>
      <w:marRight w:val="0"/>
      <w:marTop w:val="0"/>
      <w:marBottom w:val="0"/>
      <w:divBdr>
        <w:top w:val="none" w:sz="0" w:space="0" w:color="auto"/>
        <w:left w:val="none" w:sz="0" w:space="0" w:color="auto"/>
        <w:bottom w:val="none" w:sz="0" w:space="0" w:color="auto"/>
        <w:right w:val="none" w:sz="0" w:space="0" w:color="auto"/>
      </w:divBdr>
    </w:div>
    <w:div w:id="533232312">
      <w:bodyDiv w:val="1"/>
      <w:marLeft w:val="0"/>
      <w:marRight w:val="0"/>
      <w:marTop w:val="0"/>
      <w:marBottom w:val="0"/>
      <w:divBdr>
        <w:top w:val="none" w:sz="0" w:space="0" w:color="auto"/>
        <w:left w:val="none" w:sz="0" w:space="0" w:color="auto"/>
        <w:bottom w:val="none" w:sz="0" w:space="0" w:color="auto"/>
        <w:right w:val="none" w:sz="0" w:space="0" w:color="auto"/>
      </w:divBdr>
    </w:div>
    <w:div w:id="535121480">
      <w:bodyDiv w:val="1"/>
      <w:marLeft w:val="0"/>
      <w:marRight w:val="0"/>
      <w:marTop w:val="0"/>
      <w:marBottom w:val="0"/>
      <w:divBdr>
        <w:top w:val="none" w:sz="0" w:space="0" w:color="auto"/>
        <w:left w:val="none" w:sz="0" w:space="0" w:color="auto"/>
        <w:bottom w:val="none" w:sz="0" w:space="0" w:color="auto"/>
        <w:right w:val="none" w:sz="0" w:space="0" w:color="auto"/>
      </w:divBdr>
    </w:div>
    <w:div w:id="536162501">
      <w:bodyDiv w:val="1"/>
      <w:marLeft w:val="0"/>
      <w:marRight w:val="0"/>
      <w:marTop w:val="0"/>
      <w:marBottom w:val="0"/>
      <w:divBdr>
        <w:top w:val="none" w:sz="0" w:space="0" w:color="auto"/>
        <w:left w:val="none" w:sz="0" w:space="0" w:color="auto"/>
        <w:bottom w:val="none" w:sz="0" w:space="0" w:color="auto"/>
        <w:right w:val="none" w:sz="0" w:space="0" w:color="auto"/>
      </w:divBdr>
    </w:div>
    <w:div w:id="539169594">
      <w:bodyDiv w:val="1"/>
      <w:marLeft w:val="0"/>
      <w:marRight w:val="0"/>
      <w:marTop w:val="0"/>
      <w:marBottom w:val="0"/>
      <w:divBdr>
        <w:top w:val="none" w:sz="0" w:space="0" w:color="auto"/>
        <w:left w:val="none" w:sz="0" w:space="0" w:color="auto"/>
        <w:bottom w:val="none" w:sz="0" w:space="0" w:color="auto"/>
        <w:right w:val="none" w:sz="0" w:space="0" w:color="auto"/>
      </w:divBdr>
    </w:div>
    <w:div w:id="539519087">
      <w:bodyDiv w:val="1"/>
      <w:marLeft w:val="0"/>
      <w:marRight w:val="0"/>
      <w:marTop w:val="0"/>
      <w:marBottom w:val="0"/>
      <w:divBdr>
        <w:top w:val="none" w:sz="0" w:space="0" w:color="auto"/>
        <w:left w:val="none" w:sz="0" w:space="0" w:color="auto"/>
        <w:bottom w:val="none" w:sz="0" w:space="0" w:color="auto"/>
        <w:right w:val="none" w:sz="0" w:space="0" w:color="auto"/>
      </w:divBdr>
    </w:div>
    <w:div w:id="541794858">
      <w:bodyDiv w:val="1"/>
      <w:marLeft w:val="0"/>
      <w:marRight w:val="0"/>
      <w:marTop w:val="0"/>
      <w:marBottom w:val="0"/>
      <w:divBdr>
        <w:top w:val="none" w:sz="0" w:space="0" w:color="auto"/>
        <w:left w:val="none" w:sz="0" w:space="0" w:color="auto"/>
        <w:bottom w:val="none" w:sz="0" w:space="0" w:color="auto"/>
        <w:right w:val="none" w:sz="0" w:space="0" w:color="auto"/>
      </w:divBdr>
    </w:div>
    <w:div w:id="545334638">
      <w:bodyDiv w:val="1"/>
      <w:marLeft w:val="0"/>
      <w:marRight w:val="0"/>
      <w:marTop w:val="0"/>
      <w:marBottom w:val="0"/>
      <w:divBdr>
        <w:top w:val="none" w:sz="0" w:space="0" w:color="auto"/>
        <w:left w:val="none" w:sz="0" w:space="0" w:color="auto"/>
        <w:bottom w:val="none" w:sz="0" w:space="0" w:color="auto"/>
        <w:right w:val="none" w:sz="0" w:space="0" w:color="auto"/>
      </w:divBdr>
    </w:div>
    <w:div w:id="548033617">
      <w:bodyDiv w:val="1"/>
      <w:marLeft w:val="0"/>
      <w:marRight w:val="0"/>
      <w:marTop w:val="0"/>
      <w:marBottom w:val="0"/>
      <w:divBdr>
        <w:top w:val="none" w:sz="0" w:space="0" w:color="auto"/>
        <w:left w:val="none" w:sz="0" w:space="0" w:color="auto"/>
        <w:bottom w:val="none" w:sz="0" w:space="0" w:color="auto"/>
        <w:right w:val="none" w:sz="0" w:space="0" w:color="auto"/>
      </w:divBdr>
    </w:div>
    <w:div w:id="551119678">
      <w:bodyDiv w:val="1"/>
      <w:marLeft w:val="0"/>
      <w:marRight w:val="0"/>
      <w:marTop w:val="0"/>
      <w:marBottom w:val="0"/>
      <w:divBdr>
        <w:top w:val="none" w:sz="0" w:space="0" w:color="auto"/>
        <w:left w:val="none" w:sz="0" w:space="0" w:color="auto"/>
        <w:bottom w:val="none" w:sz="0" w:space="0" w:color="auto"/>
        <w:right w:val="none" w:sz="0" w:space="0" w:color="auto"/>
      </w:divBdr>
    </w:div>
    <w:div w:id="555970498">
      <w:bodyDiv w:val="1"/>
      <w:marLeft w:val="0"/>
      <w:marRight w:val="0"/>
      <w:marTop w:val="0"/>
      <w:marBottom w:val="0"/>
      <w:divBdr>
        <w:top w:val="none" w:sz="0" w:space="0" w:color="auto"/>
        <w:left w:val="none" w:sz="0" w:space="0" w:color="auto"/>
        <w:bottom w:val="none" w:sz="0" w:space="0" w:color="auto"/>
        <w:right w:val="none" w:sz="0" w:space="0" w:color="auto"/>
      </w:divBdr>
    </w:div>
    <w:div w:id="558588494">
      <w:bodyDiv w:val="1"/>
      <w:marLeft w:val="0"/>
      <w:marRight w:val="0"/>
      <w:marTop w:val="0"/>
      <w:marBottom w:val="0"/>
      <w:divBdr>
        <w:top w:val="none" w:sz="0" w:space="0" w:color="auto"/>
        <w:left w:val="none" w:sz="0" w:space="0" w:color="auto"/>
        <w:bottom w:val="none" w:sz="0" w:space="0" w:color="auto"/>
        <w:right w:val="none" w:sz="0" w:space="0" w:color="auto"/>
      </w:divBdr>
    </w:div>
    <w:div w:id="559629626">
      <w:bodyDiv w:val="1"/>
      <w:marLeft w:val="0"/>
      <w:marRight w:val="0"/>
      <w:marTop w:val="0"/>
      <w:marBottom w:val="0"/>
      <w:divBdr>
        <w:top w:val="none" w:sz="0" w:space="0" w:color="auto"/>
        <w:left w:val="none" w:sz="0" w:space="0" w:color="auto"/>
        <w:bottom w:val="none" w:sz="0" w:space="0" w:color="auto"/>
        <w:right w:val="none" w:sz="0" w:space="0" w:color="auto"/>
      </w:divBdr>
    </w:div>
    <w:div w:id="561991070">
      <w:bodyDiv w:val="1"/>
      <w:marLeft w:val="0"/>
      <w:marRight w:val="0"/>
      <w:marTop w:val="0"/>
      <w:marBottom w:val="0"/>
      <w:divBdr>
        <w:top w:val="none" w:sz="0" w:space="0" w:color="auto"/>
        <w:left w:val="none" w:sz="0" w:space="0" w:color="auto"/>
        <w:bottom w:val="none" w:sz="0" w:space="0" w:color="auto"/>
        <w:right w:val="none" w:sz="0" w:space="0" w:color="auto"/>
      </w:divBdr>
    </w:div>
    <w:div w:id="572129403">
      <w:bodyDiv w:val="1"/>
      <w:marLeft w:val="0"/>
      <w:marRight w:val="0"/>
      <w:marTop w:val="0"/>
      <w:marBottom w:val="0"/>
      <w:divBdr>
        <w:top w:val="none" w:sz="0" w:space="0" w:color="auto"/>
        <w:left w:val="none" w:sz="0" w:space="0" w:color="auto"/>
        <w:bottom w:val="none" w:sz="0" w:space="0" w:color="auto"/>
        <w:right w:val="none" w:sz="0" w:space="0" w:color="auto"/>
      </w:divBdr>
    </w:div>
    <w:div w:id="574511981">
      <w:bodyDiv w:val="1"/>
      <w:marLeft w:val="0"/>
      <w:marRight w:val="0"/>
      <w:marTop w:val="0"/>
      <w:marBottom w:val="0"/>
      <w:divBdr>
        <w:top w:val="none" w:sz="0" w:space="0" w:color="auto"/>
        <w:left w:val="none" w:sz="0" w:space="0" w:color="auto"/>
        <w:bottom w:val="none" w:sz="0" w:space="0" w:color="auto"/>
        <w:right w:val="none" w:sz="0" w:space="0" w:color="auto"/>
      </w:divBdr>
    </w:div>
    <w:div w:id="574977216">
      <w:bodyDiv w:val="1"/>
      <w:marLeft w:val="0"/>
      <w:marRight w:val="0"/>
      <w:marTop w:val="0"/>
      <w:marBottom w:val="0"/>
      <w:divBdr>
        <w:top w:val="none" w:sz="0" w:space="0" w:color="auto"/>
        <w:left w:val="none" w:sz="0" w:space="0" w:color="auto"/>
        <w:bottom w:val="none" w:sz="0" w:space="0" w:color="auto"/>
        <w:right w:val="none" w:sz="0" w:space="0" w:color="auto"/>
      </w:divBdr>
    </w:div>
    <w:div w:id="575435202">
      <w:bodyDiv w:val="1"/>
      <w:marLeft w:val="0"/>
      <w:marRight w:val="0"/>
      <w:marTop w:val="0"/>
      <w:marBottom w:val="0"/>
      <w:divBdr>
        <w:top w:val="none" w:sz="0" w:space="0" w:color="auto"/>
        <w:left w:val="none" w:sz="0" w:space="0" w:color="auto"/>
        <w:bottom w:val="none" w:sz="0" w:space="0" w:color="auto"/>
        <w:right w:val="none" w:sz="0" w:space="0" w:color="auto"/>
      </w:divBdr>
    </w:div>
    <w:div w:id="578322267">
      <w:bodyDiv w:val="1"/>
      <w:marLeft w:val="0"/>
      <w:marRight w:val="0"/>
      <w:marTop w:val="0"/>
      <w:marBottom w:val="0"/>
      <w:divBdr>
        <w:top w:val="none" w:sz="0" w:space="0" w:color="auto"/>
        <w:left w:val="none" w:sz="0" w:space="0" w:color="auto"/>
        <w:bottom w:val="none" w:sz="0" w:space="0" w:color="auto"/>
        <w:right w:val="none" w:sz="0" w:space="0" w:color="auto"/>
      </w:divBdr>
    </w:div>
    <w:div w:id="590823643">
      <w:bodyDiv w:val="1"/>
      <w:marLeft w:val="0"/>
      <w:marRight w:val="0"/>
      <w:marTop w:val="0"/>
      <w:marBottom w:val="0"/>
      <w:divBdr>
        <w:top w:val="none" w:sz="0" w:space="0" w:color="auto"/>
        <w:left w:val="none" w:sz="0" w:space="0" w:color="auto"/>
        <w:bottom w:val="none" w:sz="0" w:space="0" w:color="auto"/>
        <w:right w:val="none" w:sz="0" w:space="0" w:color="auto"/>
      </w:divBdr>
    </w:div>
    <w:div w:id="592322344">
      <w:bodyDiv w:val="1"/>
      <w:marLeft w:val="0"/>
      <w:marRight w:val="0"/>
      <w:marTop w:val="0"/>
      <w:marBottom w:val="0"/>
      <w:divBdr>
        <w:top w:val="none" w:sz="0" w:space="0" w:color="auto"/>
        <w:left w:val="none" w:sz="0" w:space="0" w:color="auto"/>
        <w:bottom w:val="none" w:sz="0" w:space="0" w:color="auto"/>
        <w:right w:val="none" w:sz="0" w:space="0" w:color="auto"/>
      </w:divBdr>
    </w:div>
    <w:div w:id="595290772">
      <w:bodyDiv w:val="1"/>
      <w:marLeft w:val="0"/>
      <w:marRight w:val="0"/>
      <w:marTop w:val="0"/>
      <w:marBottom w:val="0"/>
      <w:divBdr>
        <w:top w:val="none" w:sz="0" w:space="0" w:color="auto"/>
        <w:left w:val="none" w:sz="0" w:space="0" w:color="auto"/>
        <w:bottom w:val="none" w:sz="0" w:space="0" w:color="auto"/>
        <w:right w:val="none" w:sz="0" w:space="0" w:color="auto"/>
      </w:divBdr>
    </w:div>
    <w:div w:id="597175429">
      <w:bodyDiv w:val="1"/>
      <w:marLeft w:val="0"/>
      <w:marRight w:val="0"/>
      <w:marTop w:val="0"/>
      <w:marBottom w:val="0"/>
      <w:divBdr>
        <w:top w:val="none" w:sz="0" w:space="0" w:color="auto"/>
        <w:left w:val="none" w:sz="0" w:space="0" w:color="auto"/>
        <w:bottom w:val="none" w:sz="0" w:space="0" w:color="auto"/>
        <w:right w:val="none" w:sz="0" w:space="0" w:color="auto"/>
      </w:divBdr>
    </w:div>
    <w:div w:id="602150479">
      <w:bodyDiv w:val="1"/>
      <w:marLeft w:val="0"/>
      <w:marRight w:val="0"/>
      <w:marTop w:val="0"/>
      <w:marBottom w:val="0"/>
      <w:divBdr>
        <w:top w:val="none" w:sz="0" w:space="0" w:color="auto"/>
        <w:left w:val="none" w:sz="0" w:space="0" w:color="auto"/>
        <w:bottom w:val="none" w:sz="0" w:space="0" w:color="auto"/>
        <w:right w:val="none" w:sz="0" w:space="0" w:color="auto"/>
      </w:divBdr>
    </w:div>
    <w:div w:id="603340634">
      <w:bodyDiv w:val="1"/>
      <w:marLeft w:val="0"/>
      <w:marRight w:val="0"/>
      <w:marTop w:val="0"/>
      <w:marBottom w:val="0"/>
      <w:divBdr>
        <w:top w:val="none" w:sz="0" w:space="0" w:color="auto"/>
        <w:left w:val="none" w:sz="0" w:space="0" w:color="auto"/>
        <w:bottom w:val="none" w:sz="0" w:space="0" w:color="auto"/>
        <w:right w:val="none" w:sz="0" w:space="0" w:color="auto"/>
      </w:divBdr>
    </w:div>
    <w:div w:id="603727570">
      <w:bodyDiv w:val="1"/>
      <w:marLeft w:val="0"/>
      <w:marRight w:val="0"/>
      <w:marTop w:val="0"/>
      <w:marBottom w:val="0"/>
      <w:divBdr>
        <w:top w:val="none" w:sz="0" w:space="0" w:color="auto"/>
        <w:left w:val="none" w:sz="0" w:space="0" w:color="auto"/>
        <w:bottom w:val="none" w:sz="0" w:space="0" w:color="auto"/>
        <w:right w:val="none" w:sz="0" w:space="0" w:color="auto"/>
      </w:divBdr>
    </w:div>
    <w:div w:id="609629691">
      <w:bodyDiv w:val="1"/>
      <w:marLeft w:val="0"/>
      <w:marRight w:val="0"/>
      <w:marTop w:val="0"/>
      <w:marBottom w:val="0"/>
      <w:divBdr>
        <w:top w:val="none" w:sz="0" w:space="0" w:color="auto"/>
        <w:left w:val="none" w:sz="0" w:space="0" w:color="auto"/>
        <w:bottom w:val="none" w:sz="0" w:space="0" w:color="auto"/>
        <w:right w:val="none" w:sz="0" w:space="0" w:color="auto"/>
      </w:divBdr>
    </w:div>
    <w:div w:id="610094220">
      <w:bodyDiv w:val="1"/>
      <w:marLeft w:val="0"/>
      <w:marRight w:val="0"/>
      <w:marTop w:val="0"/>
      <w:marBottom w:val="0"/>
      <w:divBdr>
        <w:top w:val="none" w:sz="0" w:space="0" w:color="auto"/>
        <w:left w:val="none" w:sz="0" w:space="0" w:color="auto"/>
        <w:bottom w:val="none" w:sz="0" w:space="0" w:color="auto"/>
        <w:right w:val="none" w:sz="0" w:space="0" w:color="auto"/>
      </w:divBdr>
    </w:div>
    <w:div w:id="616136051">
      <w:bodyDiv w:val="1"/>
      <w:marLeft w:val="0"/>
      <w:marRight w:val="0"/>
      <w:marTop w:val="0"/>
      <w:marBottom w:val="0"/>
      <w:divBdr>
        <w:top w:val="none" w:sz="0" w:space="0" w:color="auto"/>
        <w:left w:val="none" w:sz="0" w:space="0" w:color="auto"/>
        <w:bottom w:val="none" w:sz="0" w:space="0" w:color="auto"/>
        <w:right w:val="none" w:sz="0" w:space="0" w:color="auto"/>
      </w:divBdr>
    </w:div>
    <w:div w:id="619998800">
      <w:bodyDiv w:val="1"/>
      <w:marLeft w:val="0"/>
      <w:marRight w:val="0"/>
      <w:marTop w:val="0"/>
      <w:marBottom w:val="0"/>
      <w:divBdr>
        <w:top w:val="none" w:sz="0" w:space="0" w:color="auto"/>
        <w:left w:val="none" w:sz="0" w:space="0" w:color="auto"/>
        <w:bottom w:val="none" w:sz="0" w:space="0" w:color="auto"/>
        <w:right w:val="none" w:sz="0" w:space="0" w:color="auto"/>
      </w:divBdr>
    </w:div>
    <w:div w:id="628630649">
      <w:bodyDiv w:val="1"/>
      <w:marLeft w:val="0"/>
      <w:marRight w:val="0"/>
      <w:marTop w:val="0"/>
      <w:marBottom w:val="0"/>
      <w:divBdr>
        <w:top w:val="none" w:sz="0" w:space="0" w:color="auto"/>
        <w:left w:val="none" w:sz="0" w:space="0" w:color="auto"/>
        <w:bottom w:val="none" w:sz="0" w:space="0" w:color="auto"/>
        <w:right w:val="none" w:sz="0" w:space="0" w:color="auto"/>
      </w:divBdr>
    </w:div>
    <w:div w:id="634409318">
      <w:bodyDiv w:val="1"/>
      <w:marLeft w:val="0"/>
      <w:marRight w:val="0"/>
      <w:marTop w:val="0"/>
      <w:marBottom w:val="0"/>
      <w:divBdr>
        <w:top w:val="none" w:sz="0" w:space="0" w:color="auto"/>
        <w:left w:val="none" w:sz="0" w:space="0" w:color="auto"/>
        <w:bottom w:val="none" w:sz="0" w:space="0" w:color="auto"/>
        <w:right w:val="none" w:sz="0" w:space="0" w:color="auto"/>
      </w:divBdr>
    </w:div>
    <w:div w:id="645427299">
      <w:bodyDiv w:val="1"/>
      <w:marLeft w:val="0"/>
      <w:marRight w:val="0"/>
      <w:marTop w:val="0"/>
      <w:marBottom w:val="0"/>
      <w:divBdr>
        <w:top w:val="none" w:sz="0" w:space="0" w:color="auto"/>
        <w:left w:val="none" w:sz="0" w:space="0" w:color="auto"/>
        <w:bottom w:val="none" w:sz="0" w:space="0" w:color="auto"/>
        <w:right w:val="none" w:sz="0" w:space="0" w:color="auto"/>
      </w:divBdr>
    </w:div>
    <w:div w:id="647056321">
      <w:bodyDiv w:val="1"/>
      <w:marLeft w:val="0"/>
      <w:marRight w:val="0"/>
      <w:marTop w:val="0"/>
      <w:marBottom w:val="0"/>
      <w:divBdr>
        <w:top w:val="none" w:sz="0" w:space="0" w:color="auto"/>
        <w:left w:val="none" w:sz="0" w:space="0" w:color="auto"/>
        <w:bottom w:val="none" w:sz="0" w:space="0" w:color="auto"/>
        <w:right w:val="none" w:sz="0" w:space="0" w:color="auto"/>
      </w:divBdr>
    </w:div>
    <w:div w:id="649016817">
      <w:bodyDiv w:val="1"/>
      <w:marLeft w:val="0"/>
      <w:marRight w:val="0"/>
      <w:marTop w:val="0"/>
      <w:marBottom w:val="0"/>
      <w:divBdr>
        <w:top w:val="none" w:sz="0" w:space="0" w:color="auto"/>
        <w:left w:val="none" w:sz="0" w:space="0" w:color="auto"/>
        <w:bottom w:val="none" w:sz="0" w:space="0" w:color="auto"/>
        <w:right w:val="none" w:sz="0" w:space="0" w:color="auto"/>
      </w:divBdr>
    </w:div>
    <w:div w:id="665743289">
      <w:bodyDiv w:val="1"/>
      <w:marLeft w:val="0"/>
      <w:marRight w:val="0"/>
      <w:marTop w:val="0"/>
      <w:marBottom w:val="0"/>
      <w:divBdr>
        <w:top w:val="none" w:sz="0" w:space="0" w:color="auto"/>
        <w:left w:val="none" w:sz="0" w:space="0" w:color="auto"/>
        <w:bottom w:val="none" w:sz="0" w:space="0" w:color="auto"/>
        <w:right w:val="none" w:sz="0" w:space="0" w:color="auto"/>
      </w:divBdr>
    </w:div>
    <w:div w:id="674236010">
      <w:bodyDiv w:val="1"/>
      <w:marLeft w:val="0"/>
      <w:marRight w:val="0"/>
      <w:marTop w:val="0"/>
      <w:marBottom w:val="0"/>
      <w:divBdr>
        <w:top w:val="none" w:sz="0" w:space="0" w:color="auto"/>
        <w:left w:val="none" w:sz="0" w:space="0" w:color="auto"/>
        <w:bottom w:val="none" w:sz="0" w:space="0" w:color="auto"/>
        <w:right w:val="none" w:sz="0" w:space="0" w:color="auto"/>
      </w:divBdr>
    </w:div>
    <w:div w:id="677007658">
      <w:bodyDiv w:val="1"/>
      <w:marLeft w:val="0"/>
      <w:marRight w:val="0"/>
      <w:marTop w:val="0"/>
      <w:marBottom w:val="0"/>
      <w:divBdr>
        <w:top w:val="none" w:sz="0" w:space="0" w:color="auto"/>
        <w:left w:val="none" w:sz="0" w:space="0" w:color="auto"/>
        <w:bottom w:val="none" w:sz="0" w:space="0" w:color="auto"/>
        <w:right w:val="none" w:sz="0" w:space="0" w:color="auto"/>
      </w:divBdr>
    </w:div>
    <w:div w:id="677735524">
      <w:bodyDiv w:val="1"/>
      <w:marLeft w:val="0"/>
      <w:marRight w:val="0"/>
      <w:marTop w:val="0"/>
      <w:marBottom w:val="0"/>
      <w:divBdr>
        <w:top w:val="none" w:sz="0" w:space="0" w:color="auto"/>
        <w:left w:val="none" w:sz="0" w:space="0" w:color="auto"/>
        <w:bottom w:val="none" w:sz="0" w:space="0" w:color="auto"/>
        <w:right w:val="none" w:sz="0" w:space="0" w:color="auto"/>
      </w:divBdr>
    </w:div>
    <w:div w:id="681055160">
      <w:bodyDiv w:val="1"/>
      <w:marLeft w:val="0"/>
      <w:marRight w:val="0"/>
      <w:marTop w:val="0"/>
      <w:marBottom w:val="0"/>
      <w:divBdr>
        <w:top w:val="none" w:sz="0" w:space="0" w:color="auto"/>
        <w:left w:val="none" w:sz="0" w:space="0" w:color="auto"/>
        <w:bottom w:val="none" w:sz="0" w:space="0" w:color="auto"/>
        <w:right w:val="none" w:sz="0" w:space="0" w:color="auto"/>
      </w:divBdr>
    </w:div>
    <w:div w:id="688945086">
      <w:bodyDiv w:val="1"/>
      <w:marLeft w:val="0"/>
      <w:marRight w:val="0"/>
      <w:marTop w:val="0"/>
      <w:marBottom w:val="0"/>
      <w:divBdr>
        <w:top w:val="none" w:sz="0" w:space="0" w:color="auto"/>
        <w:left w:val="none" w:sz="0" w:space="0" w:color="auto"/>
        <w:bottom w:val="none" w:sz="0" w:space="0" w:color="auto"/>
        <w:right w:val="none" w:sz="0" w:space="0" w:color="auto"/>
      </w:divBdr>
    </w:div>
    <w:div w:id="691690758">
      <w:bodyDiv w:val="1"/>
      <w:marLeft w:val="0"/>
      <w:marRight w:val="0"/>
      <w:marTop w:val="0"/>
      <w:marBottom w:val="0"/>
      <w:divBdr>
        <w:top w:val="none" w:sz="0" w:space="0" w:color="auto"/>
        <w:left w:val="none" w:sz="0" w:space="0" w:color="auto"/>
        <w:bottom w:val="none" w:sz="0" w:space="0" w:color="auto"/>
        <w:right w:val="none" w:sz="0" w:space="0" w:color="auto"/>
      </w:divBdr>
    </w:div>
    <w:div w:id="696125670">
      <w:bodyDiv w:val="1"/>
      <w:marLeft w:val="0"/>
      <w:marRight w:val="0"/>
      <w:marTop w:val="0"/>
      <w:marBottom w:val="0"/>
      <w:divBdr>
        <w:top w:val="none" w:sz="0" w:space="0" w:color="auto"/>
        <w:left w:val="none" w:sz="0" w:space="0" w:color="auto"/>
        <w:bottom w:val="none" w:sz="0" w:space="0" w:color="auto"/>
        <w:right w:val="none" w:sz="0" w:space="0" w:color="auto"/>
      </w:divBdr>
    </w:div>
    <w:div w:id="697969037">
      <w:bodyDiv w:val="1"/>
      <w:marLeft w:val="0"/>
      <w:marRight w:val="0"/>
      <w:marTop w:val="0"/>
      <w:marBottom w:val="0"/>
      <w:divBdr>
        <w:top w:val="none" w:sz="0" w:space="0" w:color="auto"/>
        <w:left w:val="none" w:sz="0" w:space="0" w:color="auto"/>
        <w:bottom w:val="none" w:sz="0" w:space="0" w:color="auto"/>
        <w:right w:val="none" w:sz="0" w:space="0" w:color="auto"/>
      </w:divBdr>
    </w:div>
    <w:div w:id="699207140">
      <w:bodyDiv w:val="1"/>
      <w:marLeft w:val="0"/>
      <w:marRight w:val="0"/>
      <w:marTop w:val="0"/>
      <w:marBottom w:val="0"/>
      <w:divBdr>
        <w:top w:val="none" w:sz="0" w:space="0" w:color="auto"/>
        <w:left w:val="none" w:sz="0" w:space="0" w:color="auto"/>
        <w:bottom w:val="none" w:sz="0" w:space="0" w:color="auto"/>
        <w:right w:val="none" w:sz="0" w:space="0" w:color="auto"/>
      </w:divBdr>
    </w:div>
    <w:div w:id="704334651">
      <w:bodyDiv w:val="1"/>
      <w:marLeft w:val="0"/>
      <w:marRight w:val="0"/>
      <w:marTop w:val="0"/>
      <w:marBottom w:val="0"/>
      <w:divBdr>
        <w:top w:val="none" w:sz="0" w:space="0" w:color="auto"/>
        <w:left w:val="none" w:sz="0" w:space="0" w:color="auto"/>
        <w:bottom w:val="none" w:sz="0" w:space="0" w:color="auto"/>
        <w:right w:val="none" w:sz="0" w:space="0" w:color="auto"/>
      </w:divBdr>
    </w:div>
    <w:div w:id="704527490">
      <w:bodyDiv w:val="1"/>
      <w:marLeft w:val="0"/>
      <w:marRight w:val="0"/>
      <w:marTop w:val="0"/>
      <w:marBottom w:val="0"/>
      <w:divBdr>
        <w:top w:val="none" w:sz="0" w:space="0" w:color="auto"/>
        <w:left w:val="none" w:sz="0" w:space="0" w:color="auto"/>
        <w:bottom w:val="none" w:sz="0" w:space="0" w:color="auto"/>
        <w:right w:val="none" w:sz="0" w:space="0" w:color="auto"/>
      </w:divBdr>
    </w:div>
    <w:div w:id="705257030">
      <w:bodyDiv w:val="1"/>
      <w:marLeft w:val="0"/>
      <w:marRight w:val="0"/>
      <w:marTop w:val="0"/>
      <w:marBottom w:val="0"/>
      <w:divBdr>
        <w:top w:val="none" w:sz="0" w:space="0" w:color="auto"/>
        <w:left w:val="none" w:sz="0" w:space="0" w:color="auto"/>
        <w:bottom w:val="none" w:sz="0" w:space="0" w:color="auto"/>
        <w:right w:val="none" w:sz="0" w:space="0" w:color="auto"/>
      </w:divBdr>
    </w:div>
    <w:div w:id="708379804">
      <w:bodyDiv w:val="1"/>
      <w:marLeft w:val="0"/>
      <w:marRight w:val="0"/>
      <w:marTop w:val="0"/>
      <w:marBottom w:val="0"/>
      <w:divBdr>
        <w:top w:val="none" w:sz="0" w:space="0" w:color="auto"/>
        <w:left w:val="none" w:sz="0" w:space="0" w:color="auto"/>
        <w:bottom w:val="none" w:sz="0" w:space="0" w:color="auto"/>
        <w:right w:val="none" w:sz="0" w:space="0" w:color="auto"/>
      </w:divBdr>
    </w:div>
    <w:div w:id="718166904">
      <w:bodyDiv w:val="1"/>
      <w:marLeft w:val="0"/>
      <w:marRight w:val="0"/>
      <w:marTop w:val="0"/>
      <w:marBottom w:val="0"/>
      <w:divBdr>
        <w:top w:val="none" w:sz="0" w:space="0" w:color="auto"/>
        <w:left w:val="none" w:sz="0" w:space="0" w:color="auto"/>
        <w:bottom w:val="none" w:sz="0" w:space="0" w:color="auto"/>
        <w:right w:val="none" w:sz="0" w:space="0" w:color="auto"/>
      </w:divBdr>
    </w:div>
    <w:div w:id="725177894">
      <w:bodyDiv w:val="1"/>
      <w:marLeft w:val="0"/>
      <w:marRight w:val="0"/>
      <w:marTop w:val="0"/>
      <w:marBottom w:val="0"/>
      <w:divBdr>
        <w:top w:val="none" w:sz="0" w:space="0" w:color="auto"/>
        <w:left w:val="none" w:sz="0" w:space="0" w:color="auto"/>
        <w:bottom w:val="none" w:sz="0" w:space="0" w:color="auto"/>
        <w:right w:val="none" w:sz="0" w:space="0" w:color="auto"/>
      </w:divBdr>
    </w:div>
    <w:div w:id="737559321">
      <w:bodyDiv w:val="1"/>
      <w:marLeft w:val="0"/>
      <w:marRight w:val="0"/>
      <w:marTop w:val="0"/>
      <w:marBottom w:val="0"/>
      <w:divBdr>
        <w:top w:val="none" w:sz="0" w:space="0" w:color="auto"/>
        <w:left w:val="none" w:sz="0" w:space="0" w:color="auto"/>
        <w:bottom w:val="none" w:sz="0" w:space="0" w:color="auto"/>
        <w:right w:val="none" w:sz="0" w:space="0" w:color="auto"/>
      </w:divBdr>
    </w:div>
    <w:div w:id="738478882">
      <w:bodyDiv w:val="1"/>
      <w:marLeft w:val="0"/>
      <w:marRight w:val="0"/>
      <w:marTop w:val="0"/>
      <w:marBottom w:val="0"/>
      <w:divBdr>
        <w:top w:val="none" w:sz="0" w:space="0" w:color="auto"/>
        <w:left w:val="none" w:sz="0" w:space="0" w:color="auto"/>
        <w:bottom w:val="none" w:sz="0" w:space="0" w:color="auto"/>
        <w:right w:val="none" w:sz="0" w:space="0" w:color="auto"/>
      </w:divBdr>
    </w:div>
    <w:div w:id="740103697">
      <w:bodyDiv w:val="1"/>
      <w:marLeft w:val="0"/>
      <w:marRight w:val="0"/>
      <w:marTop w:val="0"/>
      <w:marBottom w:val="0"/>
      <w:divBdr>
        <w:top w:val="none" w:sz="0" w:space="0" w:color="auto"/>
        <w:left w:val="none" w:sz="0" w:space="0" w:color="auto"/>
        <w:bottom w:val="none" w:sz="0" w:space="0" w:color="auto"/>
        <w:right w:val="none" w:sz="0" w:space="0" w:color="auto"/>
      </w:divBdr>
    </w:div>
    <w:div w:id="744642157">
      <w:bodyDiv w:val="1"/>
      <w:marLeft w:val="0"/>
      <w:marRight w:val="0"/>
      <w:marTop w:val="0"/>
      <w:marBottom w:val="0"/>
      <w:divBdr>
        <w:top w:val="none" w:sz="0" w:space="0" w:color="auto"/>
        <w:left w:val="none" w:sz="0" w:space="0" w:color="auto"/>
        <w:bottom w:val="none" w:sz="0" w:space="0" w:color="auto"/>
        <w:right w:val="none" w:sz="0" w:space="0" w:color="auto"/>
      </w:divBdr>
    </w:div>
    <w:div w:id="751312735">
      <w:bodyDiv w:val="1"/>
      <w:marLeft w:val="0"/>
      <w:marRight w:val="0"/>
      <w:marTop w:val="0"/>
      <w:marBottom w:val="0"/>
      <w:divBdr>
        <w:top w:val="none" w:sz="0" w:space="0" w:color="auto"/>
        <w:left w:val="none" w:sz="0" w:space="0" w:color="auto"/>
        <w:bottom w:val="none" w:sz="0" w:space="0" w:color="auto"/>
        <w:right w:val="none" w:sz="0" w:space="0" w:color="auto"/>
      </w:divBdr>
    </w:div>
    <w:div w:id="762070409">
      <w:bodyDiv w:val="1"/>
      <w:marLeft w:val="0"/>
      <w:marRight w:val="0"/>
      <w:marTop w:val="0"/>
      <w:marBottom w:val="0"/>
      <w:divBdr>
        <w:top w:val="none" w:sz="0" w:space="0" w:color="auto"/>
        <w:left w:val="none" w:sz="0" w:space="0" w:color="auto"/>
        <w:bottom w:val="none" w:sz="0" w:space="0" w:color="auto"/>
        <w:right w:val="none" w:sz="0" w:space="0" w:color="auto"/>
      </w:divBdr>
    </w:div>
    <w:div w:id="772360868">
      <w:bodyDiv w:val="1"/>
      <w:marLeft w:val="0"/>
      <w:marRight w:val="0"/>
      <w:marTop w:val="0"/>
      <w:marBottom w:val="0"/>
      <w:divBdr>
        <w:top w:val="none" w:sz="0" w:space="0" w:color="auto"/>
        <w:left w:val="none" w:sz="0" w:space="0" w:color="auto"/>
        <w:bottom w:val="none" w:sz="0" w:space="0" w:color="auto"/>
        <w:right w:val="none" w:sz="0" w:space="0" w:color="auto"/>
      </w:divBdr>
    </w:div>
    <w:div w:id="775251693">
      <w:bodyDiv w:val="1"/>
      <w:marLeft w:val="0"/>
      <w:marRight w:val="0"/>
      <w:marTop w:val="0"/>
      <w:marBottom w:val="0"/>
      <w:divBdr>
        <w:top w:val="none" w:sz="0" w:space="0" w:color="auto"/>
        <w:left w:val="none" w:sz="0" w:space="0" w:color="auto"/>
        <w:bottom w:val="none" w:sz="0" w:space="0" w:color="auto"/>
        <w:right w:val="none" w:sz="0" w:space="0" w:color="auto"/>
      </w:divBdr>
    </w:div>
    <w:div w:id="779255045">
      <w:bodyDiv w:val="1"/>
      <w:marLeft w:val="0"/>
      <w:marRight w:val="0"/>
      <w:marTop w:val="0"/>
      <w:marBottom w:val="0"/>
      <w:divBdr>
        <w:top w:val="none" w:sz="0" w:space="0" w:color="auto"/>
        <w:left w:val="none" w:sz="0" w:space="0" w:color="auto"/>
        <w:bottom w:val="none" w:sz="0" w:space="0" w:color="auto"/>
        <w:right w:val="none" w:sz="0" w:space="0" w:color="auto"/>
      </w:divBdr>
    </w:div>
    <w:div w:id="795873778">
      <w:bodyDiv w:val="1"/>
      <w:marLeft w:val="0"/>
      <w:marRight w:val="0"/>
      <w:marTop w:val="0"/>
      <w:marBottom w:val="0"/>
      <w:divBdr>
        <w:top w:val="none" w:sz="0" w:space="0" w:color="auto"/>
        <w:left w:val="none" w:sz="0" w:space="0" w:color="auto"/>
        <w:bottom w:val="none" w:sz="0" w:space="0" w:color="auto"/>
        <w:right w:val="none" w:sz="0" w:space="0" w:color="auto"/>
      </w:divBdr>
    </w:div>
    <w:div w:id="798109089">
      <w:bodyDiv w:val="1"/>
      <w:marLeft w:val="0"/>
      <w:marRight w:val="0"/>
      <w:marTop w:val="0"/>
      <w:marBottom w:val="0"/>
      <w:divBdr>
        <w:top w:val="none" w:sz="0" w:space="0" w:color="auto"/>
        <w:left w:val="none" w:sz="0" w:space="0" w:color="auto"/>
        <w:bottom w:val="none" w:sz="0" w:space="0" w:color="auto"/>
        <w:right w:val="none" w:sz="0" w:space="0" w:color="auto"/>
      </w:divBdr>
    </w:div>
    <w:div w:id="811606295">
      <w:bodyDiv w:val="1"/>
      <w:marLeft w:val="0"/>
      <w:marRight w:val="0"/>
      <w:marTop w:val="0"/>
      <w:marBottom w:val="0"/>
      <w:divBdr>
        <w:top w:val="none" w:sz="0" w:space="0" w:color="auto"/>
        <w:left w:val="none" w:sz="0" w:space="0" w:color="auto"/>
        <w:bottom w:val="none" w:sz="0" w:space="0" w:color="auto"/>
        <w:right w:val="none" w:sz="0" w:space="0" w:color="auto"/>
      </w:divBdr>
    </w:div>
    <w:div w:id="811755792">
      <w:bodyDiv w:val="1"/>
      <w:marLeft w:val="0"/>
      <w:marRight w:val="0"/>
      <w:marTop w:val="0"/>
      <w:marBottom w:val="0"/>
      <w:divBdr>
        <w:top w:val="none" w:sz="0" w:space="0" w:color="auto"/>
        <w:left w:val="none" w:sz="0" w:space="0" w:color="auto"/>
        <w:bottom w:val="none" w:sz="0" w:space="0" w:color="auto"/>
        <w:right w:val="none" w:sz="0" w:space="0" w:color="auto"/>
      </w:divBdr>
    </w:div>
    <w:div w:id="812213001">
      <w:bodyDiv w:val="1"/>
      <w:marLeft w:val="0"/>
      <w:marRight w:val="0"/>
      <w:marTop w:val="0"/>
      <w:marBottom w:val="0"/>
      <w:divBdr>
        <w:top w:val="none" w:sz="0" w:space="0" w:color="auto"/>
        <w:left w:val="none" w:sz="0" w:space="0" w:color="auto"/>
        <w:bottom w:val="none" w:sz="0" w:space="0" w:color="auto"/>
        <w:right w:val="none" w:sz="0" w:space="0" w:color="auto"/>
      </w:divBdr>
    </w:div>
    <w:div w:id="817183339">
      <w:bodyDiv w:val="1"/>
      <w:marLeft w:val="0"/>
      <w:marRight w:val="0"/>
      <w:marTop w:val="0"/>
      <w:marBottom w:val="0"/>
      <w:divBdr>
        <w:top w:val="none" w:sz="0" w:space="0" w:color="auto"/>
        <w:left w:val="none" w:sz="0" w:space="0" w:color="auto"/>
        <w:bottom w:val="none" w:sz="0" w:space="0" w:color="auto"/>
        <w:right w:val="none" w:sz="0" w:space="0" w:color="auto"/>
      </w:divBdr>
    </w:div>
    <w:div w:id="836923696">
      <w:bodyDiv w:val="1"/>
      <w:marLeft w:val="0"/>
      <w:marRight w:val="0"/>
      <w:marTop w:val="0"/>
      <w:marBottom w:val="0"/>
      <w:divBdr>
        <w:top w:val="none" w:sz="0" w:space="0" w:color="auto"/>
        <w:left w:val="none" w:sz="0" w:space="0" w:color="auto"/>
        <w:bottom w:val="none" w:sz="0" w:space="0" w:color="auto"/>
        <w:right w:val="none" w:sz="0" w:space="0" w:color="auto"/>
      </w:divBdr>
    </w:div>
    <w:div w:id="842352990">
      <w:bodyDiv w:val="1"/>
      <w:marLeft w:val="0"/>
      <w:marRight w:val="0"/>
      <w:marTop w:val="0"/>
      <w:marBottom w:val="0"/>
      <w:divBdr>
        <w:top w:val="none" w:sz="0" w:space="0" w:color="auto"/>
        <w:left w:val="none" w:sz="0" w:space="0" w:color="auto"/>
        <w:bottom w:val="none" w:sz="0" w:space="0" w:color="auto"/>
        <w:right w:val="none" w:sz="0" w:space="0" w:color="auto"/>
      </w:divBdr>
    </w:div>
    <w:div w:id="846866912">
      <w:bodyDiv w:val="1"/>
      <w:marLeft w:val="0"/>
      <w:marRight w:val="0"/>
      <w:marTop w:val="0"/>
      <w:marBottom w:val="0"/>
      <w:divBdr>
        <w:top w:val="none" w:sz="0" w:space="0" w:color="auto"/>
        <w:left w:val="none" w:sz="0" w:space="0" w:color="auto"/>
        <w:bottom w:val="none" w:sz="0" w:space="0" w:color="auto"/>
        <w:right w:val="none" w:sz="0" w:space="0" w:color="auto"/>
      </w:divBdr>
    </w:div>
    <w:div w:id="867106948">
      <w:bodyDiv w:val="1"/>
      <w:marLeft w:val="0"/>
      <w:marRight w:val="0"/>
      <w:marTop w:val="0"/>
      <w:marBottom w:val="0"/>
      <w:divBdr>
        <w:top w:val="none" w:sz="0" w:space="0" w:color="auto"/>
        <w:left w:val="none" w:sz="0" w:space="0" w:color="auto"/>
        <w:bottom w:val="none" w:sz="0" w:space="0" w:color="auto"/>
        <w:right w:val="none" w:sz="0" w:space="0" w:color="auto"/>
      </w:divBdr>
    </w:div>
    <w:div w:id="870846416">
      <w:bodyDiv w:val="1"/>
      <w:marLeft w:val="0"/>
      <w:marRight w:val="0"/>
      <w:marTop w:val="0"/>
      <w:marBottom w:val="0"/>
      <w:divBdr>
        <w:top w:val="none" w:sz="0" w:space="0" w:color="auto"/>
        <w:left w:val="none" w:sz="0" w:space="0" w:color="auto"/>
        <w:bottom w:val="none" w:sz="0" w:space="0" w:color="auto"/>
        <w:right w:val="none" w:sz="0" w:space="0" w:color="auto"/>
      </w:divBdr>
    </w:div>
    <w:div w:id="876358019">
      <w:bodyDiv w:val="1"/>
      <w:marLeft w:val="0"/>
      <w:marRight w:val="0"/>
      <w:marTop w:val="0"/>
      <w:marBottom w:val="0"/>
      <w:divBdr>
        <w:top w:val="none" w:sz="0" w:space="0" w:color="auto"/>
        <w:left w:val="none" w:sz="0" w:space="0" w:color="auto"/>
        <w:bottom w:val="none" w:sz="0" w:space="0" w:color="auto"/>
        <w:right w:val="none" w:sz="0" w:space="0" w:color="auto"/>
      </w:divBdr>
    </w:div>
    <w:div w:id="878930271">
      <w:bodyDiv w:val="1"/>
      <w:marLeft w:val="0"/>
      <w:marRight w:val="0"/>
      <w:marTop w:val="0"/>
      <w:marBottom w:val="0"/>
      <w:divBdr>
        <w:top w:val="none" w:sz="0" w:space="0" w:color="auto"/>
        <w:left w:val="none" w:sz="0" w:space="0" w:color="auto"/>
        <w:bottom w:val="none" w:sz="0" w:space="0" w:color="auto"/>
        <w:right w:val="none" w:sz="0" w:space="0" w:color="auto"/>
      </w:divBdr>
    </w:div>
    <w:div w:id="879589466">
      <w:bodyDiv w:val="1"/>
      <w:marLeft w:val="0"/>
      <w:marRight w:val="0"/>
      <w:marTop w:val="0"/>
      <w:marBottom w:val="0"/>
      <w:divBdr>
        <w:top w:val="none" w:sz="0" w:space="0" w:color="auto"/>
        <w:left w:val="none" w:sz="0" w:space="0" w:color="auto"/>
        <w:bottom w:val="none" w:sz="0" w:space="0" w:color="auto"/>
        <w:right w:val="none" w:sz="0" w:space="0" w:color="auto"/>
      </w:divBdr>
    </w:div>
    <w:div w:id="879628280">
      <w:bodyDiv w:val="1"/>
      <w:marLeft w:val="0"/>
      <w:marRight w:val="0"/>
      <w:marTop w:val="0"/>
      <w:marBottom w:val="0"/>
      <w:divBdr>
        <w:top w:val="none" w:sz="0" w:space="0" w:color="auto"/>
        <w:left w:val="none" w:sz="0" w:space="0" w:color="auto"/>
        <w:bottom w:val="none" w:sz="0" w:space="0" w:color="auto"/>
        <w:right w:val="none" w:sz="0" w:space="0" w:color="auto"/>
      </w:divBdr>
    </w:div>
    <w:div w:id="906768863">
      <w:bodyDiv w:val="1"/>
      <w:marLeft w:val="0"/>
      <w:marRight w:val="0"/>
      <w:marTop w:val="0"/>
      <w:marBottom w:val="0"/>
      <w:divBdr>
        <w:top w:val="none" w:sz="0" w:space="0" w:color="auto"/>
        <w:left w:val="none" w:sz="0" w:space="0" w:color="auto"/>
        <w:bottom w:val="none" w:sz="0" w:space="0" w:color="auto"/>
        <w:right w:val="none" w:sz="0" w:space="0" w:color="auto"/>
      </w:divBdr>
    </w:div>
    <w:div w:id="908543097">
      <w:bodyDiv w:val="1"/>
      <w:marLeft w:val="0"/>
      <w:marRight w:val="0"/>
      <w:marTop w:val="0"/>
      <w:marBottom w:val="0"/>
      <w:divBdr>
        <w:top w:val="none" w:sz="0" w:space="0" w:color="auto"/>
        <w:left w:val="none" w:sz="0" w:space="0" w:color="auto"/>
        <w:bottom w:val="none" w:sz="0" w:space="0" w:color="auto"/>
        <w:right w:val="none" w:sz="0" w:space="0" w:color="auto"/>
      </w:divBdr>
    </w:div>
    <w:div w:id="910623412">
      <w:bodyDiv w:val="1"/>
      <w:marLeft w:val="0"/>
      <w:marRight w:val="0"/>
      <w:marTop w:val="0"/>
      <w:marBottom w:val="0"/>
      <w:divBdr>
        <w:top w:val="none" w:sz="0" w:space="0" w:color="auto"/>
        <w:left w:val="none" w:sz="0" w:space="0" w:color="auto"/>
        <w:bottom w:val="none" w:sz="0" w:space="0" w:color="auto"/>
        <w:right w:val="none" w:sz="0" w:space="0" w:color="auto"/>
      </w:divBdr>
    </w:div>
    <w:div w:id="911235973">
      <w:bodyDiv w:val="1"/>
      <w:marLeft w:val="0"/>
      <w:marRight w:val="0"/>
      <w:marTop w:val="0"/>
      <w:marBottom w:val="0"/>
      <w:divBdr>
        <w:top w:val="none" w:sz="0" w:space="0" w:color="auto"/>
        <w:left w:val="none" w:sz="0" w:space="0" w:color="auto"/>
        <w:bottom w:val="none" w:sz="0" w:space="0" w:color="auto"/>
        <w:right w:val="none" w:sz="0" w:space="0" w:color="auto"/>
      </w:divBdr>
    </w:div>
    <w:div w:id="913508242">
      <w:bodyDiv w:val="1"/>
      <w:marLeft w:val="0"/>
      <w:marRight w:val="0"/>
      <w:marTop w:val="0"/>
      <w:marBottom w:val="0"/>
      <w:divBdr>
        <w:top w:val="none" w:sz="0" w:space="0" w:color="auto"/>
        <w:left w:val="none" w:sz="0" w:space="0" w:color="auto"/>
        <w:bottom w:val="none" w:sz="0" w:space="0" w:color="auto"/>
        <w:right w:val="none" w:sz="0" w:space="0" w:color="auto"/>
      </w:divBdr>
    </w:div>
    <w:div w:id="915213343">
      <w:bodyDiv w:val="1"/>
      <w:marLeft w:val="0"/>
      <w:marRight w:val="0"/>
      <w:marTop w:val="0"/>
      <w:marBottom w:val="0"/>
      <w:divBdr>
        <w:top w:val="none" w:sz="0" w:space="0" w:color="auto"/>
        <w:left w:val="none" w:sz="0" w:space="0" w:color="auto"/>
        <w:bottom w:val="none" w:sz="0" w:space="0" w:color="auto"/>
        <w:right w:val="none" w:sz="0" w:space="0" w:color="auto"/>
      </w:divBdr>
    </w:div>
    <w:div w:id="918365571">
      <w:bodyDiv w:val="1"/>
      <w:marLeft w:val="0"/>
      <w:marRight w:val="0"/>
      <w:marTop w:val="0"/>
      <w:marBottom w:val="0"/>
      <w:divBdr>
        <w:top w:val="none" w:sz="0" w:space="0" w:color="auto"/>
        <w:left w:val="none" w:sz="0" w:space="0" w:color="auto"/>
        <w:bottom w:val="none" w:sz="0" w:space="0" w:color="auto"/>
        <w:right w:val="none" w:sz="0" w:space="0" w:color="auto"/>
      </w:divBdr>
    </w:div>
    <w:div w:id="922108994">
      <w:bodyDiv w:val="1"/>
      <w:marLeft w:val="0"/>
      <w:marRight w:val="0"/>
      <w:marTop w:val="0"/>
      <w:marBottom w:val="0"/>
      <w:divBdr>
        <w:top w:val="none" w:sz="0" w:space="0" w:color="auto"/>
        <w:left w:val="none" w:sz="0" w:space="0" w:color="auto"/>
        <w:bottom w:val="none" w:sz="0" w:space="0" w:color="auto"/>
        <w:right w:val="none" w:sz="0" w:space="0" w:color="auto"/>
      </w:divBdr>
    </w:div>
    <w:div w:id="922447100">
      <w:bodyDiv w:val="1"/>
      <w:marLeft w:val="0"/>
      <w:marRight w:val="0"/>
      <w:marTop w:val="0"/>
      <w:marBottom w:val="0"/>
      <w:divBdr>
        <w:top w:val="none" w:sz="0" w:space="0" w:color="auto"/>
        <w:left w:val="none" w:sz="0" w:space="0" w:color="auto"/>
        <w:bottom w:val="none" w:sz="0" w:space="0" w:color="auto"/>
        <w:right w:val="none" w:sz="0" w:space="0" w:color="auto"/>
      </w:divBdr>
    </w:div>
    <w:div w:id="925268260">
      <w:bodyDiv w:val="1"/>
      <w:marLeft w:val="0"/>
      <w:marRight w:val="0"/>
      <w:marTop w:val="0"/>
      <w:marBottom w:val="0"/>
      <w:divBdr>
        <w:top w:val="none" w:sz="0" w:space="0" w:color="auto"/>
        <w:left w:val="none" w:sz="0" w:space="0" w:color="auto"/>
        <w:bottom w:val="none" w:sz="0" w:space="0" w:color="auto"/>
        <w:right w:val="none" w:sz="0" w:space="0" w:color="auto"/>
      </w:divBdr>
    </w:div>
    <w:div w:id="925924918">
      <w:bodyDiv w:val="1"/>
      <w:marLeft w:val="0"/>
      <w:marRight w:val="0"/>
      <w:marTop w:val="0"/>
      <w:marBottom w:val="0"/>
      <w:divBdr>
        <w:top w:val="none" w:sz="0" w:space="0" w:color="auto"/>
        <w:left w:val="none" w:sz="0" w:space="0" w:color="auto"/>
        <w:bottom w:val="none" w:sz="0" w:space="0" w:color="auto"/>
        <w:right w:val="none" w:sz="0" w:space="0" w:color="auto"/>
      </w:divBdr>
    </w:div>
    <w:div w:id="926574809">
      <w:bodyDiv w:val="1"/>
      <w:marLeft w:val="0"/>
      <w:marRight w:val="0"/>
      <w:marTop w:val="0"/>
      <w:marBottom w:val="0"/>
      <w:divBdr>
        <w:top w:val="none" w:sz="0" w:space="0" w:color="auto"/>
        <w:left w:val="none" w:sz="0" w:space="0" w:color="auto"/>
        <w:bottom w:val="none" w:sz="0" w:space="0" w:color="auto"/>
        <w:right w:val="none" w:sz="0" w:space="0" w:color="auto"/>
      </w:divBdr>
    </w:div>
    <w:div w:id="937445933">
      <w:bodyDiv w:val="1"/>
      <w:marLeft w:val="0"/>
      <w:marRight w:val="0"/>
      <w:marTop w:val="0"/>
      <w:marBottom w:val="0"/>
      <w:divBdr>
        <w:top w:val="none" w:sz="0" w:space="0" w:color="auto"/>
        <w:left w:val="none" w:sz="0" w:space="0" w:color="auto"/>
        <w:bottom w:val="none" w:sz="0" w:space="0" w:color="auto"/>
        <w:right w:val="none" w:sz="0" w:space="0" w:color="auto"/>
      </w:divBdr>
    </w:div>
    <w:div w:id="941382588">
      <w:bodyDiv w:val="1"/>
      <w:marLeft w:val="0"/>
      <w:marRight w:val="0"/>
      <w:marTop w:val="0"/>
      <w:marBottom w:val="0"/>
      <w:divBdr>
        <w:top w:val="none" w:sz="0" w:space="0" w:color="auto"/>
        <w:left w:val="none" w:sz="0" w:space="0" w:color="auto"/>
        <w:bottom w:val="none" w:sz="0" w:space="0" w:color="auto"/>
        <w:right w:val="none" w:sz="0" w:space="0" w:color="auto"/>
      </w:divBdr>
    </w:div>
    <w:div w:id="944851194">
      <w:bodyDiv w:val="1"/>
      <w:marLeft w:val="0"/>
      <w:marRight w:val="0"/>
      <w:marTop w:val="0"/>
      <w:marBottom w:val="0"/>
      <w:divBdr>
        <w:top w:val="none" w:sz="0" w:space="0" w:color="auto"/>
        <w:left w:val="none" w:sz="0" w:space="0" w:color="auto"/>
        <w:bottom w:val="none" w:sz="0" w:space="0" w:color="auto"/>
        <w:right w:val="none" w:sz="0" w:space="0" w:color="auto"/>
      </w:divBdr>
    </w:div>
    <w:div w:id="945383674">
      <w:bodyDiv w:val="1"/>
      <w:marLeft w:val="0"/>
      <w:marRight w:val="0"/>
      <w:marTop w:val="0"/>
      <w:marBottom w:val="0"/>
      <w:divBdr>
        <w:top w:val="none" w:sz="0" w:space="0" w:color="auto"/>
        <w:left w:val="none" w:sz="0" w:space="0" w:color="auto"/>
        <w:bottom w:val="none" w:sz="0" w:space="0" w:color="auto"/>
        <w:right w:val="none" w:sz="0" w:space="0" w:color="auto"/>
      </w:divBdr>
    </w:div>
    <w:div w:id="949820402">
      <w:bodyDiv w:val="1"/>
      <w:marLeft w:val="0"/>
      <w:marRight w:val="0"/>
      <w:marTop w:val="0"/>
      <w:marBottom w:val="0"/>
      <w:divBdr>
        <w:top w:val="none" w:sz="0" w:space="0" w:color="auto"/>
        <w:left w:val="none" w:sz="0" w:space="0" w:color="auto"/>
        <w:bottom w:val="none" w:sz="0" w:space="0" w:color="auto"/>
        <w:right w:val="none" w:sz="0" w:space="0" w:color="auto"/>
      </w:divBdr>
      <w:divsChild>
        <w:div w:id="1325863929">
          <w:marLeft w:val="0"/>
          <w:marRight w:val="0"/>
          <w:marTop w:val="0"/>
          <w:marBottom w:val="0"/>
          <w:divBdr>
            <w:top w:val="none" w:sz="0" w:space="0" w:color="auto"/>
            <w:left w:val="none" w:sz="0" w:space="0" w:color="auto"/>
            <w:bottom w:val="none" w:sz="0" w:space="0" w:color="auto"/>
            <w:right w:val="none" w:sz="0" w:space="0" w:color="auto"/>
          </w:divBdr>
          <w:divsChild>
            <w:div w:id="1165511283">
              <w:marLeft w:val="0"/>
              <w:marRight w:val="0"/>
              <w:marTop w:val="0"/>
              <w:marBottom w:val="0"/>
              <w:divBdr>
                <w:top w:val="none" w:sz="0" w:space="0" w:color="auto"/>
                <w:left w:val="none" w:sz="0" w:space="0" w:color="auto"/>
                <w:bottom w:val="none" w:sz="0" w:space="0" w:color="auto"/>
                <w:right w:val="none" w:sz="0" w:space="0" w:color="auto"/>
              </w:divBdr>
              <w:divsChild>
                <w:div w:id="1430154423">
                  <w:marLeft w:val="0"/>
                  <w:marRight w:val="0"/>
                  <w:marTop w:val="0"/>
                  <w:marBottom w:val="0"/>
                  <w:divBdr>
                    <w:top w:val="none" w:sz="0" w:space="0" w:color="auto"/>
                    <w:left w:val="none" w:sz="0" w:space="0" w:color="auto"/>
                    <w:bottom w:val="none" w:sz="0" w:space="0" w:color="auto"/>
                    <w:right w:val="none" w:sz="0" w:space="0" w:color="auto"/>
                  </w:divBdr>
                  <w:divsChild>
                    <w:div w:id="1709336786">
                      <w:marLeft w:val="0"/>
                      <w:marRight w:val="0"/>
                      <w:marTop w:val="0"/>
                      <w:marBottom w:val="0"/>
                      <w:divBdr>
                        <w:top w:val="none" w:sz="0" w:space="0" w:color="auto"/>
                        <w:left w:val="none" w:sz="0" w:space="0" w:color="auto"/>
                        <w:bottom w:val="none" w:sz="0" w:space="0" w:color="auto"/>
                        <w:right w:val="none" w:sz="0" w:space="0" w:color="auto"/>
                      </w:divBdr>
                      <w:divsChild>
                        <w:div w:id="885992333">
                          <w:marLeft w:val="0"/>
                          <w:marRight w:val="0"/>
                          <w:marTop w:val="0"/>
                          <w:marBottom w:val="0"/>
                          <w:divBdr>
                            <w:top w:val="none" w:sz="0" w:space="0" w:color="auto"/>
                            <w:left w:val="none" w:sz="0" w:space="0" w:color="auto"/>
                            <w:bottom w:val="none" w:sz="0" w:space="0" w:color="auto"/>
                            <w:right w:val="none" w:sz="0" w:space="0" w:color="auto"/>
                          </w:divBdr>
                        </w:div>
                        <w:div w:id="169183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641481">
      <w:bodyDiv w:val="1"/>
      <w:marLeft w:val="0"/>
      <w:marRight w:val="0"/>
      <w:marTop w:val="0"/>
      <w:marBottom w:val="0"/>
      <w:divBdr>
        <w:top w:val="none" w:sz="0" w:space="0" w:color="auto"/>
        <w:left w:val="none" w:sz="0" w:space="0" w:color="auto"/>
        <w:bottom w:val="none" w:sz="0" w:space="0" w:color="auto"/>
        <w:right w:val="none" w:sz="0" w:space="0" w:color="auto"/>
      </w:divBdr>
    </w:div>
    <w:div w:id="960653192">
      <w:bodyDiv w:val="1"/>
      <w:marLeft w:val="0"/>
      <w:marRight w:val="0"/>
      <w:marTop w:val="0"/>
      <w:marBottom w:val="0"/>
      <w:divBdr>
        <w:top w:val="none" w:sz="0" w:space="0" w:color="auto"/>
        <w:left w:val="none" w:sz="0" w:space="0" w:color="auto"/>
        <w:bottom w:val="none" w:sz="0" w:space="0" w:color="auto"/>
        <w:right w:val="none" w:sz="0" w:space="0" w:color="auto"/>
      </w:divBdr>
    </w:div>
    <w:div w:id="978531816">
      <w:bodyDiv w:val="1"/>
      <w:marLeft w:val="0"/>
      <w:marRight w:val="0"/>
      <w:marTop w:val="0"/>
      <w:marBottom w:val="0"/>
      <w:divBdr>
        <w:top w:val="none" w:sz="0" w:space="0" w:color="auto"/>
        <w:left w:val="none" w:sz="0" w:space="0" w:color="auto"/>
        <w:bottom w:val="none" w:sz="0" w:space="0" w:color="auto"/>
        <w:right w:val="none" w:sz="0" w:space="0" w:color="auto"/>
      </w:divBdr>
    </w:div>
    <w:div w:id="980883930">
      <w:bodyDiv w:val="1"/>
      <w:marLeft w:val="0"/>
      <w:marRight w:val="0"/>
      <w:marTop w:val="0"/>
      <w:marBottom w:val="0"/>
      <w:divBdr>
        <w:top w:val="none" w:sz="0" w:space="0" w:color="auto"/>
        <w:left w:val="none" w:sz="0" w:space="0" w:color="auto"/>
        <w:bottom w:val="none" w:sz="0" w:space="0" w:color="auto"/>
        <w:right w:val="none" w:sz="0" w:space="0" w:color="auto"/>
      </w:divBdr>
    </w:div>
    <w:div w:id="993027394">
      <w:bodyDiv w:val="1"/>
      <w:marLeft w:val="0"/>
      <w:marRight w:val="0"/>
      <w:marTop w:val="0"/>
      <w:marBottom w:val="0"/>
      <w:divBdr>
        <w:top w:val="none" w:sz="0" w:space="0" w:color="auto"/>
        <w:left w:val="none" w:sz="0" w:space="0" w:color="auto"/>
        <w:bottom w:val="none" w:sz="0" w:space="0" w:color="auto"/>
        <w:right w:val="none" w:sz="0" w:space="0" w:color="auto"/>
      </w:divBdr>
    </w:div>
    <w:div w:id="1000349463">
      <w:bodyDiv w:val="1"/>
      <w:marLeft w:val="0"/>
      <w:marRight w:val="0"/>
      <w:marTop w:val="0"/>
      <w:marBottom w:val="0"/>
      <w:divBdr>
        <w:top w:val="none" w:sz="0" w:space="0" w:color="auto"/>
        <w:left w:val="none" w:sz="0" w:space="0" w:color="auto"/>
        <w:bottom w:val="none" w:sz="0" w:space="0" w:color="auto"/>
        <w:right w:val="none" w:sz="0" w:space="0" w:color="auto"/>
      </w:divBdr>
    </w:div>
    <w:div w:id="1001856259">
      <w:bodyDiv w:val="1"/>
      <w:marLeft w:val="0"/>
      <w:marRight w:val="0"/>
      <w:marTop w:val="0"/>
      <w:marBottom w:val="0"/>
      <w:divBdr>
        <w:top w:val="none" w:sz="0" w:space="0" w:color="auto"/>
        <w:left w:val="none" w:sz="0" w:space="0" w:color="auto"/>
        <w:bottom w:val="none" w:sz="0" w:space="0" w:color="auto"/>
        <w:right w:val="none" w:sz="0" w:space="0" w:color="auto"/>
      </w:divBdr>
    </w:div>
    <w:div w:id="1009719564">
      <w:bodyDiv w:val="1"/>
      <w:marLeft w:val="0"/>
      <w:marRight w:val="0"/>
      <w:marTop w:val="0"/>
      <w:marBottom w:val="0"/>
      <w:divBdr>
        <w:top w:val="none" w:sz="0" w:space="0" w:color="auto"/>
        <w:left w:val="none" w:sz="0" w:space="0" w:color="auto"/>
        <w:bottom w:val="none" w:sz="0" w:space="0" w:color="auto"/>
        <w:right w:val="none" w:sz="0" w:space="0" w:color="auto"/>
      </w:divBdr>
    </w:div>
    <w:div w:id="1014725881">
      <w:bodyDiv w:val="1"/>
      <w:marLeft w:val="0"/>
      <w:marRight w:val="0"/>
      <w:marTop w:val="0"/>
      <w:marBottom w:val="0"/>
      <w:divBdr>
        <w:top w:val="none" w:sz="0" w:space="0" w:color="auto"/>
        <w:left w:val="none" w:sz="0" w:space="0" w:color="auto"/>
        <w:bottom w:val="none" w:sz="0" w:space="0" w:color="auto"/>
        <w:right w:val="none" w:sz="0" w:space="0" w:color="auto"/>
      </w:divBdr>
    </w:div>
    <w:div w:id="1017925434">
      <w:bodyDiv w:val="1"/>
      <w:marLeft w:val="0"/>
      <w:marRight w:val="0"/>
      <w:marTop w:val="0"/>
      <w:marBottom w:val="0"/>
      <w:divBdr>
        <w:top w:val="none" w:sz="0" w:space="0" w:color="auto"/>
        <w:left w:val="none" w:sz="0" w:space="0" w:color="auto"/>
        <w:bottom w:val="none" w:sz="0" w:space="0" w:color="auto"/>
        <w:right w:val="none" w:sz="0" w:space="0" w:color="auto"/>
      </w:divBdr>
    </w:div>
    <w:div w:id="1018041614">
      <w:bodyDiv w:val="1"/>
      <w:marLeft w:val="0"/>
      <w:marRight w:val="0"/>
      <w:marTop w:val="0"/>
      <w:marBottom w:val="0"/>
      <w:divBdr>
        <w:top w:val="none" w:sz="0" w:space="0" w:color="auto"/>
        <w:left w:val="none" w:sz="0" w:space="0" w:color="auto"/>
        <w:bottom w:val="none" w:sz="0" w:space="0" w:color="auto"/>
        <w:right w:val="none" w:sz="0" w:space="0" w:color="auto"/>
      </w:divBdr>
    </w:div>
    <w:div w:id="1019356003">
      <w:bodyDiv w:val="1"/>
      <w:marLeft w:val="0"/>
      <w:marRight w:val="0"/>
      <w:marTop w:val="0"/>
      <w:marBottom w:val="0"/>
      <w:divBdr>
        <w:top w:val="none" w:sz="0" w:space="0" w:color="auto"/>
        <w:left w:val="none" w:sz="0" w:space="0" w:color="auto"/>
        <w:bottom w:val="none" w:sz="0" w:space="0" w:color="auto"/>
        <w:right w:val="none" w:sz="0" w:space="0" w:color="auto"/>
      </w:divBdr>
    </w:div>
    <w:div w:id="1021973948">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9649141">
      <w:bodyDiv w:val="1"/>
      <w:marLeft w:val="0"/>
      <w:marRight w:val="0"/>
      <w:marTop w:val="0"/>
      <w:marBottom w:val="0"/>
      <w:divBdr>
        <w:top w:val="none" w:sz="0" w:space="0" w:color="auto"/>
        <w:left w:val="none" w:sz="0" w:space="0" w:color="auto"/>
        <w:bottom w:val="none" w:sz="0" w:space="0" w:color="auto"/>
        <w:right w:val="none" w:sz="0" w:space="0" w:color="auto"/>
      </w:divBdr>
    </w:div>
    <w:div w:id="1036541804">
      <w:bodyDiv w:val="1"/>
      <w:marLeft w:val="0"/>
      <w:marRight w:val="0"/>
      <w:marTop w:val="0"/>
      <w:marBottom w:val="0"/>
      <w:divBdr>
        <w:top w:val="none" w:sz="0" w:space="0" w:color="auto"/>
        <w:left w:val="none" w:sz="0" w:space="0" w:color="auto"/>
        <w:bottom w:val="none" w:sz="0" w:space="0" w:color="auto"/>
        <w:right w:val="none" w:sz="0" w:space="0" w:color="auto"/>
      </w:divBdr>
    </w:div>
    <w:div w:id="1041437878">
      <w:bodyDiv w:val="1"/>
      <w:marLeft w:val="0"/>
      <w:marRight w:val="0"/>
      <w:marTop w:val="0"/>
      <w:marBottom w:val="0"/>
      <w:divBdr>
        <w:top w:val="none" w:sz="0" w:space="0" w:color="auto"/>
        <w:left w:val="none" w:sz="0" w:space="0" w:color="auto"/>
        <w:bottom w:val="none" w:sz="0" w:space="0" w:color="auto"/>
        <w:right w:val="none" w:sz="0" w:space="0" w:color="auto"/>
      </w:divBdr>
    </w:div>
    <w:div w:id="1046444717">
      <w:bodyDiv w:val="1"/>
      <w:marLeft w:val="0"/>
      <w:marRight w:val="0"/>
      <w:marTop w:val="0"/>
      <w:marBottom w:val="0"/>
      <w:divBdr>
        <w:top w:val="none" w:sz="0" w:space="0" w:color="auto"/>
        <w:left w:val="none" w:sz="0" w:space="0" w:color="auto"/>
        <w:bottom w:val="none" w:sz="0" w:space="0" w:color="auto"/>
        <w:right w:val="none" w:sz="0" w:space="0" w:color="auto"/>
      </w:divBdr>
    </w:div>
    <w:div w:id="1050958351">
      <w:bodyDiv w:val="1"/>
      <w:marLeft w:val="0"/>
      <w:marRight w:val="0"/>
      <w:marTop w:val="0"/>
      <w:marBottom w:val="0"/>
      <w:divBdr>
        <w:top w:val="none" w:sz="0" w:space="0" w:color="auto"/>
        <w:left w:val="none" w:sz="0" w:space="0" w:color="auto"/>
        <w:bottom w:val="none" w:sz="0" w:space="0" w:color="auto"/>
        <w:right w:val="none" w:sz="0" w:space="0" w:color="auto"/>
      </w:divBdr>
    </w:div>
    <w:div w:id="1071121891">
      <w:bodyDiv w:val="1"/>
      <w:marLeft w:val="0"/>
      <w:marRight w:val="0"/>
      <w:marTop w:val="0"/>
      <w:marBottom w:val="0"/>
      <w:divBdr>
        <w:top w:val="none" w:sz="0" w:space="0" w:color="auto"/>
        <w:left w:val="none" w:sz="0" w:space="0" w:color="auto"/>
        <w:bottom w:val="none" w:sz="0" w:space="0" w:color="auto"/>
        <w:right w:val="none" w:sz="0" w:space="0" w:color="auto"/>
      </w:divBdr>
    </w:div>
    <w:div w:id="1071583638">
      <w:bodyDiv w:val="1"/>
      <w:marLeft w:val="0"/>
      <w:marRight w:val="0"/>
      <w:marTop w:val="0"/>
      <w:marBottom w:val="0"/>
      <w:divBdr>
        <w:top w:val="none" w:sz="0" w:space="0" w:color="auto"/>
        <w:left w:val="none" w:sz="0" w:space="0" w:color="auto"/>
        <w:bottom w:val="none" w:sz="0" w:space="0" w:color="auto"/>
        <w:right w:val="none" w:sz="0" w:space="0" w:color="auto"/>
      </w:divBdr>
    </w:div>
    <w:div w:id="1071585515">
      <w:bodyDiv w:val="1"/>
      <w:marLeft w:val="0"/>
      <w:marRight w:val="0"/>
      <w:marTop w:val="0"/>
      <w:marBottom w:val="0"/>
      <w:divBdr>
        <w:top w:val="none" w:sz="0" w:space="0" w:color="auto"/>
        <w:left w:val="none" w:sz="0" w:space="0" w:color="auto"/>
        <w:bottom w:val="none" w:sz="0" w:space="0" w:color="auto"/>
        <w:right w:val="none" w:sz="0" w:space="0" w:color="auto"/>
      </w:divBdr>
    </w:div>
    <w:div w:id="1072779487">
      <w:bodyDiv w:val="1"/>
      <w:marLeft w:val="0"/>
      <w:marRight w:val="0"/>
      <w:marTop w:val="0"/>
      <w:marBottom w:val="0"/>
      <w:divBdr>
        <w:top w:val="none" w:sz="0" w:space="0" w:color="auto"/>
        <w:left w:val="none" w:sz="0" w:space="0" w:color="auto"/>
        <w:bottom w:val="none" w:sz="0" w:space="0" w:color="auto"/>
        <w:right w:val="none" w:sz="0" w:space="0" w:color="auto"/>
      </w:divBdr>
    </w:div>
    <w:div w:id="1075515069">
      <w:bodyDiv w:val="1"/>
      <w:marLeft w:val="0"/>
      <w:marRight w:val="0"/>
      <w:marTop w:val="0"/>
      <w:marBottom w:val="0"/>
      <w:divBdr>
        <w:top w:val="none" w:sz="0" w:space="0" w:color="auto"/>
        <w:left w:val="none" w:sz="0" w:space="0" w:color="auto"/>
        <w:bottom w:val="none" w:sz="0" w:space="0" w:color="auto"/>
        <w:right w:val="none" w:sz="0" w:space="0" w:color="auto"/>
      </w:divBdr>
    </w:div>
    <w:div w:id="1093667721">
      <w:bodyDiv w:val="1"/>
      <w:marLeft w:val="0"/>
      <w:marRight w:val="0"/>
      <w:marTop w:val="0"/>
      <w:marBottom w:val="0"/>
      <w:divBdr>
        <w:top w:val="none" w:sz="0" w:space="0" w:color="auto"/>
        <w:left w:val="none" w:sz="0" w:space="0" w:color="auto"/>
        <w:bottom w:val="none" w:sz="0" w:space="0" w:color="auto"/>
        <w:right w:val="none" w:sz="0" w:space="0" w:color="auto"/>
      </w:divBdr>
    </w:div>
    <w:div w:id="1103723395">
      <w:bodyDiv w:val="1"/>
      <w:marLeft w:val="0"/>
      <w:marRight w:val="0"/>
      <w:marTop w:val="0"/>
      <w:marBottom w:val="0"/>
      <w:divBdr>
        <w:top w:val="none" w:sz="0" w:space="0" w:color="auto"/>
        <w:left w:val="none" w:sz="0" w:space="0" w:color="auto"/>
        <w:bottom w:val="none" w:sz="0" w:space="0" w:color="auto"/>
        <w:right w:val="none" w:sz="0" w:space="0" w:color="auto"/>
      </w:divBdr>
    </w:div>
    <w:div w:id="1105735473">
      <w:bodyDiv w:val="1"/>
      <w:marLeft w:val="0"/>
      <w:marRight w:val="0"/>
      <w:marTop w:val="0"/>
      <w:marBottom w:val="0"/>
      <w:divBdr>
        <w:top w:val="none" w:sz="0" w:space="0" w:color="auto"/>
        <w:left w:val="none" w:sz="0" w:space="0" w:color="auto"/>
        <w:bottom w:val="none" w:sz="0" w:space="0" w:color="auto"/>
        <w:right w:val="none" w:sz="0" w:space="0" w:color="auto"/>
      </w:divBdr>
    </w:div>
    <w:div w:id="1118449719">
      <w:bodyDiv w:val="1"/>
      <w:marLeft w:val="0"/>
      <w:marRight w:val="0"/>
      <w:marTop w:val="0"/>
      <w:marBottom w:val="0"/>
      <w:divBdr>
        <w:top w:val="none" w:sz="0" w:space="0" w:color="auto"/>
        <w:left w:val="none" w:sz="0" w:space="0" w:color="auto"/>
        <w:bottom w:val="none" w:sz="0" w:space="0" w:color="auto"/>
        <w:right w:val="none" w:sz="0" w:space="0" w:color="auto"/>
      </w:divBdr>
    </w:div>
    <w:div w:id="1119496378">
      <w:bodyDiv w:val="1"/>
      <w:marLeft w:val="0"/>
      <w:marRight w:val="0"/>
      <w:marTop w:val="0"/>
      <w:marBottom w:val="0"/>
      <w:divBdr>
        <w:top w:val="none" w:sz="0" w:space="0" w:color="auto"/>
        <w:left w:val="none" w:sz="0" w:space="0" w:color="auto"/>
        <w:bottom w:val="none" w:sz="0" w:space="0" w:color="auto"/>
        <w:right w:val="none" w:sz="0" w:space="0" w:color="auto"/>
      </w:divBdr>
    </w:div>
    <w:div w:id="1119638886">
      <w:bodyDiv w:val="1"/>
      <w:marLeft w:val="0"/>
      <w:marRight w:val="0"/>
      <w:marTop w:val="0"/>
      <w:marBottom w:val="0"/>
      <w:divBdr>
        <w:top w:val="none" w:sz="0" w:space="0" w:color="auto"/>
        <w:left w:val="none" w:sz="0" w:space="0" w:color="auto"/>
        <w:bottom w:val="none" w:sz="0" w:space="0" w:color="auto"/>
        <w:right w:val="none" w:sz="0" w:space="0" w:color="auto"/>
      </w:divBdr>
    </w:div>
    <w:div w:id="1119639766">
      <w:bodyDiv w:val="1"/>
      <w:marLeft w:val="0"/>
      <w:marRight w:val="0"/>
      <w:marTop w:val="0"/>
      <w:marBottom w:val="0"/>
      <w:divBdr>
        <w:top w:val="none" w:sz="0" w:space="0" w:color="auto"/>
        <w:left w:val="none" w:sz="0" w:space="0" w:color="auto"/>
        <w:bottom w:val="none" w:sz="0" w:space="0" w:color="auto"/>
        <w:right w:val="none" w:sz="0" w:space="0" w:color="auto"/>
      </w:divBdr>
    </w:div>
    <w:div w:id="1120100957">
      <w:bodyDiv w:val="1"/>
      <w:marLeft w:val="0"/>
      <w:marRight w:val="0"/>
      <w:marTop w:val="0"/>
      <w:marBottom w:val="0"/>
      <w:divBdr>
        <w:top w:val="none" w:sz="0" w:space="0" w:color="auto"/>
        <w:left w:val="none" w:sz="0" w:space="0" w:color="auto"/>
        <w:bottom w:val="none" w:sz="0" w:space="0" w:color="auto"/>
        <w:right w:val="none" w:sz="0" w:space="0" w:color="auto"/>
      </w:divBdr>
    </w:div>
    <w:div w:id="1123497191">
      <w:bodyDiv w:val="1"/>
      <w:marLeft w:val="0"/>
      <w:marRight w:val="0"/>
      <w:marTop w:val="0"/>
      <w:marBottom w:val="0"/>
      <w:divBdr>
        <w:top w:val="none" w:sz="0" w:space="0" w:color="auto"/>
        <w:left w:val="none" w:sz="0" w:space="0" w:color="auto"/>
        <w:bottom w:val="none" w:sz="0" w:space="0" w:color="auto"/>
        <w:right w:val="none" w:sz="0" w:space="0" w:color="auto"/>
      </w:divBdr>
    </w:div>
    <w:div w:id="1124883019">
      <w:bodyDiv w:val="1"/>
      <w:marLeft w:val="0"/>
      <w:marRight w:val="0"/>
      <w:marTop w:val="0"/>
      <w:marBottom w:val="0"/>
      <w:divBdr>
        <w:top w:val="none" w:sz="0" w:space="0" w:color="auto"/>
        <w:left w:val="none" w:sz="0" w:space="0" w:color="auto"/>
        <w:bottom w:val="none" w:sz="0" w:space="0" w:color="auto"/>
        <w:right w:val="none" w:sz="0" w:space="0" w:color="auto"/>
      </w:divBdr>
    </w:div>
    <w:div w:id="1135485912">
      <w:bodyDiv w:val="1"/>
      <w:marLeft w:val="0"/>
      <w:marRight w:val="0"/>
      <w:marTop w:val="0"/>
      <w:marBottom w:val="0"/>
      <w:divBdr>
        <w:top w:val="none" w:sz="0" w:space="0" w:color="auto"/>
        <w:left w:val="none" w:sz="0" w:space="0" w:color="auto"/>
        <w:bottom w:val="none" w:sz="0" w:space="0" w:color="auto"/>
        <w:right w:val="none" w:sz="0" w:space="0" w:color="auto"/>
      </w:divBdr>
    </w:div>
    <w:div w:id="1136534385">
      <w:bodyDiv w:val="1"/>
      <w:marLeft w:val="0"/>
      <w:marRight w:val="0"/>
      <w:marTop w:val="0"/>
      <w:marBottom w:val="0"/>
      <w:divBdr>
        <w:top w:val="none" w:sz="0" w:space="0" w:color="auto"/>
        <w:left w:val="none" w:sz="0" w:space="0" w:color="auto"/>
        <w:bottom w:val="none" w:sz="0" w:space="0" w:color="auto"/>
        <w:right w:val="none" w:sz="0" w:space="0" w:color="auto"/>
      </w:divBdr>
    </w:div>
    <w:div w:id="1136873361">
      <w:bodyDiv w:val="1"/>
      <w:marLeft w:val="0"/>
      <w:marRight w:val="0"/>
      <w:marTop w:val="0"/>
      <w:marBottom w:val="0"/>
      <w:divBdr>
        <w:top w:val="none" w:sz="0" w:space="0" w:color="auto"/>
        <w:left w:val="none" w:sz="0" w:space="0" w:color="auto"/>
        <w:bottom w:val="none" w:sz="0" w:space="0" w:color="auto"/>
        <w:right w:val="none" w:sz="0" w:space="0" w:color="auto"/>
      </w:divBdr>
    </w:div>
    <w:div w:id="1140879506">
      <w:bodyDiv w:val="1"/>
      <w:marLeft w:val="0"/>
      <w:marRight w:val="0"/>
      <w:marTop w:val="0"/>
      <w:marBottom w:val="0"/>
      <w:divBdr>
        <w:top w:val="none" w:sz="0" w:space="0" w:color="auto"/>
        <w:left w:val="none" w:sz="0" w:space="0" w:color="auto"/>
        <w:bottom w:val="none" w:sz="0" w:space="0" w:color="auto"/>
        <w:right w:val="none" w:sz="0" w:space="0" w:color="auto"/>
      </w:divBdr>
    </w:div>
    <w:div w:id="1141114073">
      <w:bodyDiv w:val="1"/>
      <w:marLeft w:val="0"/>
      <w:marRight w:val="0"/>
      <w:marTop w:val="0"/>
      <w:marBottom w:val="0"/>
      <w:divBdr>
        <w:top w:val="none" w:sz="0" w:space="0" w:color="auto"/>
        <w:left w:val="none" w:sz="0" w:space="0" w:color="auto"/>
        <w:bottom w:val="none" w:sz="0" w:space="0" w:color="auto"/>
        <w:right w:val="none" w:sz="0" w:space="0" w:color="auto"/>
      </w:divBdr>
    </w:div>
    <w:div w:id="1142037132">
      <w:bodyDiv w:val="1"/>
      <w:marLeft w:val="0"/>
      <w:marRight w:val="0"/>
      <w:marTop w:val="0"/>
      <w:marBottom w:val="0"/>
      <w:divBdr>
        <w:top w:val="none" w:sz="0" w:space="0" w:color="auto"/>
        <w:left w:val="none" w:sz="0" w:space="0" w:color="auto"/>
        <w:bottom w:val="none" w:sz="0" w:space="0" w:color="auto"/>
        <w:right w:val="none" w:sz="0" w:space="0" w:color="auto"/>
      </w:divBdr>
    </w:div>
    <w:div w:id="1142431175">
      <w:bodyDiv w:val="1"/>
      <w:marLeft w:val="0"/>
      <w:marRight w:val="0"/>
      <w:marTop w:val="0"/>
      <w:marBottom w:val="0"/>
      <w:divBdr>
        <w:top w:val="none" w:sz="0" w:space="0" w:color="auto"/>
        <w:left w:val="none" w:sz="0" w:space="0" w:color="auto"/>
        <w:bottom w:val="none" w:sz="0" w:space="0" w:color="auto"/>
        <w:right w:val="none" w:sz="0" w:space="0" w:color="auto"/>
      </w:divBdr>
    </w:div>
    <w:div w:id="1151213871">
      <w:bodyDiv w:val="1"/>
      <w:marLeft w:val="0"/>
      <w:marRight w:val="0"/>
      <w:marTop w:val="0"/>
      <w:marBottom w:val="0"/>
      <w:divBdr>
        <w:top w:val="none" w:sz="0" w:space="0" w:color="auto"/>
        <w:left w:val="none" w:sz="0" w:space="0" w:color="auto"/>
        <w:bottom w:val="none" w:sz="0" w:space="0" w:color="auto"/>
        <w:right w:val="none" w:sz="0" w:space="0" w:color="auto"/>
      </w:divBdr>
    </w:div>
    <w:div w:id="1152254386">
      <w:bodyDiv w:val="1"/>
      <w:marLeft w:val="0"/>
      <w:marRight w:val="0"/>
      <w:marTop w:val="0"/>
      <w:marBottom w:val="0"/>
      <w:divBdr>
        <w:top w:val="none" w:sz="0" w:space="0" w:color="auto"/>
        <w:left w:val="none" w:sz="0" w:space="0" w:color="auto"/>
        <w:bottom w:val="none" w:sz="0" w:space="0" w:color="auto"/>
        <w:right w:val="none" w:sz="0" w:space="0" w:color="auto"/>
      </w:divBdr>
    </w:div>
    <w:div w:id="1153133038">
      <w:bodyDiv w:val="1"/>
      <w:marLeft w:val="0"/>
      <w:marRight w:val="0"/>
      <w:marTop w:val="0"/>
      <w:marBottom w:val="0"/>
      <w:divBdr>
        <w:top w:val="none" w:sz="0" w:space="0" w:color="auto"/>
        <w:left w:val="none" w:sz="0" w:space="0" w:color="auto"/>
        <w:bottom w:val="none" w:sz="0" w:space="0" w:color="auto"/>
        <w:right w:val="none" w:sz="0" w:space="0" w:color="auto"/>
      </w:divBdr>
    </w:div>
    <w:div w:id="1156871677">
      <w:bodyDiv w:val="1"/>
      <w:marLeft w:val="0"/>
      <w:marRight w:val="0"/>
      <w:marTop w:val="0"/>
      <w:marBottom w:val="0"/>
      <w:divBdr>
        <w:top w:val="none" w:sz="0" w:space="0" w:color="auto"/>
        <w:left w:val="none" w:sz="0" w:space="0" w:color="auto"/>
        <w:bottom w:val="none" w:sz="0" w:space="0" w:color="auto"/>
        <w:right w:val="none" w:sz="0" w:space="0" w:color="auto"/>
      </w:divBdr>
    </w:div>
    <w:div w:id="1169560922">
      <w:bodyDiv w:val="1"/>
      <w:marLeft w:val="0"/>
      <w:marRight w:val="0"/>
      <w:marTop w:val="0"/>
      <w:marBottom w:val="0"/>
      <w:divBdr>
        <w:top w:val="none" w:sz="0" w:space="0" w:color="auto"/>
        <w:left w:val="none" w:sz="0" w:space="0" w:color="auto"/>
        <w:bottom w:val="none" w:sz="0" w:space="0" w:color="auto"/>
        <w:right w:val="none" w:sz="0" w:space="0" w:color="auto"/>
      </w:divBdr>
    </w:div>
    <w:div w:id="1171339587">
      <w:bodyDiv w:val="1"/>
      <w:marLeft w:val="0"/>
      <w:marRight w:val="0"/>
      <w:marTop w:val="0"/>
      <w:marBottom w:val="0"/>
      <w:divBdr>
        <w:top w:val="none" w:sz="0" w:space="0" w:color="auto"/>
        <w:left w:val="none" w:sz="0" w:space="0" w:color="auto"/>
        <w:bottom w:val="none" w:sz="0" w:space="0" w:color="auto"/>
        <w:right w:val="none" w:sz="0" w:space="0" w:color="auto"/>
      </w:divBdr>
    </w:div>
    <w:div w:id="1171797315">
      <w:bodyDiv w:val="1"/>
      <w:marLeft w:val="0"/>
      <w:marRight w:val="0"/>
      <w:marTop w:val="0"/>
      <w:marBottom w:val="0"/>
      <w:divBdr>
        <w:top w:val="none" w:sz="0" w:space="0" w:color="auto"/>
        <w:left w:val="none" w:sz="0" w:space="0" w:color="auto"/>
        <w:bottom w:val="none" w:sz="0" w:space="0" w:color="auto"/>
        <w:right w:val="none" w:sz="0" w:space="0" w:color="auto"/>
      </w:divBdr>
    </w:div>
    <w:div w:id="1173450418">
      <w:bodyDiv w:val="1"/>
      <w:marLeft w:val="0"/>
      <w:marRight w:val="0"/>
      <w:marTop w:val="0"/>
      <w:marBottom w:val="0"/>
      <w:divBdr>
        <w:top w:val="none" w:sz="0" w:space="0" w:color="auto"/>
        <w:left w:val="none" w:sz="0" w:space="0" w:color="auto"/>
        <w:bottom w:val="none" w:sz="0" w:space="0" w:color="auto"/>
        <w:right w:val="none" w:sz="0" w:space="0" w:color="auto"/>
      </w:divBdr>
    </w:div>
    <w:div w:id="1180965819">
      <w:bodyDiv w:val="1"/>
      <w:marLeft w:val="0"/>
      <w:marRight w:val="0"/>
      <w:marTop w:val="0"/>
      <w:marBottom w:val="0"/>
      <w:divBdr>
        <w:top w:val="none" w:sz="0" w:space="0" w:color="auto"/>
        <w:left w:val="none" w:sz="0" w:space="0" w:color="auto"/>
        <w:bottom w:val="none" w:sz="0" w:space="0" w:color="auto"/>
        <w:right w:val="none" w:sz="0" w:space="0" w:color="auto"/>
      </w:divBdr>
    </w:div>
    <w:div w:id="1185897053">
      <w:bodyDiv w:val="1"/>
      <w:marLeft w:val="0"/>
      <w:marRight w:val="0"/>
      <w:marTop w:val="0"/>
      <w:marBottom w:val="0"/>
      <w:divBdr>
        <w:top w:val="none" w:sz="0" w:space="0" w:color="auto"/>
        <w:left w:val="none" w:sz="0" w:space="0" w:color="auto"/>
        <w:bottom w:val="none" w:sz="0" w:space="0" w:color="auto"/>
        <w:right w:val="none" w:sz="0" w:space="0" w:color="auto"/>
      </w:divBdr>
    </w:div>
    <w:div w:id="1190605221">
      <w:bodyDiv w:val="1"/>
      <w:marLeft w:val="0"/>
      <w:marRight w:val="0"/>
      <w:marTop w:val="0"/>
      <w:marBottom w:val="0"/>
      <w:divBdr>
        <w:top w:val="none" w:sz="0" w:space="0" w:color="auto"/>
        <w:left w:val="none" w:sz="0" w:space="0" w:color="auto"/>
        <w:bottom w:val="none" w:sz="0" w:space="0" w:color="auto"/>
        <w:right w:val="none" w:sz="0" w:space="0" w:color="auto"/>
      </w:divBdr>
    </w:div>
    <w:div w:id="1190801682">
      <w:bodyDiv w:val="1"/>
      <w:marLeft w:val="0"/>
      <w:marRight w:val="0"/>
      <w:marTop w:val="0"/>
      <w:marBottom w:val="0"/>
      <w:divBdr>
        <w:top w:val="none" w:sz="0" w:space="0" w:color="auto"/>
        <w:left w:val="none" w:sz="0" w:space="0" w:color="auto"/>
        <w:bottom w:val="none" w:sz="0" w:space="0" w:color="auto"/>
        <w:right w:val="none" w:sz="0" w:space="0" w:color="auto"/>
      </w:divBdr>
    </w:div>
    <w:div w:id="1192307065">
      <w:bodyDiv w:val="1"/>
      <w:marLeft w:val="0"/>
      <w:marRight w:val="0"/>
      <w:marTop w:val="0"/>
      <w:marBottom w:val="0"/>
      <w:divBdr>
        <w:top w:val="none" w:sz="0" w:space="0" w:color="auto"/>
        <w:left w:val="none" w:sz="0" w:space="0" w:color="auto"/>
        <w:bottom w:val="none" w:sz="0" w:space="0" w:color="auto"/>
        <w:right w:val="none" w:sz="0" w:space="0" w:color="auto"/>
      </w:divBdr>
    </w:div>
    <w:div w:id="1194032616">
      <w:bodyDiv w:val="1"/>
      <w:marLeft w:val="0"/>
      <w:marRight w:val="0"/>
      <w:marTop w:val="0"/>
      <w:marBottom w:val="0"/>
      <w:divBdr>
        <w:top w:val="none" w:sz="0" w:space="0" w:color="auto"/>
        <w:left w:val="none" w:sz="0" w:space="0" w:color="auto"/>
        <w:bottom w:val="none" w:sz="0" w:space="0" w:color="auto"/>
        <w:right w:val="none" w:sz="0" w:space="0" w:color="auto"/>
      </w:divBdr>
    </w:div>
    <w:div w:id="1196580397">
      <w:bodyDiv w:val="1"/>
      <w:marLeft w:val="0"/>
      <w:marRight w:val="0"/>
      <w:marTop w:val="0"/>
      <w:marBottom w:val="0"/>
      <w:divBdr>
        <w:top w:val="none" w:sz="0" w:space="0" w:color="auto"/>
        <w:left w:val="none" w:sz="0" w:space="0" w:color="auto"/>
        <w:bottom w:val="none" w:sz="0" w:space="0" w:color="auto"/>
        <w:right w:val="none" w:sz="0" w:space="0" w:color="auto"/>
      </w:divBdr>
    </w:div>
    <w:div w:id="1197740009">
      <w:bodyDiv w:val="1"/>
      <w:marLeft w:val="0"/>
      <w:marRight w:val="0"/>
      <w:marTop w:val="0"/>
      <w:marBottom w:val="0"/>
      <w:divBdr>
        <w:top w:val="none" w:sz="0" w:space="0" w:color="auto"/>
        <w:left w:val="none" w:sz="0" w:space="0" w:color="auto"/>
        <w:bottom w:val="none" w:sz="0" w:space="0" w:color="auto"/>
        <w:right w:val="none" w:sz="0" w:space="0" w:color="auto"/>
      </w:divBdr>
    </w:div>
    <w:div w:id="1198544330">
      <w:bodyDiv w:val="1"/>
      <w:marLeft w:val="0"/>
      <w:marRight w:val="0"/>
      <w:marTop w:val="0"/>
      <w:marBottom w:val="0"/>
      <w:divBdr>
        <w:top w:val="none" w:sz="0" w:space="0" w:color="auto"/>
        <w:left w:val="none" w:sz="0" w:space="0" w:color="auto"/>
        <w:bottom w:val="none" w:sz="0" w:space="0" w:color="auto"/>
        <w:right w:val="none" w:sz="0" w:space="0" w:color="auto"/>
      </w:divBdr>
    </w:div>
    <w:div w:id="1205217427">
      <w:bodyDiv w:val="1"/>
      <w:marLeft w:val="0"/>
      <w:marRight w:val="0"/>
      <w:marTop w:val="0"/>
      <w:marBottom w:val="0"/>
      <w:divBdr>
        <w:top w:val="none" w:sz="0" w:space="0" w:color="auto"/>
        <w:left w:val="none" w:sz="0" w:space="0" w:color="auto"/>
        <w:bottom w:val="none" w:sz="0" w:space="0" w:color="auto"/>
        <w:right w:val="none" w:sz="0" w:space="0" w:color="auto"/>
      </w:divBdr>
    </w:div>
    <w:div w:id="1216158877">
      <w:bodyDiv w:val="1"/>
      <w:marLeft w:val="0"/>
      <w:marRight w:val="0"/>
      <w:marTop w:val="0"/>
      <w:marBottom w:val="0"/>
      <w:divBdr>
        <w:top w:val="none" w:sz="0" w:space="0" w:color="auto"/>
        <w:left w:val="none" w:sz="0" w:space="0" w:color="auto"/>
        <w:bottom w:val="none" w:sz="0" w:space="0" w:color="auto"/>
        <w:right w:val="none" w:sz="0" w:space="0" w:color="auto"/>
      </w:divBdr>
    </w:div>
    <w:div w:id="1221096563">
      <w:bodyDiv w:val="1"/>
      <w:marLeft w:val="0"/>
      <w:marRight w:val="0"/>
      <w:marTop w:val="0"/>
      <w:marBottom w:val="0"/>
      <w:divBdr>
        <w:top w:val="none" w:sz="0" w:space="0" w:color="auto"/>
        <w:left w:val="none" w:sz="0" w:space="0" w:color="auto"/>
        <w:bottom w:val="none" w:sz="0" w:space="0" w:color="auto"/>
        <w:right w:val="none" w:sz="0" w:space="0" w:color="auto"/>
      </w:divBdr>
    </w:div>
    <w:div w:id="1222594880">
      <w:bodyDiv w:val="1"/>
      <w:marLeft w:val="0"/>
      <w:marRight w:val="0"/>
      <w:marTop w:val="0"/>
      <w:marBottom w:val="0"/>
      <w:divBdr>
        <w:top w:val="none" w:sz="0" w:space="0" w:color="auto"/>
        <w:left w:val="none" w:sz="0" w:space="0" w:color="auto"/>
        <w:bottom w:val="none" w:sz="0" w:space="0" w:color="auto"/>
        <w:right w:val="none" w:sz="0" w:space="0" w:color="auto"/>
      </w:divBdr>
    </w:div>
    <w:div w:id="1226716733">
      <w:bodyDiv w:val="1"/>
      <w:marLeft w:val="0"/>
      <w:marRight w:val="0"/>
      <w:marTop w:val="0"/>
      <w:marBottom w:val="0"/>
      <w:divBdr>
        <w:top w:val="none" w:sz="0" w:space="0" w:color="auto"/>
        <w:left w:val="none" w:sz="0" w:space="0" w:color="auto"/>
        <w:bottom w:val="none" w:sz="0" w:space="0" w:color="auto"/>
        <w:right w:val="none" w:sz="0" w:space="0" w:color="auto"/>
      </w:divBdr>
    </w:div>
    <w:div w:id="1227453115">
      <w:bodyDiv w:val="1"/>
      <w:marLeft w:val="0"/>
      <w:marRight w:val="0"/>
      <w:marTop w:val="0"/>
      <w:marBottom w:val="0"/>
      <w:divBdr>
        <w:top w:val="none" w:sz="0" w:space="0" w:color="auto"/>
        <w:left w:val="none" w:sz="0" w:space="0" w:color="auto"/>
        <w:bottom w:val="none" w:sz="0" w:space="0" w:color="auto"/>
        <w:right w:val="none" w:sz="0" w:space="0" w:color="auto"/>
      </w:divBdr>
    </w:div>
    <w:div w:id="1228146175">
      <w:bodyDiv w:val="1"/>
      <w:marLeft w:val="0"/>
      <w:marRight w:val="0"/>
      <w:marTop w:val="0"/>
      <w:marBottom w:val="0"/>
      <w:divBdr>
        <w:top w:val="none" w:sz="0" w:space="0" w:color="auto"/>
        <w:left w:val="none" w:sz="0" w:space="0" w:color="auto"/>
        <w:bottom w:val="none" w:sz="0" w:space="0" w:color="auto"/>
        <w:right w:val="none" w:sz="0" w:space="0" w:color="auto"/>
      </w:divBdr>
    </w:div>
    <w:div w:id="1251893590">
      <w:bodyDiv w:val="1"/>
      <w:marLeft w:val="0"/>
      <w:marRight w:val="0"/>
      <w:marTop w:val="0"/>
      <w:marBottom w:val="0"/>
      <w:divBdr>
        <w:top w:val="none" w:sz="0" w:space="0" w:color="auto"/>
        <w:left w:val="none" w:sz="0" w:space="0" w:color="auto"/>
        <w:bottom w:val="none" w:sz="0" w:space="0" w:color="auto"/>
        <w:right w:val="none" w:sz="0" w:space="0" w:color="auto"/>
      </w:divBdr>
    </w:div>
    <w:div w:id="1252466185">
      <w:bodyDiv w:val="1"/>
      <w:marLeft w:val="0"/>
      <w:marRight w:val="0"/>
      <w:marTop w:val="0"/>
      <w:marBottom w:val="0"/>
      <w:divBdr>
        <w:top w:val="none" w:sz="0" w:space="0" w:color="auto"/>
        <w:left w:val="none" w:sz="0" w:space="0" w:color="auto"/>
        <w:bottom w:val="none" w:sz="0" w:space="0" w:color="auto"/>
        <w:right w:val="none" w:sz="0" w:space="0" w:color="auto"/>
      </w:divBdr>
    </w:div>
    <w:div w:id="1254239788">
      <w:bodyDiv w:val="1"/>
      <w:marLeft w:val="0"/>
      <w:marRight w:val="0"/>
      <w:marTop w:val="0"/>
      <w:marBottom w:val="0"/>
      <w:divBdr>
        <w:top w:val="none" w:sz="0" w:space="0" w:color="auto"/>
        <w:left w:val="none" w:sz="0" w:space="0" w:color="auto"/>
        <w:bottom w:val="none" w:sz="0" w:space="0" w:color="auto"/>
        <w:right w:val="none" w:sz="0" w:space="0" w:color="auto"/>
      </w:divBdr>
    </w:div>
    <w:div w:id="1258976151">
      <w:bodyDiv w:val="1"/>
      <w:marLeft w:val="0"/>
      <w:marRight w:val="0"/>
      <w:marTop w:val="0"/>
      <w:marBottom w:val="0"/>
      <w:divBdr>
        <w:top w:val="none" w:sz="0" w:space="0" w:color="auto"/>
        <w:left w:val="none" w:sz="0" w:space="0" w:color="auto"/>
        <w:bottom w:val="none" w:sz="0" w:space="0" w:color="auto"/>
        <w:right w:val="none" w:sz="0" w:space="0" w:color="auto"/>
      </w:divBdr>
    </w:div>
    <w:div w:id="1262764310">
      <w:bodyDiv w:val="1"/>
      <w:marLeft w:val="0"/>
      <w:marRight w:val="0"/>
      <w:marTop w:val="0"/>
      <w:marBottom w:val="0"/>
      <w:divBdr>
        <w:top w:val="none" w:sz="0" w:space="0" w:color="auto"/>
        <w:left w:val="none" w:sz="0" w:space="0" w:color="auto"/>
        <w:bottom w:val="none" w:sz="0" w:space="0" w:color="auto"/>
        <w:right w:val="none" w:sz="0" w:space="0" w:color="auto"/>
      </w:divBdr>
    </w:div>
    <w:div w:id="1264649079">
      <w:bodyDiv w:val="1"/>
      <w:marLeft w:val="0"/>
      <w:marRight w:val="0"/>
      <w:marTop w:val="0"/>
      <w:marBottom w:val="0"/>
      <w:divBdr>
        <w:top w:val="none" w:sz="0" w:space="0" w:color="auto"/>
        <w:left w:val="none" w:sz="0" w:space="0" w:color="auto"/>
        <w:bottom w:val="none" w:sz="0" w:space="0" w:color="auto"/>
        <w:right w:val="none" w:sz="0" w:space="0" w:color="auto"/>
      </w:divBdr>
    </w:div>
    <w:div w:id="1278566353">
      <w:bodyDiv w:val="1"/>
      <w:marLeft w:val="0"/>
      <w:marRight w:val="0"/>
      <w:marTop w:val="0"/>
      <w:marBottom w:val="0"/>
      <w:divBdr>
        <w:top w:val="none" w:sz="0" w:space="0" w:color="auto"/>
        <w:left w:val="none" w:sz="0" w:space="0" w:color="auto"/>
        <w:bottom w:val="none" w:sz="0" w:space="0" w:color="auto"/>
        <w:right w:val="none" w:sz="0" w:space="0" w:color="auto"/>
      </w:divBdr>
    </w:div>
    <w:div w:id="1278757122">
      <w:bodyDiv w:val="1"/>
      <w:marLeft w:val="0"/>
      <w:marRight w:val="0"/>
      <w:marTop w:val="0"/>
      <w:marBottom w:val="0"/>
      <w:divBdr>
        <w:top w:val="none" w:sz="0" w:space="0" w:color="auto"/>
        <w:left w:val="none" w:sz="0" w:space="0" w:color="auto"/>
        <w:bottom w:val="none" w:sz="0" w:space="0" w:color="auto"/>
        <w:right w:val="none" w:sz="0" w:space="0" w:color="auto"/>
      </w:divBdr>
    </w:div>
    <w:div w:id="1285691876">
      <w:bodyDiv w:val="1"/>
      <w:marLeft w:val="0"/>
      <w:marRight w:val="0"/>
      <w:marTop w:val="0"/>
      <w:marBottom w:val="0"/>
      <w:divBdr>
        <w:top w:val="none" w:sz="0" w:space="0" w:color="auto"/>
        <w:left w:val="none" w:sz="0" w:space="0" w:color="auto"/>
        <w:bottom w:val="none" w:sz="0" w:space="0" w:color="auto"/>
        <w:right w:val="none" w:sz="0" w:space="0" w:color="auto"/>
      </w:divBdr>
    </w:div>
    <w:div w:id="1291015370">
      <w:bodyDiv w:val="1"/>
      <w:marLeft w:val="0"/>
      <w:marRight w:val="0"/>
      <w:marTop w:val="0"/>
      <w:marBottom w:val="0"/>
      <w:divBdr>
        <w:top w:val="none" w:sz="0" w:space="0" w:color="auto"/>
        <w:left w:val="none" w:sz="0" w:space="0" w:color="auto"/>
        <w:bottom w:val="none" w:sz="0" w:space="0" w:color="auto"/>
        <w:right w:val="none" w:sz="0" w:space="0" w:color="auto"/>
      </w:divBdr>
    </w:div>
    <w:div w:id="1295061218">
      <w:bodyDiv w:val="1"/>
      <w:marLeft w:val="0"/>
      <w:marRight w:val="0"/>
      <w:marTop w:val="0"/>
      <w:marBottom w:val="0"/>
      <w:divBdr>
        <w:top w:val="none" w:sz="0" w:space="0" w:color="auto"/>
        <w:left w:val="none" w:sz="0" w:space="0" w:color="auto"/>
        <w:bottom w:val="none" w:sz="0" w:space="0" w:color="auto"/>
        <w:right w:val="none" w:sz="0" w:space="0" w:color="auto"/>
      </w:divBdr>
    </w:div>
    <w:div w:id="1304120748">
      <w:bodyDiv w:val="1"/>
      <w:marLeft w:val="0"/>
      <w:marRight w:val="0"/>
      <w:marTop w:val="0"/>
      <w:marBottom w:val="0"/>
      <w:divBdr>
        <w:top w:val="none" w:sz="0" w:space="0" w:color="auto"/>
        <w:left w:val="none" w:sz="0" w:space="0" w:color="auto"/>
        <w:bottom w:val="none" w:sz="0" w:space="0" w:color="auto"/>
        <w:right w:val="none" w:sz="0" w:space="0" w:color="auto"/>
      </w:divBdr>
    </w:div>
    <w:div w:id="1305888003">
      <w:bodyDiv w:val="1"/>
      <w:marLeft w:val="0"/>
      <w:marRight w:val="0"/>
      <w:marTop w:val="0"/>
      <w:marBottom w:val="0"/>
      <w:divBdr>
        <w:top w:val="none" w:sz="0" w:space="0" w:color="auto"/>
        <w:left w:val="none" w:sz="0" w:space="0" w:color="auto"/>
        <w:bottom w:val="none" w:sz="0" w:space="0" w:color="auto"/>
        <w:right w:val="none" w:sz="0" w:space="0" w:color="auto"/>
      </w:divBdr>
    </w:div>
    <w:div w:id="1313295780">
      <w:bodyDiv w:val="1"/>
      <w:marLeft w:val="0"/>
      <w:marRight w:val="0"/>
      <w:marTop w:val="0"/>
      <w:marBottom w:val="0"/>
      <w:divBdr>
        <w:top w:val="none" w:sz="0" w:space="0" w:color="auto"/>
        <w:left w:val="none" w:sz="0" w:space="0" w:color="auto"/>
        <w:bottom w:val="none" w:sz="0" w:space="0" w:color="auto"/>
        <w:right w:val="none" w:sz="0" w:space="0" w:color="auto"/>
      </w:divBdr>
    </w:div>
    <w:div w:id="1324040898">
      <w:bodyDiv w:val="1"/>
      <w:marLeft w:val="0"/>
      <w:marRight w:val="0"/>
      <w:marTop w:val="0"/>
      <w:marBottom w:val="0"/>
      <w:divBdr>
        <w:top w:val="none" w:sz="0" w:space="0" w:color="auto"/>
        <w:left w:val="none" w:sz="0" w:space="0" w:color="auto"/>
        <w:bottom w:val="none" w:sz="0" w:space="0" w:color="auto"/>
        <w:right w:val="none" w:sz="0" w:space="0" w:color="auto"/>
      </w:divBdr>
    </w:div>
    <w:div w:id="1329363331">
      <w:bodyDiv w:val="1"/>
      <w:marLeft w:val="0"/>
      <w:marRight w:val="0"/>
      <w:marTop w:val="0"/>
      <w:marBottom w:val="0"/>
      <w:divBdr>
        <w:top w:val="none" w:sz="0" w:space="0" w:color="auto"/>
        <w:left w:val="none" w:sz="0" w:space="0" w:color="auto"/>
        <w:bottom w:val="none" w:sz="0" w:space="0" w:color="auto"/>
        <w:right w:val="none" w:sz="0" w:space="0" w:color="auto"/>
      </w:divBdr>
    </w:div>
    <w:div w:id="1330133130">
      <w:bodyDiv w:val="1"/>
      <w:marLeft w:val="0"/>
      <w:marRight w:val="0"/>
      <w:marTop w:val="0"/>
      <w:marBottom w:val="0"/>
      <w:divBdr>
        <w:top w:val="none" w:sz="0" w:space="0" w:color="auto"/>
        <w:left w:val="none" w:sz="0" w:space="0" w:color="auto"/>
        <w:bottom w:val="none" w:sz="0" w:space="0" w:color="auto"/>
        <w:right w:val="none" w:sz="0" w:space="0" w:color="auto"/>
      </w:divBdr>
    </w:div>
    <w:div w:id="1334071121">
      <w:bodyDiv w:val="1"/>
      <w:marLeft w:val="0"/>
      <w:marRight w:val="0"/>
      <w:marTop w:val="0"/>
      <w:marBottom w:val="0"/>
      <w:divBdr>
        <w:top w:val="none" w:sz="0" w:space="0" w:color="auto"/>
        <w:left w:val="none" w:sz="0" w:space="0" w:color="auto"/>
        <w:bottom w:val="none" w:sz="0" w:space="0" w:color="auto"/>
        <w:right w:val="none" w:sz="0" w:space="0" w:color="auto"/>
      </w:divBdr>
    </w:div>
    <w:div w:id="1334145799">
      <w:bodyDiv w:val="1"/>
      <w:marLeft w:val="0"/>
      <w:marRight w:val="0"/>
      <w:marTop w:val="0"/>
      <w:marBottom w:val="0"/>
      <w:divBdr>
        <w:top w:val="none" w:sz="0" w:space="0" w:color="auto"/>
        <w:left w:val="none" w:sz="0" w:space="0" w:color="auto"/>
        <w:bottom w:val="none" w:sz="0" w:space="0" w:color="auto"/>
        <w:right w:val="none" w:sz="0" w:space="0" w:color="auto"/>
      </w:divBdr>
    </w:div>
    <w:div w:id="1334263908">
      <w:bodyDiv w:val="1"/>
      <w:marLeft w:val="0"/>
      <w:marRight w:val="0"/>
      <w:marTop w:val="0"/>
      <w:marBottom w:val="0"/>
      <w:divBdr>
        <w:top w:val="none" w:sz="0" w:space="0" w:color="auto"/>
        <w:left w:val="none" w:sz="0" w:space="0" w:color="auto"/>
        <w:bottom w:val="none" w:sz="0" w:space="0" w:color="auto"/>
        <w:right w:val="none" w:sz="0" w:space="0" w:color="auto"/>
      </w:divBdr>
    </w:div>
    <w:div w:id="1335690822">
      <w:bodyDiv w:val="1"/>
      <w:marLeft w:val="0"/>
      <w:marRight w:val="0"/>
      <w:marTop w:val="0"/>
      <w:marBottom w:val="0"/>
      <w:divBdr>
        <w:top w:val="none" w:sz="0" w:space="0" w:color="auto"/>
        <w:left w:val="none" w:sz="0" w:space="0" w:color="auto"/>
        <w:bottom w:val="none" w:sz="0" w:space="0" w:color="auto"/>
        <w:right w:val="none" w:sz="0" w:space="0" w:color="auto"/>
      </w:divBdr>
    </w:div>
    <w:div w:id="1337490941">
      <w:bodyDiv w:val="1"/>
      <w:marLeft w:val="0"/>
      <w:marRight w:val="0"/>
      <w:marTop w:val="0"/>
      <w:marBottom w:val="0"/>
      <w:divBdr>
        <w:top w:val="none" w:sz="0" w:space="0" w:color="auto"/>
        <w:left w:val="none" w:sz="0" w:space="0" w:color="auto"/>
        <w:bottom w:val="none" w:sz="0" w:space="0" w:color="auto"/>
        <w:right w:val="none" w:sz="0" w:space="0" w:color="auto"/>
      </w:divBdr>
    </w:div>
    <w:div w:id="1342245890">
      <w:bodyDiv w:val="1"/>
      <w:marLeft w:val="0"/>
      <w:marRight w:val="0"/>
      <w:marTop w:val="0"/>
      <w:marBottom w:val="0"/>
      <w:divBdr>
        <w:top w:val="none" w:sz="0" w:space="0" w:color="auto"/>
        <w:left w:val="none" w:sz="0" w:space="0" w:color="auto"/>
        <w:bottom w:val="none" w:sz="0" w:space="0" w:color="auto"/>
        <w:right w:val="none" w:sz="0" w:space="0" w:color="auto"/>
      </w:divBdr>
    </w:div>
    <w:div w:id="1348171147">
      <w:bodyDiv w:val="1"/>
      <w:marLeft w:val="0"/>
      <w:marRight w:val="0"/>
      <w:marTop w:val="0"/>
      <w:marBottom w:val="0"/>
      <w:divBdr>
        <w:top w:val="none" w:sz="0" w:space="0" w:color="auto"/>
        <w:left w:val="none" w:sz="0" w:space="0" w:color="auto"/>
        <w:bottom w:val="none" w:sz="0" w:space="0" w:color="auto"/>
        <w:right w:val="none" w:sz="0" w:space="0" w:color="auto"/>
      </w:divBdr>
    </w:div>
    <w:div w:id="1348827331">
      <w:bodyDiv w:val="1"/>
      <w:marLeft w:val="0"/>
      <w:marRight w:val="0"/>
      <w:marTop w:val="0"/>
      <w:marBottom w:val="0"/>
      <w:divBdr>
        <w:top w:val="none" w:sz="0" w:space="0" w:color="auto"/>
        <w:left w:val="none" w:sz="0" w:space="0" w:color="auto"/>
        <w:bottom w:val="none" w:sz="0" w:space="0" w:color="auto"/>
        <w:right w:val="none" w:sz="0" w:space="0" w:color="auto"/>
      </w:divBdr>
    </w:div>
    <w:div w:id="1351567193">
      <w:bodyDiv w:val="1"/>
      <w:marLeft w:val="0"/>
      <w:marRight w:val="0"/>
      <w:marTop w:val="0"/>
      <w:marBottom w:val="0"/>
      <w:divBdr>
        <w:top w:val="none" w:sz="0" w:space="0" w:color="auto"/>
        <w:left w:val="none" w:sz="0" w:space="0" w:color="auto"/>
        <w:bottom w:val="none" w:sz="0" w:space="0" w:color="auto"/>
        <w:right w:val="none" w:sz="0" w:space="0" w:color="auto"/>
      </w:divBdr>
    </w:div>
    <w:div w:id="1357191240">
      <w:bodyDiv w:val="1"/>
      <w:marLeft w:val="0"/>
      <w:marRight w:val="0"/>
      <w:marTop w:val="0"/>
      <w:marBottom w:val="0"/>
      <w:divBdr>
        <w:top w:val="none" w:sz="0" w:space="0" w:color="auto"/>
        <w:left w:val="none" w:sz="0" w:space="0" w:color="auto"/>
        <w:bottom w:val="none" w:sz="0" w:space="0" w:color="auto"/>
        <w:right w:val="none" w:sz="0" w:space="0" w:color="auto"/>
      </w:divBdr>
    </w:div>
    <w:div w:id="1371227128">
      <w:bodyDiv w:val="1"/>
      <w:marLeft w:val="0"/>
      <w:marRight w:val="0"/>
      <w:marTop w:val="0"/>
      <w:marBottom w:val="0"/>
      <w:divBdr>
        <w:top w:val="none" w:sz="0" w:space="0" w:color="auto"/>
        <w:left w:val="none" w:sz="0" w:space="0" w:color="auto"/>
        <w:bottom w:val="none" w:sz="0" w:space="0" w:color="auto"/>
        <w:right w:val="none" w:sz="0" w:space="0" w:color="auto"/>
      </w:divBdr>
    </w:div>
    <w:div w:id="1372462727">
      <w:bodyDiv w:val="1"/>
      <w:marLeft w:val="0"/>
      <w:marRight w:val="0"/>
      <w:marTop w:val="0"/>
      <w:marBottom w:val="0"/>
      <w:divBdr>
        <w:top w:val="none" w:sz="0" w:space="0" w:color="auto"/>
        <w:left w:val="none" w:sz="0" w:space="0" w:color="auto"/>
        <w:bottom w:val="none" w:sz="0" w:space="0" w:color="auto"/>
        <w:right w:val="none" w:sz="0" w:space="0" w:color="auto"/>
      </w:divBdr>
    </w:div>
    <w:div w:id="1376738579">
      <w:bodyDiv w:val="1"/>
      <w:marLeft w:val="0"/>
      <w:marRight w:val="0"/>
      <w:marTop w:val="0"/>
      <w:marBottom w:val="0"/>
      <w:divBdr>
        <w:top w:val="none" w:sz="0" w:space="0" w:color="auto"/>
        <w:left w:val="none" w:sz="0" w:space="0" w:color="auto"/>
        <w:bottom w:val="none" w:sz="0" w:space="0" w:color="auto"/>
        <w:right w:val="none" w:sz="0" w:space="0" w:color="auto"/>
      </w:divBdr>
    </w:div>
    <w:div w:id="1378627233">
      <w:bodyDiv w:val="1"/>
      <w:marLeft w:val="0"/>
      <w:marRight w:val="0"/>
      <w:marTop w:val="0"/>
      <w:marBottom w:val="0"/>
      <w:divBdr>
        <w:top w:val="none" w:sz="0" w:space="0" w:color="auto"/>
        <w:left w:val="none" w:sz="0" w:space="0" w:color="auto"/>
        <w:bottom w:val="none" w:sz="0" w:space="0" w:color="auto"/>
        <w:right w:val="none" w:sz="0" w:space="0" w:color="auto"/>
      </w:divBdr>
    </w:div>
    <w:div w:id="1381591821">
      <w:bodyDiv w:val="1"/>
      <w:marLeft w:val="0"/>
      <w:marRight w:val="0"/>
      <w:marTop w:val="0"/>
      <w:marBottom w:val="0"/>
      <w:divBdr>
        <w:top w:val="none" w:sz="0" w:space="0" w:color="auto"/>
        <w:left w:val="none" w:sz="0" w:space="0" w:color="auto"/>
        <w:bottom w:val="none" w:sz="0" w:space="0" w:color="auto"/>
        <w:right w:val="none" w:sz="0" w:space="0" w:color="auto"/>
      </w:divBdr>
    </w:div>
    <w:div w:id="1386830721">
      <w:bodyDiv w:val="1"/>
      <w:marLeft w:val="0"/>
      <w:marRight w:val="0"/>
      <w:marTop w:val="0"/>
      <w:marBottom w:val="0"/>
      <w:divBdr>
        <w:top w:val="none" w:sz="0" w:space="0" w:color="auto"/>
        <w:left w:val="none" w:sz="0" w:space="0" w:color="auto"/>
        <w:bottom w:val="none" w:sz="0" w:space="0" w:color="auto"/>
        <w:right w:val="none" w:sz="0" w:space="0" w:color="auto"/>
      </w:divBdr>
    </w:div>
    <w:div w:id="1388726422">
      <w:bodyDiv w:val="1"/>
      <w:marLeft w:val="0"/>
      <w:marRight w:val="0"/>
      <w:marTop w:val="0"/>
      <w:marBottom w:val="0"/>
      <w:divBdr>
        <w:top w:val="none" w:sz="0" w:space="0" w:color="auto"/>
        <w:left w:val="none" w:sz="0" w:space="0" w:color="auto"/>
        <w:bottom w:val="none" w:sz="0" w:space="0" w:color="auto"/>
        <w:right w:val="none" w:sz="0" w:space="0" w:color="auto"/>
      </w:divBdr>
    </w:div>
    <w:div w:id="1389189930">
      <w:bodyDiv w:val="1"/>
      <w:marLeft w:val="0"/>
      <w:marRight w:val="0"/>
      <w:marTop w:val="0"/>
      <w:marBottom w:val="0"/>
      <w:divBdr>
        <w:top w:val="none" w:sz="0" w:space="0" w:color="auto"/>
        <w:left w:val="none" w:sz="0" w:space="0" w:color="auto"/>
        <w:bottom w:val="none" w:sz="0" w:space="0" w:color="auto"/>
        <w:right w:val="none" w:sz="0" w:space="0" w:color="auto"/>
      </w:divBdr>
    </w:div>
    <w:div w:id="1393232442">
      <w:bodyDiv w:val="1"/>
      <w:marLeft w:val="0"/>
      <w:marRight w:val="0"/>
      <w:marTop w:val="0"/>
      <w:marBottom w:val="0"/>
      <w:divBdr>
        <w:top w:val="none" w:sz="0" w:space="0" w:color="auto"/>
        <w:left w:val="none" w:sz="0" w:space="0" w:color="auto"/>
        <w:bottom w:val="none" w:sz="0" w:space="0" w:color="auto"/>
        <w:right w:val="none" w:sz="0" w:space="0" w:color="auto"/>
      </w:divBdr>
    </w:div>
    <w:div w:id="1396703701">
      <w:bodyDiv w:val="1"/>
      <w:marLeft w:val="0"/>
      <w:marRight w:val="0"/>
      <w:marTop w:val="0"/>
      <w:marBottom w:val="0"/>
      <w:divBdr>
        <w:top w:val="none" w:sz="0" w:space="0" w:color="auto"/>
        <w:left w:val="none" w:sz="0" w:space="0" w:color="auto"/>
        <w:bottom w:val="none" w:sz="0" w:space="0" w:color="auto"/>
        <w:right w:val="none" w:sz="0" w:space="0" w:color="auto"/>
      </w:divBdr>
    </w:div>
    <w:div w:id="1403793856">
      <w:bodyDiv w:val="1"/>
      <w:marLeft w:val="0"/>
      <w:marRight w:val="0"/>
      <w:marTop w:val="0"/>
      <w:marBottom w:val="0"/>
      <w:divBdr>
        <w:top w:val="none" w:sz="0" w:space="0" w:color="auto"/>
        <w:left w:val="none" w:sz="0" w:space="0" w:color="auto"/>
        <w:bottom w:val="none" w:sz="0" w:space="0" w:color="auto"/>
        <w:right w:val="none" w:sz="0" w:space="0" w:color="auto"/>
      </w:divBdr>
    </w:div>
    <w:div w:id="1412846120">
      <w:bodyDiv w:val="1"/>
      <w:marLeft w:val="0"/>
      <w:marRight w:val="0"/>
      <w:marTop w:val="0"/>
      <w:marBottom w:val="0"/>
      <w:divBdr>
        <w:top w:val="none" w:sz="0" w:space="0" w:color="auto"/>
        <w:left w:val="none" w:sz="0" w:space="0" w:color="auto"/>
        <w:bottom w:val="none" w:sz="0" w:space="0" w:color="auto"/>
        <w:right w:val="none" w:sz="0" w:space="0" w:color="auto"/>
      </w:divBdr>
    </w:div>
    <w:div w:id="1414621710">
      <w:bodyDiv w:val="1"/>
      <w:marLeft w:val="0"/>
      <w:marRight w:val="0"/>
      <w:marTop w:val="0"/>
      <w:marBottom w:val="0"/>
      <w:divBdr>
        <w:top w:val="none" w:sz="0" w:space="0" w:color="auto"/>
        <w:left w:val="none" w:sz="0" w:space="0" w:color="auto"/>
        <w:bottom w:val="none" w:sz="0" w:space="0" w:color="auto"/>
        <w:right w:val="none" w:sz="0" w:space="0" w:color="auto"/>
      </w:divBdr>
    </w:div>
    <w:div w:id="1415012869">
      <w:bodyDiv w:val="1"/>
      <w:marLeft w:val="0"/>
      <w:marRight w:val="0"/>
      <w:marTop w:val="0"/>
      <w:marBottom w:val="0"/>
      <w:divBdr>
        <w:top w:val="none" w:sz="0" w:space="0" w:color="auto"/>
        <w:left w:val="none" w:sz="0" w:space="0" w:color="auto"/>
        <w:bottom w:val="none" w:sz="0" w:space="0" w:color="auto"/>
        <w:right w:val="none" w:sz="0" w:space="0" w:color="auto"/>
      </w:divBdr>
    </w:div>
    <w:div w:id="1417479052">
      <w:bodyDiv w:val="1"/>
      <w:marLeft w:val="0"/>
      <w:marRight w:val="0"/>
      <w:marTop w:val="0"/>
      <w:marBottom w:val="0"/>
      <w:divBdr>
        <w:top w:val="none" w:sz="0" w:space="0" w:color="auto"/>
        <w:left w:val="none" w:sz="0" w:space="0" w:color="auto"/>
        <w:bottom w:val="none" w:sz="0" w:space="0" w:color="auto"/>
        <w:right w:val="none" w:sz="0" w:space="0" w:color="auto"/>
      </w:divBdr>
    </w:div>
    <w:div w:id="1421217829">
      <w:bodyDiv w:val="1"/>
      <w:marLeft w:val="0"/>
      <w:marRight w:val="0"/>
      <w:marTop w:val="0"/>
      <w:marBottom w:val="0"/>
      <w:divBdr>
        <w:top w:val="none" w:sz="0" w:space="0" w:color="auto"/>
        <w:left w:val="none" w:sz="0" w:space="0" w:color="auto"/>
        <w:bottom w:val="none" w:sz="0" w:space="0" w:color="auto"/>
        <w:right w:val="none" w:sz="0" w:space="0" w:color="auto"/>
      </w:divBdr>
    </w:div>
    <w:div w:id="1426877707">
      <w:bodyDiv w:val="1"/>
      <w:marLeft w:val="0"/>
      <w:marRight w:val="0"/>
      <w:marTop w:val="0"/>
      <w:marBottom w:val="0"/>
      <w:divBdr>
        <w:top w:val="none" w:sz="0" w:space="0" w:color="auto"/>
        <w:left w:val="none" w:sz="0" w:space="0" w:color="auto"/>
        <w:bottom w:val="none" w:sz="0" w:space="0" w:color="auto"/>
        <w:right w:val="none" w:sz="0" w:space="0" w:color="auto"/>
      </w:divBdr>
    </w:div>
    <w:div w:id="1427582182">
      <w:bodyDiv w:val="1"/>
      <w:marLeft w:val="0"/>
      <w:marRight w:val="0"/>
      <w:marTop w:val="0"/>
      <w:marBottom w:val="0"/>
      <w:divBdr>
        <w:top w:val="none" w:sz="0" w:space="0" w:color="auto"/>
        <w:left w:val="none" w:sz="0" w:space="0" w:color="auto"/>
        <w:bottom w:val="none" w:sz="0" w:space="0" w:color="auto"/>
        <w:right w:val="none" w:sz="0" w:space="0" w:color="auto"/>
      </w:divBdr>
    </w:div>
    <w:div w:id="1438678448">
      <w:bodyDiv w:val="1"/>
      <w:marLeft w:val="0"/>
      <w:marRight w:val="0"/>
      <w:marTop w:val="0"/>
      <w:marBottom w:val="0"/>
      <w:divBdr>
        <w:top w:val="none" w:sz="0" w:space="0" w:color="auto"/>
        <w:left w:val="none" w:sz="0" w:space="0" w:color="auto"/>
        <w:bottom w:val="none" w:sz="0" w:space="0" w:color="auto"/>
        <w:right w:val="none" w:sz="0" w:space="0" w:color="auto"/>
      </w:divBdr>
    </w:div>
    <w:div w:id="1441148632">
      <w:bodyDiv w:val="1"/>
      <w:marLeft w:val="0"/>
      <w:marRight w:val="0"/>
      <w:marTop w:val="0"/>
      <w:marBottom w:val="0"/>
      <w:divBdr>
        <w:top w:val="none" w:sz="0" w:space="0" w:color="auto"/>
        <w:left w:val="none" w:sz="0" w:space="0" w:color="auto"/>
        <w:bottom w:val="none" w:sz="0" w:space="0" w:color="auto"/>
        <w:right w:val="none" w:sz="0" w:space="0" w:color="auto"/>
      </w:divBdr>
    </w:div>
    <w:div w:id="1446460887">
      <w:bodyDiv w:val="1"/>
      <w:marLeft w:val="0"/>
      <w:marRight w:val="0"/>
      <w:marTop w:val="0"/>
      <w:marBottom w:val="0"/>
      <w:divBdr>
        <w:top w:val="none" w:sz="0" w:space="0" w:color="auto"/>
        <w:left w:val="none" w:sz="0" w:space="0" w:color="auto"/>
        <w:bottom w:val="none" w:sz="0" w:space="0" w:color="auto"/>
        <w:right w:val="none" w:sz="0" w:space="0" w:color="auto"/>
      </w:divBdr>
    </w:div>
    <w:div w:id="1449853927">
      <w:bodyDiv w:val="1"/>
      <w:marLeft w:val="0"/>
      <w:marRight w:val="0"/>
      <w:marTop w:val="0"/>
      <w:marBottom w:val="0"/>
      <w:divBdr>
        <w:top w:val="none" w:sz="0" w:space="0" w:color="auto"/>
        <w:left w:val="none" w:sz="0" w:space="0" w:color="auto"/>
        <w:bottom w:val="none" w:sz="0" w:space="0" w:color="auto"/>
        <w:right w:val="none" w:sz="0" w:space="0" w:color="auto"/>
      </w:divBdr>
    </w:div>
    <w:div w:id="1450706799">
      <w:bodyDiv w:val="1"/>
      <w:marLeft w:val="0"/>
      <w:marRight w:val="0"/>
      <w:marTop w:val="0"/>
      <w:marBottom w:val="0"/>
      <w:divBdr>
        <w:top w:val="none" w:sz="0" w:space="0" w:color="auto"/>
        <w:left w:val="none" w:sz="0" w:space="0" w:color="auto"/>
        <w:bottom w:val="none" w:sz="0" w:space="0" w:color="auto"/>
        <w:right w:val="none" w:sz="0" w:space="0" w:color="auto"/>
      </w:divBdr>
    </w:div>
    <w:div w:id="1451583062">
      <w:bodyDiv w:val="1"/>
      <w:marLeft w:val="0"/>
      <w:marRight w:val="0"/>
      <w:marTop w:val="0"/>
      <w:marBottom w:val="0"/>
      <w:divBdr>
        <w:top w:val="none" w:sz="0" w:space="0" w:color="auto"/>
        <w:left w:val="none" w:sz="0" w:space="0" w:color="auto"/>
        <w:bottom w:val="none" w:sz="0" w:space="0" w:color="auto"/>
        <w:right w:val="none" w:sz="0" w:space="0" w:color="auto"/>
      </w:divBdr>
    </w:div>
    <w:div w:id="1453474898">
      <w:bodyDiv w:val="1"/>
      <w:marLeft w:val="0"/>
      <w:marRight w:val="0"/>
      <w:marTop w:val="0"/>
      <w:marBottom w:val="0"/>
      <w:divBdr>
        <w:top w:val="none" w:sz="0" w:space="0" w:color="auto"/>
        <w:left w:val="none" w:sz="0" w:space="0" w:color="auto"/>
        <w:bottom w:val="none" w:sz="0" w:space="0" w:color="auto"/>
        <w:right w:val="none" w:sz="0" w:space="0" w:color="auto"/>
      </w:divBdr>
    </w:div>
    <w:div w:id="1455556605">
      <w:bodyDiv w:val="1"/>
      <w:marLeft w:val="0"/>
      <w:marRight w:val="0"/>
      <w:marTop w:val="0"/>
      <w:marBottom w:val="0"/>
      <w:divBdr>
        <w:top w:val="none" w:sz="0" w:space="0" w:color="auto"/>
        <w:left w:val="none" w:sz="0" w:space="0" w:color="auto"/>
        <w:bottom w:val="none" w:sz="0" w:space="0" w:color="auto"/>
        <w:right w:val="none" w:sz="0" w:space="0" w:color="auto"/>
      </w:divBdr>
    </w:div>
    <w:div w:id="1468669134">
      <w:bodyDiv w:val="1"/>
      <w:marLeft w:val="0"/>
      <w:marRight w:val="0"/>
      <w:marTop w:val="0"/>
      <w:marBottom w:val="0"/>
      <w:divBdr>
        <w:top w:val="none" w:sz="0" w:space="0" w:color="auto"/>
        <w:left w:val="none" w:sz="0" w:space="0" w:color="auto"/>
        <w:bottom w:val="none" w:sz="0" w:space="0" w:color="auto"/>
        <w:right w:val="none" w:sz="0" w:space="0" w:color="auto"/>
      </w:divBdr>
    </w:div>
    <w:div w:id="1470438448">
      <w:bodyDiv w:val="1"/>
      <w:marLeft w:val="0"/>
      <w:marRight w:val="0"/>
      <w:marTop w:val="0"/>
      <w:marBottom w:val="0"/>
      <w:divBdr>
        <w:top w:val="none" w:sz="0" w:space="0" w:color="auto"/>
        <w:left w:val="none" w:sz="0" w:space="0" w:color="auto"/>
        <w:bottom w:val="none" w:sz="0" w:space="0" w:color="auto"/>
        <w:right w:val="none" w:sz="0" w:space="0" w:color="auto"/>
      </w:divBdr>
    </w:div>
    <w:div w:id="1479884734">
      <w:bodyDiv w:val="1"/>
      <w:marLeft w:val="0"/>
      <w:marRight w:val="0"/>
      <w:marTop w:val="0"/>
      <w:marBottom w:val="0"/>
      <w:divBdr>
        <w:top w:val="none" w:sz="0" w:space="0" w:color="auto"/>
        <w:left w:val="none" w:sz="0" w:space="0" w:color="auto"/>
        <w:bottom w:val="none" w:sz="0" w:space="0" w:color="auto"/>
        <w:right w:val="none" w:sz="0" w:space="0" w:color="auto"/>
      </w:divBdr>
    </w:div>
    <w:div w:id="1480533929">
      <w:bodyDiv w:val="1"/>
      <w:marLeft w:val="0"/>
      <w:marRight w:val="0"/>
      <w:marTop w:val="0"/>
      <w:marBottom w:val="0"/>
      <w:divBdr>
        <w:top w:val="none" w:sz="0" w:space="0" w:color="auto"/>
        <w:left w:val="none" w:sz="0" w:space="0" w:color="auto"/>
        <w:bottom w:val="none" w:sz="0" w:space="0" w:color="auto"/>
        <w:right w:val="none" w:sz="0" w:space="0" w:color="auto"/>
      </w:divBdr>
    </w:div>
    <w:div w:id="1484422001">
      <w:bodyDiv w:val="1"/>
      <w:marLeft w:val="0"/>
      <w:marRight w:val="0"/>
      <w:marTop w:val="0"/>
      <w:marBottom w:val="0"/>
      <w:divBdr>
        <w:top w:val="none" w:sz="0" w:space="0" w:color="auto"/>
        <w:left w:val="none" w:sz="0" w:space="0" w:color="auto"/>
        <w:bottom w:val="none" w:sz="0" w:space="0" w:color="auto"/>
        <w:right w:val="none" w:sz="0" w:space="0" w:color="auto"/>
      </w:divBdr>
    </w:div>
    <w:div w:id="1494564113">
      <w:bodyDiv w:val="1"/>
      <w:marLeft w:val="0"/>
      <w:marRight w:val="0"/>
      <w:marTop w:val="0"/>
      <w:marBottom w:val="0"/>
      <w:divBdr>
        <w:top w:val="none" w:sz="0" w:space="0" w:color="auto"/>
        <w:left w:val="none" w:sz="0" w:space="0" w:color="auto"/>
        <w:bottom w:val="none" w:sz="0" w:space="0" w:color="auto"/>
        <w:right w:val="none" w:sz="0" w:space="0" w:color="auto"/>
      </w:divBdr>
    </w:div>
    <w:div w:id="1503930036">
      <w:bodyDiv w:val="1"/>
      <w:marLeft w:val="0"/>
      <w:marRight w:val="0"/>
      <w:marTop w:val="0"/>
      <w:marBottom w:val="0"/>
      <w:divBdr>
        <w:top w:val="none" w:sz="0" w:space="0" w:color="auto"/>
        <w:left w:val="none" w:sz="0" w:space="0" w:color="auto"/>
        <w:bottom w:val="none" w:sz="0" w:space="0" w:color="auto"/>
        <w:right w:val="none" w:sz="0" w:space="0" w:color="auto"/>
      </w:divBdr>
    </w:div>
    <w:div w:id="1507211637">
      <w:bodyDiv w:val="1"/>
      <w:marLeft w:val="0"/>
      <w:marRight w:val="0"/>
      <w:marTop w:val="0"/>
      <w:marBottom w:val="0"/>
      <w:divBdr>
        <w:top w:val="none" w:sz="0" w:space="0" w:color="auto"/>
        <w:left w:val="none" w:sz="0" w:space="0" w:color="auto"/>
        <w:bottom w:val="none" w:sz="0" w:space="0" w:color="auto"/>
        <w:right w:val="none" w:sz="0" w:space="0" w:color="auto"/>
      </w:divBdr>
    </w:div>
    <w:div w:id="1507474026">
      <w:bodyDiv w:val="1"/>
      <w:marLeft w:val="0"/>
      <w:marRight w:val="0"/>
      <w:marTop w:val="0"/>
      <w:marBottom w:val="0"/>
      <w:divBdr>
        <w:top w:val="none" w:sz="0" w:space="0" w:color="auto"/>
        <w:left w:val="none" w:sz="0" w:space="0" w:color="auto"/>
        <w:bottom w:val="none" w:sz="0" w:space="0" w:color="auto"/>
        <w:right w:val="none" w:sz="0" w:space="0" w:color="auto"/>
      </w:divBdr>
    </w:div>
    <w:div w:id="1515338095">
      <w:bodyDiv w:val="1"/>
      <w:marLeft w:val="0"/>
      <w:marRight w:val="0"/>
      <w:marTop w:val="0"/>
      <w:marBottom w:val="0"/>
      <w:divBdr>
        <w:top w:val="none" w:sz="0" w:space="0" w:color="auto"/>
        <w:left w:val="none" w:sz="0" w:space="0" w:color="auto"/>
        <w:bottom w:val="none" w:sz="0" w:space="0" w:color="auto"/>
        <w:right w:val="none" w:sz="0" w:space="0" w:color="auto"/>
      </w:divBdr>
    </w:div>
    <w:div w:id="1516111562">
      <w:bodyDiv w:val="1"/>
      <w:marLeft w:val="0"/>
      <w:marRight w:val="0"/>
      <w:marTop w:val="0"/>
      <w:marBottom w:val="0"/>
      <w:divBdr>
        <w:top w:val="none" w:sz="0" w:space="0" w:color="auto"/>
        <w:left w:val="none" w:sz="0" w:space="0" w:color="auto"/>
        <w:bottom w:val="none" w:sz="0" w:space="0" w:color="auto"/>
        <w:right w:val="none" w:sz="0" w:space="0" w:color="auto"/>
      </w:divBdr>
    </w:div>
    <w:div w:id="1520698094">
      <w:bodyDiv w:val="1"/>
      <w:marLeft w:val="0"/>
      <w:marRight w:val="0"/>
      <w:marTop w:val="0"/>
      <w:marBottom w:val="0"/>
      <w:divBdr>
        <w:top w:val="none" w:sz="0" w:space="0" w:color="auto"/>
        <w:left w:val="none" w:sz="0" w:space="0" w:color="auto"/>
        <w:bottom w:val="none" w:sz="0" w:space="0" w:color="auto"/>
        <w:right w:val="none" w:sz="0" w:space="0" w:color="auto"/>
      </w:divBdr>
    </w:div>
    <w:div w:id="1521092222">
      <w:bodyDiv w:val="1"/>
      <w:marLeft w:val="0"/>
      <w:marRight w:val="0"/>
      <w:marTop w:val="0"/>
      <w:marBottom w:val="0"/>
      <w:divBdr>
        <w:top w:val="none" w:sz="0" w:space="0" w:color="auto"/>
        <w:left w:val="none" w:sz="0" w:space="0" w:color="auto"/>
        <w:bottom w:val="none" w:sz="0" w:space="0" w:color="auto"/>
        <w:right w:val="none" w:sz="0" w:space="0" w:color="auto"/>
      </w:divBdr>
    </w:div>
    <w:div w:id="1524053779">
      <w:bodyDiv w:val="1"/>
      <w:marLeft w:val="0"/>
      <w:marRight w:val="0"/>
      <w:marTop w:val="0"/>
      <w:marBottom w:val="0"/>
      <w:divBdr>
        <w:top w:val="none" w:sz="0" w:space="0" w:color="auto"/>
        <w:left w:val="none" w:sz="0" w:space="0" w:color="auto"/>
        <w:bottom w:val="none" w:sz="0" w:space="0" w:color="auto"/>
        <w:right w:val="none" w:sz="0" w:space="0" w:color="auto"/>
      </w:divBdr>
    </w:div>
    <w:div w:id="1524242533">
      <w:bodyDiv w:val="1"/>
      <w:marLeft w:val="0"/>
      <w:marRight w:val="0"/>
      <w:marTop w:val="0"/>
      <w:marBottom w:val="0"/>
      <w:divBdr>
        <w:top w:val="none" w:sz="0" w:space="0" w:color="auto"/>
        <w:left w:val="none" w:sz="0" w:space="0" w:color="auto"/>
        <w:bottom w:val="none" w:sz="0" w:space="0" w:color="auto"/>
        <w:right w:val="none" w:sz="0" w:space="0" w:color="auto"/>
      </w:divBdr>
    </w:div>
    <w:div w:id="1524977045">
      <w:bodyDiv w:val="1"/>
      <w:marLeft w:val="0"/>
      <w:marRight w:val="0"/>
      <w:marTop w:val="0"/>
      <w:marBottom w:val="0"/>
      <w:divBdr>
        <w:top w:val="none" w:sz="0" w:space="0" w:color="auto"/>
        <w:left w:val="none" w:sz="0" w:space="0" w:color="auto"/>
        <w:bottom w:val="none" w:sz="0" w:space="0" w:color="auto"/>
        <w:right w:val="none" w:sz="0" w:space="0" w:color="auto"/>
      </w:divBdr>
    </w:div>
    <w:div w:id="1526551711">
      <w:bodyDiv w:val="1"/>
      <w:marLeft w:val="0"/>
      <w:marRight w:val="0"/>
      <w:marTop w:val="0"/>
      <w:marBottom w:val="0"/>
      <w:divBdr>
        <w:top w:val="none" w:sz="0" w:space="0" w:color="auto"/>
        <w:left w:val="none" w:sz="0" w:space="0" w:color="auto"/>
        <w:bottom w:val="none" w:sz="0" w:space="0" w:color="auto"/>
        <w:right w:val="none" w:sz="0" w:space="0" w:color="auto"/>
      </w:divBdr>
    </w:div>
    <w:div w:id="1528130460">
      <w:bodyDiv w:val="1"/>
      <w:marLeft w:val="0"/>
      <w:marRight w:val="0"/>
      <w:marTop w:val="0"/>
      <w:marBottom w:val="0"/>
      <w:divBdr>
        <w:top w:val="none" w:sz="0" w:space="0" w:color="auto"/>
        <w:left w:val="none" w:sz="0" w:space="0" w:color="auto"/>
        <w:bottom w:val="none" w:sz="0" w:space="0" w:color="auto"/>
        <w:right w:val="none" w:sz="0" w:space="0" w:color="auto"/>
      </w:divBdr>
    </w:div>
    <w:div w:id="1530144330">
      <w:bodyDiv w:val="1"/>
      <w:marLeft w:val="0"/>
      <w:marRight w:val="0"/>
      <w:marTop w:val="0"/>
      <w:marBottom w:val="0"/>
      <w:divBdr>
        <w:top w:val="none" w:sz="0" w:space="0" w:color="auto"/>
        <w:left w:val="none" w:sz="0" w:space="0" w:color="auto"/>
        <w:bottom w:val="none" w:sz="0" w:space="0" w:color="auto"/>
        <w:right w:val="none" w:sz="0" w:space="0" w:color="auto"/>
      </w:divBdr>
    </w:div>
    <w:div w:id="1533494280">
      <w:bodyDiv w:val="1"/>
      <w:marLeft w:val="0"/>
      <w:marRight w:val="0"/>
      <w:marTop w:val="0"/>
      <w:marBottom w:val="0"/>
      <w:divBdr>
        <w:top w:val="none" w:sz="0" w:space="0" w:color="auto"/>
        <w:left w:val="none" w:sz="0" w:space="0" w:color="auto"/>
        <w:bottom w:val="none" w:sz="0" w:space="0" w:color="auto"/>
        <w:right w:val="none" w:sz="0" w:space="0" w:color="auto"/>
      </w:divBdr>
    </w:div>
    <w:div w:id="1536118071">
      <w:bodyDiv w:val="1"/>
      <w:marLeft w:val="0"/>
      <w:marRight w:val="0"/>
      <w:marTop w:val="0"/>
      <w:marBottom w:val="0"/>
      <w:divBdr>
        <w:top w:val="none" w:sz="0" w:space="0" w:color="auto"/>
        <w:left w:val="none" w:sz="0" w:space="0" w:color="auto"/>
        <w:bottom w:val="none" w:sz="0" w:space="0" w:color="auto"/>
        <w:right w:val="none" w:sz="0" w:space="0" w:color="auto"/>
      </w:divBdr>
    </w:div>
    <w:div w:id="1538162013">
      <w:bodyDiv w:val="1"/>
      <w:marLeft w:val="0"/>
      <w:marRight w:val="0"/>
      <w:marTop w:val="0"/>
      <w:marBottom w:val="0"/>
      <w:divBdr>
        <w:top w:val="none" w:sz="0" w:space="0" w:color="auto"/>
        <w:left w:val="none" w:sz="0" w:space="0" w:color="auto"/>
        <w:bottom w:val="none" w:sz="0" w:space="0" w:color="auto"/>
        <w:right w:val="none" w:sz="0" w:space="0" w:color="auto"/>
      </w:divBdr>
    </w:div>
    <w:div w:id="1538854747">
      <w:bodyDiv w:val="1"/>
      <w:marLeft w:val="0"/>
      <w:marRight w:val="0"/>
      <w:marTop w:val="0"/>
      <w:marBottom w:val="0"/>
      <w:divBdr>
        <w:top w:val="none" w:sz="0" w:space="0" w:color="auto"/>
        <w:left w:val="none" w:sz="0" w:space="0" w:color="auto"/>
        <w:bottom w:val="none" w:sz="0" w:space="0" w:color="auto"/>
        <w:right w:val="none" w:sz="0" w:space="0" w:color="auto"/>
      </w:divBdr>
    </w:div>
    <w:div w:id="1550459983">
      <w:bodyDiv w:val="1"/>
      <w:marLeft w:val="0"/>
      <w:marRight w:val="0"/>
      <w:marTop w:val="0"/>
      <w:marBottom w:val="0"/>
      <w:divBdr>
        <w:top w:val="none" w:sz="0" w:space="0" w:color="auto"/>
        <w:left w:val="none" w:sz="0" w:space="0" w:color="auto"/>
        <w:bottom w:val="none" w:sz="0" w:space="0" w:color="auto"/>
        <w:right w:val="none" w:sz="0" w:space="0" w:color="auto"/>
      </w:divBdr>
    </w:div>
    <w:div w:id="1556162226">
      <w:bodyDiv w:val="1"/>
      <w:marLeft w:val="0"/>
      <w:marRight w:val="0"/>
      <w:marTop w:val="0"/>
      <w:marBottom w:val="0"/>
      <w:divBdr>
        <w:top w:val="none" w:sz="0" w:space="0" w:color="auto"/>
        <w:left w:val="none" w:sz="0" w:space="0" w:color="auto"/>
        <w:bottom w:val="none" w:sz="0" w:space="0" w:color="auto"/>
        <w:right w:val="none" w:sz="0" w:space="0" w:color="auto"/>
      </w:divBdr>
    </w:div>
    <w:div w:id="1558513657">
      <w:bodyDiv w:val="1"/>
      <w:marLeft w:val="0"/>
      <w:marRight w:val="0"/>
      <w:marTop w:val="0"/>
      <w:marBottom w:val="0"/>
      <w:divBdr>
        <w:top w:val="none" w:sz="0" w:space="0" w:color="auto"/>
        <w:left w:val="none" w:sz="0" w:space="0" w:color="auto"/>
        <w:bottom w:val="none" w:sz="0" w:space="0" w:color="auto"/>
        <w:right w:val="none" w:sz="0" w:space="0" w:color="auto"/>
      </w:divBdr>
    </w:div>
    <w:div w:id="1568958613">
      <w:bodyDiv w:val="1"/>
      <w:marLeft w:val="0"/>
      <w:marRight w:val="0"/>
      <w:marTop w:val="0"/>
      <w:marBottom w:val="0"/>
      <w:divBdr>
        <w:top w:val="none" w:sz="0" w:space="0" w:color="auto"/>
        <w:left w:val="none" w:sz="0" w:space="0" w:color="auto"/>
        <w:bottom w:val="none" w:sz="0" w:space="0" w:color="auto"/>
        <w:right w:val="none" w:sz="0" w:space="0" w:color="auto"/>
      </w:divBdr>
    </w:div>
    <w:div w:id="1569533796">
      <w:bodyDiv w:val="1"/>
      <w:marLeft w:val="0"/>
      <w:marRight w:val="0"/>
      <w:marTop w:val="0"/>
      <w:marBottom w:val="0"/>
      <w:divBdr>
        <w:top w:val="none" w:sz="0" w:space="0" w:color="auto"/>
        <w:left w:val="none" w:sz="0" w:space="0" w:color="auto"/>
        <w:bottom w:val="none" w:sz="0" w:space="0" w:color="auto"/>
        <w:right w:val="none" w:sz="0" w:space="0" w:color="auto"/>
      </w:divBdr>
    </w:div>
    <w:div w:id="1573469400">
      <w:bodyDiv w:val="1"/>
      <w:marLeft w:val="0"/>
      <w:marRight w:val="0"/>
      <w:marTop w:val="0"/>
      <w:marBottom w:val="0"/>
      <w:divBdr>
        <w:top w:val="none" w:sz="0" w:space="0" w:color="auto"/>
        <w:left w:val="none" w:sz="0" w:space="0" w:color="auto"/>
        <w:bottom w:val="none" w:sz="0" w:space="0" w:color="auto"/>
        <w:right w:val="none" w:sz="0" w:space="0" w:color="auto"/>
      </w:divBdr>
    </w:div>
    <w:div w:id="1574392818">
      <w:bodyDiv w:val="1"/>
      <w:marLeft w:val="0"/>
      <w:marRight w:val="0"/>
      <w:marTop w:val="0"/>
      <w:marBottom w:val="0"/>
      <w:divBdr>
        <w:top w:val="none" w:sz="0" w:space="0" w:color="auto"/>
        <w:left w:val="none" w:sz="0" w:space="0" w:color="auto"/>
        <w:bottom w:val="none" w:sz="0" w:space="0" w:color="auto"/>
        <w:right w:val="none" w:sz="0" w:space="0" w:color="auto"/>
      </w:divBdr>
    </w:div>
    <w:div w:id="1576276401">
      <w:bodyDiv w:val="1"/>
      <w:marLeft w:val="0"/>
      <w:marRight w:val="0"/>
      <w:marTop w:val="0"/>
      <w:marBottom w:val="0"/>
      <w:divBdr>
        <w:top w:val="none" w:sz="0" w:space="0" w:color="auto"/>
        <w:left w:val="none" w:sz="0" w:space="0" w:color="auto"/>
        <w:bottom w:val="none" w:sz="0" w:space="0" w:color="auto"/>
        <w:right w:val="none" w:sz="0" w:space="0" w:color="auto"/>
      </w:divBdr>
    </w:div>
    <w:div w:id="1580361351">
      <w:bodyDiv w:val="1"/>
      <w:marLeft w:val="0"/>
      <w:marRight w:val="0"/>
      <w:marTop w:val="0"/>
      <w:marBottom w:val="0"/>
      <w:divBdr>
        <w:top w:val="none" w:sz="0" w:space="0" w:color="auto"/>
        <w:left w:val="none" w:sz="0" w:space="0" w:color="auto"/>
        <w:bottom w:val="none" w:sz="0" w:space="0" w:color="auto"/>
        <w:right w:val="none" w:sz="0" w:space="0" w:color="auto"/>
      </w:divBdr>
    </w:div>
    <w:div w:id="1580552005">
      <w:bodyDiv w:val="1"/>
      <w:marLeft w:val="0"/>
      <w:marRight w:val="0"/>
      <w:marTop w:val="0"/>
      <w:marBottom w:val="0"/>
      <w:divBdr>
        <w:top w:val="none" w:sz="0" w:space="0" w:color="auto"/>
        <w:left w:val="none" w:sz="0" w:space="0" w:color="auto"/>
        <w:bottom w:val="none" w:sz="0" w:space="0" w:color="auto"/>
        <w:right w:val="none" w:sz="0" w:space="0" w:color="auto"/>
      </w:divBdr>
    </w:div>
    <w:div w:id="1584798257">
      <w:bodyDiv w:val="1"/>
      <w:marLeft w:val="0"/>
      <w:marRight w:val="0"/>
      <w:marTop w:val="0"/>
      <w:marBottom w:val="0"/>
      <w:divBdr>
        <w:top w:val="none" w:sz="0" w:space="0" w:color="auto"/>
        <w:left w:val="none" w:sz="0" w:space="0" w:color="auto"/>
        <w:bottom w:val="none" w:sz="0" w:space="0" w:color="auto"/>
        <w:right w:val="none" w:sz="0" w:space="0" w:color="auto"/>
      </w:divBdr>
    </w:div>
    <w:div w:id="1586912612">
      <w:bodyDiv w:val="1"/>
      <w:marLeft w:val="0"/>
      <w:marRight w:val="0"/>
      <w:marTop w:val="0"/>
      <w:marBottom w:val="0"/>
      <w:divBdr>
        <w:top w:val="none" w:sz="0" w:space="0" w:color="auto"/>
        <w:left w:val="none" w:sz="0" w:space="0" w:color="auto"/>
        <w:bottom w:val="none" w:sz="0" w:space="0" w:color="auto"/>
        <w:right w:val="none" w:sz="0" w:space="0" w:color="auto"/>
      </w:divBdr>
    </w:div>
    <w:div w:id="1587156466">
      <w:bodyDiv w:val="1"/>
      <w:marLeft w:val="0"/>
      <w:marRight w:val="0"/>
      <w:marTop w:val="0"/>
      <w:marBottom w:val="0"/>
      <w:divBdr>
        <w:top w:val="none" w:sz="0" w:space="0" w:color="auto"/>
        <w:left w:val="none" w:sz="0" w:space="0" w:color="auto"/>
        <w:bottom w:val="none" w:sz="0" w:space="0" w:color="auto"/>
        <w:right w:val="none" w:sz="0" w:space="0" w:color="auto"/>
      </w:divBdr>
    </w:div>
    <w:div w:id="1591230410">
      <w:bodyDiv w:val="1"/>
      <w:marLeft w:val="0"/>
      <w:marRight w:val="0"/>
      <w:marTop w:val="0"/>
      <w:marBottom w:val="0"/>
      <w:divBdr>
        <w:top w:val="none" w:sz="0" w:space="0" w:color="auto"/>
        <w:left w:val="none" w:sz="0" w:space="0" w:color="auto"/>
        <w:bottom w:val="none" w:sz="0" w:space="0" w:color="auto"/>
        <w:right w:val="none" w:sz="0" w:space="0" w:color="auto"/>
      </w:divBdr>
    </w:div>
    <w:div w:id="1592278328">
      <w:bodyDiv w:val="1"/>
      <w:marLeft w:val="0"/>
      <w:marRight w:val="0"/>
      <w:marTop w:val="0"/>
      <w:marBottom w:val="0"/>
      <w:divBdr>
        <w:top w:val="none" w:sz="0" w:space="0" w:color="auto"/>
        <w:left w:val="none" w:sz="0" w:space="0" w:color="auto"/>
        <w:bottom w:val="none" w:sz="0" w:space="0" w:color="auto"/>
        <w:right w:val="none" w:sz="0" w:space="0" w:color="auto"/>
      </w:divBdr>
    </w:div>
    <w:div w:id="1596357882">
      <w:bodyDiv w:val="1"/>
      <w:marLeft w:val="0"/>
      <w:marRight w:val="0"/>
      <w:marTop w:val="0"/>
      <w:marBottom w:val="0"/>
      <w:divBdr>
        <w:top w:val="none" w:sz="0" w:space="0" w:color="auto"/>
        <w:left w:val="none" w:sz="0" w:space="0" w:color="auto"/>
        <w:bottom w:val="none" w:sz="0" w:space="0" w:color="auto"/>
        <w:right w:val="none" w:sz="0" w:space="0" w:color="auto"/>
      </w:divBdr>
    </w:div>
    <w:div w:id="1597640943">
      <w:bodyDiv w:val="1"/>
      <w:marLeft w:val="0"/>
      <w:marRight w:val="0"/>
      <w:marTop w:val="0"/>
      <w:marBottom w:val="0"/>
      <w:divBdr>
        <w:top w:val="none" w:sz="0" w:space="0" w:color="auto"/>
        <w:left w:val="none" w:sz="0" w:space="0" w:color="auto"/>
        <w:bottom w:val="none" w:sz="0" w:space="0" w:color="auto"/>
        <w:right w:val="none" w:sz="0" w:space="0" w:color="auto"/>
      </w:divBdr>
    </w:div>
    <w:div w:id="1601403089">
      <w:bodyDiv w:val="1"/>
      <w:marLeft w:val="0"/>
      <w:marRight w:val="0"/>
      <w:marTop w:val="0"/>
      <w:marBottom w:val="0"/>
      <w:divBdr>
        <w:top w:val="none" w:sz="0" w:space="0" w:color="auto"/>
        <w:left w:val="none" w:sz="0" w:space="0" w:color="auto"/>
        <w:bottom w:val="none" w:sz="0" w:space="0" w:color="auto"/>
        <w:right w:val="none" w:sz="0" w:space="0" w:color="auto"/>
      </w:divBdr>
    </w:div>
    <w:div w:id="1608002998">
      <w:bodyDiv w:val="1"/>
      <w:marLeft w:val="0"/>
      <w:marRight w:val="0"/>
      <w:marTop w:val="0"/>
      <w:marBottom w:val="0"/>
      <w:divBdr>
        <w:top w:val="none" w:sz="0" w:space="0" w:color="auto"/>
        <w:left w:val="none" w:sz="0" w:space="0" w:color="auto"/>
        <w:bottom w:val="none" w:sz="0" w:space="0" w:color="auto"/>
        <w:right w:val="none" w:sz="0" w:space="0" w:color="auto"/>
      </w:divBdr>
    </w:div>
    <w:div w:id="1610316032">
      <w:bodyDiv w:val="1"/>
      <w:marLeft w:val="0"/>
      <w:marRight w:val="0"/>
      <w:marTop w:val="0"/>
      <w:marBottom w:val="0"/>
      <w:divBdr>
        <w:top w:val="none" w:sz="0" w:space="0" w:color="auto"/>
        <w:left w:val="none" w:sz="0" w:space="0" w:color="auto"/>
        <w:bottom w:val="none" w:sz="0" w:space="0" w:color="auto"/>
        <w:right w:val="none" w:sz="0" w:space="0" w:color="auto"/>
      </w:divBdr>
    </w:div>
    <w:div w:id="1611669368">
      <w:bodyDiv w:val="1"/>
      <w:marLeft w:val="0"/>
      <w:marRight w:val="0"/>
      <w:marTop w:val="0"/>
      <w:marBottom w:val="0"/>
      <w:divBdr>
        <w:top w:val="none" w:sz="0" w:space="0" w:color="auto"/>
        <w:left w:val="none" w:sz="0" w:space="0" w:color="auto"/>
        <w:bottom w:val="none" w:sz="0" w:space="0" w:color="auto"/>
        <w:right w:val="none" w:sz="0" w:space="0" w:color="auto"/>
      </w:divBdr>
    </w:div>
    <w:div w:id="1613899072">
      <w:bodyDiv w:val="1"/>
      <w:marLeft w:val="0"/>
      <w:marRight w:val="0"/>
      <w:marTop w:val="0"/>
      <w:marBottom w:val="0"/>
      <w:divBdr>
        <w:top w:val="none" w:sz="0" w:space="0" w:color="auto"/>
        <w:left w:val="none" w:sz="0" w:space="0" w:color="auto"/>
        <w:bottom w:val="none" w:sz="0" w:space="0" w:color="auto"/>
        <w:right w:val="none" w:sz="0" w:space="0" w:color="auto"/>
      </w:divBdr>
    </w:div>
    <w:div w:id="1619682734">
      <w:bodyDiv w:val="1"/>
      <w:marLeft w:val="0"/>
      <w:marRight w:val="0"/>
      <w:marTop w:val="0"/>
      <w:marBottom w:val="0"/>
      <w:divBdr>
        <w:top w:val="none" w:sz="0" w:space="0" w:color="auto"/>
        <w:left w:val="none" w:sz="0" w:space="0" w:color="auto"/>
        <w:bottom w:val="none" w:sz="0" w:space="0" w:color="auto"/>
        <w:right w:val="none" w:sz="0" w:space="0" w:color="auto"/>
      </w:divBdr>
    </w:div>
    <w:div w:id="1625428808">
      <w:bodyDiv w:val="1"/>
      <w:marLeft w:val="0"/>
      <w:marRight w:val="0"/>
      <w:marTop w:val="0"/>
      <w:marBottom w:val="0"/>
      <w:divBdr>
        <w:top w:val="none" w:sz="0" w:space="0" w:color="auto"/>
        <w:left w:val="none" w:sz="0" w:space="0" w:color="auto"/>
        <w:bottom w:val="none" w:sz="0" w:space="0" w:color="auto"/>
        <w:right w:val="none" w:sz="0" w:space="0" w:color="auto"/>
      </w:divBdr>
    </w:div>
    <w:div w:id="1626425624">
      <w:bodyDiv w:val="1"/>
      <w:marLeft w:val="0"/>
      <w:marRight w:val="0"/>
      <w:marTop w:val="0"/>
      <w:marBottom w:val="0"/>
      <w:divBdr>
        <w:top w:val="none" w:sz="0" w:space="0" w:color="auto"/>
        <w:left w:val="none" w:sz="0" w:space="0" w:color="auto"/>
        <w:bottom w:val="none" w:sz="0" w:space="0" w:color="auto"/>
        <w:right w:val="none" w:sz="0" w:space="0" w:color="auto"/>
      </w:divBdr>
    </w:div>
    <w:div w:id="1627854471">
      <w:bodyDiv w:val="1"/>
      <w:marLeft w:val="0"/>
      <w:marRight w:val="0"/>
      <w:marTop w:val="0"/>
      <w:marBottom w:val="0"/>
      <w:divBdr>
        <w:top w:val="none" w:sz="0" w:space="0" w:color="auto"/>
        <w:left w:val="none" w:sz="0" w:space="0" w:color="auto"/>
        <w:bottom w:val="none" w:sz="0" w:space="0" w:color="auto"/>
        <w:right w:val="none" w:sz="0" w:space="0" w:color="auto"/>
      </w:divBdr>
    </w:div>
    <w:div w:id="1634600193">
      <w:bodyDiv w:val="1"/>
      <w:marLeft w:val="0"/>
      <w:marRight w:val="0"/>
      <w:marTop w:val="0"/>
      <w:marBottom w:val="0"/>
      <w:divBdr>
        <w:top w:val="none" w:sz="0" w:space="0" w:color="auto"/>
        <w:left w:val="none" w:sz="0" w:space="0" w:color="auto"/>
        <w:bottom w:val="none" w:sz="0" w:space="0" w:color="auto"/>
        <w:right w:val="none" w:sz="0" w:space="0" w:color="auto"/>
      </w:divBdr>
    </w:div>
    <w:div w:id="1644120498">
      <w:bodyDiv w:val="1"/>
      <w:marLeft w:val="0"/>
      <w:marRight w:val="0"/>
      <w:marTop w:val="0"/>
      <w:marBottom w:val="0"/>
      <w:divBdr>
        <w:top w:val="none" w:sz="0" w:space="0" w:color="auto"/>
        <w:left w:val="none" w:sz="0" w:space="0" w:color="auto"/>
        <w:bottom w:val="none" w:sz="0" w:space="0" w:color="auto"/>
        <w:right w:val="none" w:sz="0" w:space="0" w:color="auto"/>
      </w:divBdr>
    </w:div>
    <w:div w:id="1645088473">
      <w:bodyDiv w:val="1"/>
      <w:marLeft w:val="0"/>
      <w:marRight w:val="0"/>
      <w:marTop w:val="0"/>
      <w:marBottom w:val="0"/>
      <w:divBdr>
        <w:top w:val="none" w:sz="0" w:space="0" w:color="auto"/>
        <w:left w:val="none" w:sz="0" w:space="0" w:color="auto"/>
        <w:bottom w:val="none" w:sz="0" w:space="0" w:color="auto"/>
        <w:right w:val="none" w:sz="0" w:space="0" w:color="auto"/>
      </w:divBdr>
    </w:div>
    <w:div w:id="1647776424">
      <w:bodyDiv w:val="1"/>
      <w:marLeft w:val="0"/>
      <w:marRight w:val="0"/>
      <w:marTop w:val="0"/>
      <w:marBottom w:val="0"/>
      <w:divBdr>
        <w:top w:val="none" w:sz="0" w:space="0" w:color="auto"/>
        <w:left w:val="none" w:sz="0" w:space="0" w:color="auto"/>
        <w:bottom w:val="none" w:sz="0" w:space="0" w:color="auto"/>
        <w:right w:val="none" w:sz="0" w:space="0" w:color="auto"/>
      </w:divBdr>
    </w:div>
    <w:div w:id="1648245645">
      <w:bodyDiv w:val="1"/>
      <w:marLeft w:val="0"/>
      <w:marRight w:val="0"/>
      <w:marTop w:val="0"/>
      <w:marBottom w:val="0"/>
      <w:divBdr>
        <w:top w:val="none" w:sz="0" w:space="0" w:color="auto"/>
        <w:left w:val="none" w:sz="0" w:space="0" w:color="auto"/>
        <w:bottom w:val="none" w:sz="0" w:space="0" w:color="auto"/>
        <w:right w:val="none" w:sz="0" w:space="0" w:color="auto"/>
      </w:divBdr>
    </w:div>
    <w:div w:id="1649548585">
      <w:bodyDiv w:val="1"/>
      <w:marLeft w:val="0"/>
      <w:marRight w:val="0"/>
      <w:marTop w:val="0"/>
      <w:marBottom w:val="0"/>
      <w:divBdr>
        <w:top w:val="none" w:sz="0" w:space="0" w:color="auto"/>
        <w:left w:val="none" w:sz="0" w:space="0" w:color="auto"/>
        <w:bottom w:val="none" w:sz="0" w:space="0" w:color="auto"/>
        <w:right w:val="none" w:sz="0" w:space="0" w:color="auto"/>
      </w:divBdr>
    </w:div>
    <w:div w:id="1654598547">
      <w:bodyDiv w:val="1"/>
      <w:marLeft w:val="0"/>
      <w:marRight w:val="0"/>
      <w:marTop w:val="0"/>
      <w:marBottom w:val="0"/>
      <w:divBdr>
        <w:top w:val="none" w:sz="0" w:space="0" w:color="auto"/>
        <w:left w:val="none" w:sz="0" w:space="0" w:color="auto"/>
        <w:bottom w:val="none" w:sz="0" w:space="0" w:color="auto"/>
        <w:right w:val="none" w:sz="0" w:space="0" w:color="auto"/>
      </w:divBdr>
    </w:div>
    <w:div w:id="1655375492">
      <w:bodyDiv w:val="1"/>
      <w:marLeft w:val="0"/>
      <w:marRight w:val="0"/>
      <w:marTop w:val="0"/>
      <w:marBottom w:val="0"/>
      <w:divBdr>
        <w:top w:val="none" w:sz="0" w:space="0" w:color="auto"/>
        <w:left w:val="none" w:sz="0" w:space="0" w:color="auto"/>
        <w:bottom w:val="none" w:sz="0" w:space="0" w:color="auto"/>
        <w:right w:val="none" w:sz="0" w:space="0" w:color="auto"/>
      </w:divBdr>
    </w:div>
    <w:div w:id="1659382640">
      <w:bodyDiv w:val="1"/>
      <w:marLeft w:val="0"/>
      <w:marRight w:val="0"/>
      <w:marTop w:val="0"/>
      <w:marBottom w:val="0"/>
      <w:divBdr>
        <w:top w:val="none" w:sz="0" w:space="0" w:color="auto"/>
        <w:left w:val="none" w:sz="0" w:space="0" w:color="auto"/>
        <w:bottom w:val="none" w:sz="0" w:space="0" w:color="auto"/>
        <w:right w:val="none" w:sz="0" w:space="0" w:color="auto"/>
      </w:divBdr>
    </w:div>
    <w:div w:id="1660113826">
      <w:bodyDiv w:val="1"/>
      <w:marLeft w:val="0"/>
      <w:marRight w:val="0"/>
      <w:marTop w:val="0"/>
      <w:marBottom w:val="0"/>
      <w:divBdr>
        <w:top w:val="none" w:sz="0" w:space="0" w:color="auto"/>
        <w:left w:val="none" w:sz="0" w:space="0" w:color="auto"/>
        <w:bottom w:val="none" w:sz="0" w:space="0" w:color="auto"/>
        <w:right w:val="none" w:sz="0" w:space="0" w:color="auto"/>
      </w:divBdr>
    </w:div>
    <w:div w:id="1663198512">
      <w:bodyDiv w:val="1"/>
      <w:marLeft w:val="0"/>
      <w:marRight w:val="0"/>
      <w:marTop w:val="0"/>
      <w:marBottom w:val="0"/>
      <w:divBdr>
        <w:top w:val="none" w:sz="0" w:space="0" w:color="auto"/>
        <w:left w:val="none" w:sz="0" w:space="0" w:color="auto"/>
        <w:bottom w:val="none" w:sz="0" w:space="0" w:color="auto"/>
        <w:right w:val="none" w:sz="0" w:space="0" w:color="auto"/>
      </w:divBdr>
    </w:div>
    <w:div w:id="1673213882">
      <w:bodyDiv w:val="1"/>
      <w:marLeft w:val="0"/>
      <w:marRight w:val="0"/>
      <w:marTop w:val="0"/>
      <w:marBottom w:val="0"/>
      <w:divBdr>
        <w:top w:val="none" w:sz="0" w:space="0" w:color="auto"/>
        <w:left w:val="none" w:sz="0" w:space="0" w:color="auto"/>
        <w:bottom w:val="none" w:sz="0" w:space="0" w:color="auto"/>
        <w:right w:val="none" w:sz="0" w:space="0" w:color="auto"/>
      </w:divBdr>
    </w:div>
    <w:div w:id="1685551791">
      <w:bodyDiv w:val="1"/>
      <w:marLeft w:val="0"/>
      <w:marRight w:val="0"/>
      <w:marTop w:val="0"/>
      <w:marBottom w:val="0"/>
      <w:divBdr>
        <w:top w:val="none" w:sz="0" w:space="0" w:color="auto"/>
        <w:left w:val="none" w:sz="0" w:space="0" w:color="auto"/>
        <w:bottom w:val="none" w:sz="0" w:space="0" w:color="auto"/>
        <w:right w:val="none" w:sz="0" w:space="0" w:color="auto"/>
      </w:divBdr>
    </w:div>
    <w:div w:id="1687175282">
      <w:bodyDiv w:val="1"/>
      <w:marLeft w:val="0"/>
      <w:marRight w:val="0"/>
      <w:marTop w:val="0"/>
      <w:marBottom w:val="0"/>
      <w:divBdr>
        <w:top w:val="none" w:sz="0" w:space="0" w:color="auto"/>
        <w:left w:val="none" w:sz="0" w:space="0" w:color="auto"/>
        <w:bottom w:val="none" w:sz="0" w:space="0" w:color="auto"/>
        <w:right w:val="none" w:sz="0" w:space="0" w:color="auto"/>
      </w:divBdr>
      <w:divsChild>
        <w:div w:id="665785385">
          <w:marLeft w:val="0"/>
          <w:marRight w:val="0"/>
          <w:marTop w:val="0"/>
          <w:marBottom w:val="0"/>
          <w:divBdr>
            <w:top w:val="none" w:sz="0" w:space="0" w:color="auto"/>
            <w:left w:val="none" w:sz="0" w:space="0" w:color="auto"/>
            <w:bottom w:val="none" w:sz="0" w:space="0" w:color="auto"/>
            <w:right w:val="none" w:sz="0" w:space="0" w:color="auto"/>
          </w:divBdr>
        </w:div>
      </w:divsChild>
    </w:div>
    <w:div w:id="1692796227">
      <w:bodyDiv w:val="1"/>
      <w:marLeft w:val="0"/>
      <w:marRight w:val="0"/>
      <w:marTop w:val="0"/>
      <w:marBottom w:val="0"/>
      <w:divBdr>
        <w:top w:val="none" w:sz="0" w:space="0" w:color="auto"/>
        <w:left w:val="none" w:sz="0" w:space="0" w:color="auto"/>
        <w:bottom w:val="none" w:sz="0" w:space="0" w:color="auto"/>
        <w:right w:val="none" w:sz="0" w:space="0" w:color="auto"/>
      </w:divBdr>
    </w:div>
    <w:div w:id="1741830544">
      <w:bodyDiv w:val="1"/>
      <w:marLeft w:val="0"/>
      <w:marRight w:val="0"/>
      <w:marTop w:val="0"/>
      <w:marBottom w:val="0"/>
      <w:divBdr>
        <w:top w:val="none" w:sz="0" w:space="0" w:color="auto"/>
        <w:left w:val="none" w:sz="0" w:space="0" w:color="auto"/>
        <w:bottom w:val="none" w:sz="0" w:space="0" w:color="auto"/>
        <w:right w:val="none" w:sz="0" w:space="0" w:color="auto"/>
      </w:divBdr>
    </w:div>
    <w:div w:id="1742437949">
      <w:bodyDiv w:val="1"/>
      <w:marLeft w:val="0"/>
      <w:marRight w:val="0"/>
      <w:marTop w:val="0"/>
      <w:marBottom w:val="0"/>
      <w:divBdr>
        <w:top w:val="none" w:sz="0" w:space="0" w:color="auto"/>
        <w:left w:val="none" w:sz="0" w:space="0" w:color="auto"/>
        <w:bottom w:val="none" w:sz="0" w:space="0" w:color="auto"/>
        <w:right w:val="none" w:sz="0" w:space="0" w:color="auto"/>
      </w:divBdr>
    </w:div>
    <w:div w:id="1744986980">
      <w:bodyDiv w:val="1"/>
      <w:marLeft w:val="0"/>
      <w:marRight w:val="0"/>
      <w:marTop w:val="0"/>
      <w:marBottom w:val="0"/>
      <w:divBdr>
        <w:top w:val="none" w:sz="0" w:space="0" w:color="auto"/>
        <w:left w:val="none" w:sz="0" w:space="0" w:color="auto"/>
        <w:bottom w:val="none" w:sz="0" w:space="0" w:color="auto"/>
        <w:right w:val="none" w:sz="0" w:space="0" w:color="auto"/>
      </w:divBdr>
    </w:div>
    <w:div w:id="1752964437">
      <w:bodyDiv w:val="1"/>
      <w:marLeft w:val="0"/>
      <w:marRight w:val="0"/>
      <w:marTop w:val="0"/>
      <w:marBottom w:val="0"/>
      <w:divBdr>
        <w:top w:val="none" w:sz="0" w:space="0" w:color="auto"/>
        <w:left w:val="none" w:sz="0" w:space="0" w:color="auto"/>
        <w:bottom w:val="none" w:sz="0" w:space="0" w:color="auto"/>
        <w:right w:val="none" w:sz="0" w:space="0" w:color="auto"/>
      </w:divBdr>
    </w:div>
    <w:div w:id="1757633741">
      <w:bodyDiv w:val="1"/>
      <w:marLeft w:val="0"/>
      <w:marRight w:val="0"/>
      <w:marTop w:val="0"/>
      <w:marBottom w:val="0"/>
      <w:divBdr>
        <w:top w:val="none" w:sz="0" w:space="0" w:color="auto"/>
        <w:left w:val="none" w:sz="0" w:space="0" w:color="auto"/>
        <w:bottom w:val="none" w:sz="0" w:space="0" w:color="auto"/>
        <w:right w:val="none" w:sz="0" w:space="0" w:color="auto"/>
      </w:divBdr>
    </w:div>
    <w:div w:id="1758945074">
      <w:bodyDiv w:val="1"/>
      <w:marLeft w:val="0"/>
      <w:marRight w:val="0"/>
      <w:marTop w:val="0"/>
      <w:marBottom w:val="0"/>
      <w:divBdr>
        <w:top w:val="none" w:sz="0" w:space="0" w:color="auto"/>
        <w:left w:val="none" w:sz="0" w:space="0" w:color="auto"/>
        <w:bottom w:val="none" w:sz="0" w:space="0" w:color="auto"/>
        <w:right w:val="none" w:sz="0" w:space="0" w:color="auto"/>
      </w:divBdr>
    </w:div>
    <w:div w:id="1763643168">
      <w:bodyDiv w:val="1"/>
      <w:marLeft w:val="0"/>
      <w:marRight w:val="0"/>
      <w:marTop w:val="0"/>
      <w:marBottom w:val="0"/>
      <w:divBdr>
        <w:top w:val="none" w:sz="0" w:space="0" w:color="auto"/>
        <w:left w:val="none" w:sz="0" w:space="0" w:color="auto"/>
        <w:bottom w:val="none" w:sz="0" w:space="0" w:color="auto"/>
        <w:right w:val="none" w:sz="0" w:space="0" w:color="auto"/>
      </w:divBdr>
    </w:div>
    <w:div w:id="1784878077">
      <w:bodyDiv w:val="1"/>
      <w:marLeft w:val="0"/>
      <w:marRight w:val="0"/>
      <w:marTop w:val="0"/>
      <w:marBottom w:val="0"/>
      <w:divBdr>
        <w:top w:val="none" w:sz="0" w:space="0" w:color="auto"/>
        <w:left w:val="none" w:sz="0" w:space="0" w:color="auto"/>
        <w:bottom w:val="none" w:sz="0" w:space="0" w:color="auto"/>
        <w:right w:val="none" w:sz="0" w:space="0" w:color="auto"/>
      </w:divBdr>
    </w:div>
    <w:div w:id="1785341886">
      <w:bodyDiv w:val="1"/>
      <w:marLeft w:val="0"/>
      <w:marRight w:val="0"/>
      <w:marTop w:val="0"/>
      <w:marBottom w:val="0"/>
      <w:divBdr>
        <w:top w:val="none" w:sz="0" w:space="0" w:color="auto"/>
        <w:left w:val="none" w:sz="0" w:space="0" w:color="auto"/>
        <w:bottom w:val="none" w:sz="0" w:space="0" w:color="auto"/>
        <w:right w:val="none" w:sz="0" w:space="0" w:color="auto"/>
      </w:divBdr>
    </w:div>
    <w:div w:id="1789086882">
      <w:bodyDiv w:val="1"/>
      <w:marLeft w:val="0"/>
      <w:marRight w:val="0"/>
      <w:marTop w:val="0"/>
      <w:marBottom w:val="0"/>
      <w:divBdr>
        <w:top w:val="none" w:sz="0" w:space="0" w:color="auto"/>
        <w:left w:val="none" w:sz="0" w:space="0" w:color="auto"/>
        <w:bottom w:val="none" w:sz="0" w:space="0" w:color="auto"/>
        <w:right w:val="none" w:sz="0" w:space="0" w:color="auto"/>
      </w:divBdr>
    </w:div>
    <w:div w:id="1789161785">
      <w:bodyDiv w:val="1"/>
      <w:marLeft w:val="0"/>
      <w:marRight w:val="0"/>
      <w:marTop w:val="0"/>
      <w:marBottom w:val="0"/>
      <w:divBdr>
        <w:top w:val="none" w:sz="0" w:space="0" w:color="auto"/>
        <w:left w:val="none" w:sz="0" w:space="0" w:color="auto"/>
        <w:bottom w:val="none" w:sz="0" w:space="0" w:color="auto"/>
        <w:right w:val="none" w:sz="0" w:space="0" w:color="auto"/>
      </w:divBdr>
    </w:div>
    <w:div w:id="1800687530">
      <w:bodyDiv w:val="1"/>
      <w:marLeft w:val="0"/>
      <w:marRight w:val="0"/>
      <w:marTop w:val="0"/>
      <w:marBottom w:val="0"/>
      <w:divBdr>
        <w:top w:val="none" w:sz="0" w:space="0" w:color="auto"/>
        <w:left w:val="none" w:sz="0" w:space="0" w:color="auto"/>
        <w:bottom w:val="none" w:sz="0" w:space="0" w:color="auto"/>
        <w:right w:val="none" w:sz="0" w:space="0" w:color="auto"/>
      </w:divBdr>
    </w:div>
    <w:div w:id="1802071591">
      <w:bodyDiv w:val="1"/>
      <w:marLeft w:val="0"/>
      <w:marRight w:val="0"/>
      <w:marTop w:val="0"/>
      <w:marBottom w:val="0"/>
      <w:divBdr>
        <w:top w:val="none" w:sz="0" w:space="0" w:color="auto"/>
        <w:left w:val="none" w:sz="0" w:space="0" w:color="auto"/>
        <w:bottom w:val="none" w:sz="0" w:space="0" w:color="auto"/>
        <w:right w:val="none" w:sz="0" w:space="0" w:color="auto"/>
      </w:divBdr>
    </w:div>
    <w:div w:id="1806124160">
      <w:bodyDiv w:val="1"/>
      <w:marLeft w:val="0"/>
      <w:marRight w:val="0"/>
      <w:marTop w:val="0"/>
      <w:marBottom w:val="0"/>
      <w:divBdr>
        <w:top w:val="none" w:sz="0" w:space="0" w:color="auto"/>
        <w:left w:val="none" w:sz="0" w:space="0" w:color="auto"/>
        <w:bottom w:val="none" w:sz="0" w:space="0" w:color="auto"/>
        <w:right w:val="none" w:sz="0" w:space="0" w:color="auto"/>
      </w:divBdr>
    </w:div>
    <w:div w:id="1809782989">
      <w:bodyDiv w:val="1"/>
      <w:marLeft w:val="0"/>
      <w:marRight w:val="0"/>
      <w:marTop w:val="0"/>
      <w:marBottom w:val="0"/>
      <w:divBdr>
        <w:top w:val="none" w:sz="0" w:space="0" w:color="auto"/>
        <w:left w:val="none" w:sz="0" w:space="0" w:color="auto"/>
        <w:bottom w:val="none" w:sz="0" w:space="0" w:color="auto"/>
        <w:right w:val="none" w:sz="0" w:space="0" w:color="auto"/>
      </w:divBdr>
    </w:div>
    <w:div w:id="1815297807">
      <w:bodyDiv w:val="1"/>
      <w:marLeft w:val="0"/>
      <w:marRight w:val="0"/>
      <w:marTop w:val="0"/>
      <w:marBottom w:val="0"/>
      <w:divBdr>
        <w:top w:val="none" w:sz="0" w:space="0" w:color="auto"/>
        <w:left w:val="none" w:sz="0" w:space="0" w:color="auto"/>
        <w:bottom w:val="none" w:sz="0" w:space="0" w:color="auto"/>
        <w:right w:val="none" w:sz="0" w:space="0" w:color="auto"/>
      </w:divBdr>
    </w:div>
    <w:div w:id="1817335131">
      <w:bodyDiv w:val="1"/>
      <w:marLeft w:val="0"/>
      <w:marRight w:val="0"/>
      <w:marTop w:val="0"/>
      <w:marBottom w:val="0"/>
      <w:divBdr>
        <w:top w:val="none" w:sz="0" w:space="0" w:color="auto"/>
        <w:left w:val="none" w:sz="0" w:space="0" w:color="auto"/>
        <w:bottom w:val="none" w:sz="0" w:space="0" w:color="auto"/>
        <w:right w:val="none" w:sz="0" w:space="0" w:color="auto"/>
      </w:divBdr>
    </w:div>
    <w:div w:id="1823543847">
      <w:bodyDiv w:val="1"/>
      <w:marLeft w:val="0"/>
      <w:marRight w:val="0"/>
      <w:marTop w:val="0"/>
      <w:marBottom w:val="0"/>
      <w:divBdr>
        <w:top w:val="none" w:sz="0" w:space="0" w:color="auto"/>
        <w:left w:val="none" w:sz="0" w:space="0" w:color="auto"/>
        <w:bottom w:val="none" w:sz="0" w:space="0" w:color="auto"/>
        <w:right w:val="none" w:sz="0" w:space="0" w:color="auto"/>
      </w:divBdr>
    </w:div>
    <w:div w:id="1832520162">
      <w:bodyDiv w:val="1"/>
      <w:marLeft w:val="0"/>
      <w:marRight w:val="0"/>
      <w:marTop w:val="0"/>
      <w:marBottom w:val="0"/>
      <w:divBdr>
        <w:top w:val="none" w:sz="0" w:space="0" w:color="auto"/>
        <w:left w:val="none" w:sz="0" w:space="0" w:color="auto"/>
        <w:bottom w:val="none" w:sz="0" w:space="0" w:color="auto"/>
        <w:right w:val="none" w:sz="0" w:space="0" w:color="auto"/>
      </w:divBdr>
    </w:div>
    <w:div w:id="1838232076">
      <w:bodyDiv w:val="1"/>
      <w:marLeft w:val="0"/>
      <w:marRight w:val="0"/>
      <w:marTop w:val="0"/>
      <w:marBottom w:val="0"/>
      <w:divBdr>
        <w:top w:val="none" w:sz="0" w:space="0" w:color="auto"/>
        <w:left w:val="none" w:sz="0" w:space="0" w:color="auto"/>
        <w:bottom w:val="none" w:sz="0" w:space="0" w:color="auto"/>
        <w:right w:val="none" w:sz="0" w:space="0" w:color="auto"/>
      </w:divBdr>
    </w:div>
    <w:div w:id="1842770034">
      <w:bodyDiv w:val="1"/>
      <w:marLeft w:val="0"/>
      <w:marRight w:val="0"/>
      <w:marTop w:val="0"/>
      <w:marBottom w:val="0"/>
      <w:divBdr>
        <w:top w:val="none" w:sz="0" w:space="0" w:color="auto"/>
        <w:left w:val="none" w:sz="0" w:space="0" w:color="auto"/>
        <w:bottom w:val="none" w:sz="0" w:space="0" w:color="auto"/>
        <w:right w:val="none" w:sz="0" w:space="0" w:color="auto"/>
      </w:divBdr>
    </w:div>
    <w:div w:id="1844666493">
      <w:bodyDiv w:val="1"/>
      <w:marLeft w:val="0"/>
      <w:marRight w:val="0"/>
      <w:marTop w:val="0"/>
      <w:marBottom w:val="0"/>
      <w:divBdr>
        <w:top w:val="none" w:sz="0" w:space="0" w:color="auto"/>
        <w:left w:val="none" w:sz="0" w:space="0" w:color="auto"/>
        <w:bottom w:val="none" w:sz="0" w:space="0" w:color="auto"/>
        <w:right w:val="none" w:sz="0" w:space="0" w:color="auto"/>
      </w:divBdr>
    </w:div>
    <w:div w:id="1846434120">
      <w:bodyDiv w:val="1"/>
      <w:marLeft w:val="0"/>
      <w:marRight w:val="0"/>
      <w:marTop w:val="0"/>
      <w:marBottom w:val="0"/>
      <w:divBdr>
        <w:top w:val="none" w:sz="0" w:space="0" w:color="auto"/>
        <w:left w:val="none" w:sz="0" w:space="0" w:color="auto"/>
        <w:bottom w:val="none" w:sz="0" w:space="0" w:color="auto"/>
        <w:right w:val="none" w:sz="0" w:space="0" w:color="auto"/>
      </w:divBdr>
    </w:div>
    <w:div w:id="1854109287">
      <w:bodyDiv w:val="1"/>
      <w:marLeft w:val="0"/>
      <w:marRight w:val="0"/>
      <w:marTop w:val="0"/>
      <w:marBottom w:val="0"/>
      <w:divBdr>
        <w:top w:val="none" w:sz="0" w:space="0" w:color="auto"/>
        <w:left w:val="none" w:sz="0" w:space="0" w:color="auto"/>
        <w:bottom w:val="none" w:sz="0" w:space="0" w:color="auto"/>
        <w:right w:val="none" w:sz="0" w:space="0" w:color="auto"/>
      </w:divBdr>
    </w:div>
    <w:div w:id="1855878699">
      <w:bodyDiv w:val="1"/>
      <w:marLeft w:val="0"/>
      <w:marRight w:val="0"/>
      <w:marTop w:val="0"/>
      <w:marBottom w:val="0"/>
      <w:divBdr>
        <w:top w:val="none" w:sz="0" w:space="0" w:color="auto"/>
        <w:left w:val="none" w:sz="0" w:space="0" w:color="auto"/>
        <w:bottom w:val="none" w:sz="0" w:space="0" w:color="auto"/>
        <w:right w:val="none" w:sz="0" w:space="0" w:color="auto"/>
      </w:divBdr>
    </w:div>
    <w:div w:id="1856143039">
      <w:bodyDiv w:val="1"/>
      <w:marLeft w:val="0"/>
      <w:marRight w:val="0"/>
      <w:marTop w:val="0"/>
      <w:marBottom w:val="0"/>
      <w:divBdr>
        <w:top w:val="none" w:sz="0" w:space="0" w:color="auto"/>
        <w:left w:val="none" w:sz="0" w:space="0" w:color="auto"/>
        <w:bottom w:val="none" w:sz="0" w:space="0" w:color="auto"/>
        <w:right w:val="none" w:sz="0" w:space="0" w:color="auto"/>
      </w:divBdr>
    </w:div>
    <w:div w:id="1860267058">
      <w:bodyDiv w:val="1"/>
      <w:marLeft w:val="0"/>
      <w:marRight w:val="0"/>
      <w:marTop w:val="0"/>
      <w:marBottom w:val="0"/>
      <w:divBdr>
        <w:top w:val="none" w:sz="0" w:space="0" w:color="auto"/>
        <w:left w:val="none" w:sz="0" w:space="0" w:color="auto"/>
        <w:bottom w:val="none" w:sz="0" w:space="0" w:color="auto"/>
        <w:right w:val="none" w:sz="0" w:space="0" w:color="auto"/>
      </w:divBdr>
    </w:div>
    <w:div w:id="1862165835">
      <w:bodyDiv w:val="1"/>
      <w:marLeft w:val="0"/>
      <w:marRight w:val="0"/>
      <w:marTop w:val="0"/>
      <w:marBottom w:val="0"/>
      <w:divBdr>
        <w:top w:val="none" w:sz="0" w:space="0" w:color="auto"/>
        <w:left w:val="none" w:sz="0" w:space="0" w:color="auto"/>
        <w:bottom w:val="none" w:sz="0" w:space="0" w:color="auto"/>
        <w:right w:val="none" w:sz="0" w:space="0" w:color="auto"/>
      </w:divBdr>
    </w:div>
    <w:div w:id="1867324209">
      <w:bodyDiv w:val="1"/>
      <w:marLeft w:val="0"/>
      <w:marRight w:val="0"/>
      <w:marTop w:val="0"/>
      <w:marBottom w:val="0"/>
      <w:divBdr>
        <w:top w:val="none" w:sz="0" w:space="0" w:color="auto"/>
        <w:left w:val="none" w:sz="0" w:space="0" w:color="auto"/>
        <w:bottom w:val="none" w:sz="0" w:space="0" w:color="auto"/>
        <w:right w:val="none" w:sz="0" w:space="0" w:color="auto"/>
      </w:divBdr>
    </w:div>
    <w:div w:id="1869371202">
      <w:bodyDiv w:val="1"/>
      <w:marLeft w:val="0"/>
      <w:marRight w:val="0"/>
      <w:marTop w:val="0"/>
      <w:marBottom w:val="0"/>
      <w:divBdr>
        <w:top w:val="none" w:sz="0" w:space="0" w:color="auto"/>
        <w:left w:val="none" w:sz="0" w:space="0" w:color="auto"/>
        <w:bottom w:val="none" w:sz="0" w:space="0" w:color="auto"/>
        <w:right w:val="none" w:sz="0" w:space="0" w:color="auto"/>
      </w:divBdr>
    </w:div>
    <w:div w:id="1872112525">
      <w:bodyDiv w:val="1"/>
      <w:marLeft w:val="0"/>
      <w:marRight w:val="0"/>
      <w:marTop w:val="0"/>
      <w:marBottom w:val="0"/>
      <w:divBdr>
        <w:top w:val="none" w:sz="0" w:space="0" w:color="auto"/>
        <w:left w:val="none" w:sz="0" w:space="0" w:color="auto"/>
        <w:bottom w:val="none" w:sz="0" w:space="0" w:color="auto"/>
        <w:right w:val="none" w:sz="0" w:space="0" w:color="auto"/>
      </w:divBdr>
    </w:div>
    <w:div w:id="1873180029">
      <w:bodyDiv w:val="1"/>
      <w:marLeft w:val="0"/>
      <w:marRight w:val="0"/>
      <w:marTop w:val="0"/>
      <w:marBottom w:val="0"/>
      <w:divBdr>
        <w:top w:val="none" w:sz="0" w:space="0" w:color="auto"/>
        <w:left w:val="none" w:sz="0" w:space="0" w:color="auto"/>
        <w:bottom w:val="none" w:sz="0" w:space="0" w:color="auto"/>
        <w:right w:val="none" w:sz="0" w:space="0" w:color="auto"/>
      </w:divBdr>
    </w:div>
    <w:div w:id="1875656252">
      <w:bodyDiv w:val="1"/>
      <w:marLeft w:val="0"/>
      <w:marRight w:val="0"/>
      <w:marTop w:val="0"/>
      <w:marBottom w:val="0"/>
      <w:divBdr>
        <w:top w:val="none" w:sz="0" w:space="0" w:color="auto"/>
        <w:left w:val="none" w:sz="0" w:space="0" w:color="auto"/>
        <w:bottom w:val="none" w:sz="0" w:space="0" w:color="auto"/>
        <w:right w:val="none" w:sz="0" w:space="0" w:color="auto"/>
      </w:divBdr>
    </w:div>
    <w:div w:id="1878813253">
      <w:bodyDiv w:val="1"/>
      <w:marLeft w:val="0"/>
      <w:marRight w:val="0"/>
      <w:marTop w:val="0"/>
      <w:marBottom w:val="0"/>
      <w:divBdr>
        <w:top w:val="none" w:sz="0" w:space="0" w:color="auto"/>
        <w:left w:val="none" w:sz="0" w:space="0" w:color="auto"/>
        <w:bottom w:val="none" w:sz="0" w:space="0" w:color="auto"/>
        <w:right w:val="none" w:sz="0" w:space="0" w:color="auto"/>
      </w:divBdr>
    </w:div>
    <w:div w:id="1879122791">
      <w:bodyDiv w:val="1"/>
      <w:marLeft w:val="0"/>
      <w:marRight w:val="0"/>
      <w:marTop w:val="0"/>
      <w:marBottom w:val="0"/>
      <w:divBdr>
        <w:top w:val="none" w:sz="0" w:space="0" w:color="auto"/>
        <w:left w:val="none" w:sz="0" w:space="0" w:color="auto"/>
        <w:bottom w:val="none" w:sz="0" w:space="0" w:color="auto"/>
        <w:right w:val="none" w:sz="0" w:space="0" w:color="auto"/>
      </w:divBdr>
    </w:div>
    <w:div w:id="1884175998">
      <w:bodyDiv w:val="1"/>
      <w:marLeft w:val="0"/>
      <w:marRight w:val="0"/>
      <w:marTop w:val="0"/>
      <w:marBottom w:val="0"/>
      <w:divBdr>
        <w:top w:val="none" w:sz="0" w:space="0" w:color="auto"/>
        <w:left w:val="none" w:sz="0" w:space="0" w:color="auto"/>
        <w:bottom w:val="none" w:sz="0" w:space="0" w:color="auto"/>
        <w:right w:val="none" w:sz="0" w:space="0" w:color="auto"/>
      </w:divBdr>
    </w:div>
    <w:div w:id="1894385686">
      <w:bodyDiv w:val="1"/>
      <w:marLeft w:val="0"/>
      <w:marRight w:val="0"/>
      <w:marTop w:val="0"/>
      <w:marBottom w:val="0"/>
      <w:divBdr>
        <w:top w:val="none" w:sz="0" w:space="0" w:color="auto"/>
        <w:left w:val="none" w:sz="0" w:space="0" w:color="auto"/>
        <w:bottom w:val="none" w:sz="0" w:space="0" w:color="auto"/>
        <w:right w:val="none" w:sz="0" w:space="0" w:color="auto"/>
      </w:divBdr>
    </w:div>
    <w:div w:id="1900702984">
      <w:bodyDiv w:val="1"/>
      <w:marLeft w:val="0"/>
      <w:marRight w:val="0"/>
      <w:marTop w:val="0"/>
      <w:marBottom w:val="0"/>
      <w:divBdr>
        <w:top w:val="none" w:sz="0" w:space="0" w:color="auto"/>
        <w:left w:val="none" w:sz="0" w:space="0" w:color="auto"/>
        <w:bottom w:val="none" w:sz="0" w:space="0" w:color="auto"/>
        <w:right w:val="none" w:sz="0" w:space="0" w:color="auto"/>
      </w:divBdr>
    </w:div>
    <w:div w:id="1905681925">
      <w:bodyDiv w:val="1"/>
      <w:marLeft w:val="0"/>
      <w:marRight w:val="0"/>
      <w:marTop w:val="0"/>
      <w:marBottom w:val="0"/>
      <w:divBdr>
        <w:top w:val="none" w:sz="0" w:space="0" w:color="auto"/>
        <w:left w:val="none" w:sz="0" w:space="0" w:color="auto"/>
        <w:bottom w:val="none" w:sz="0" w:space="0" w:color="auto"/>
        <w:right w:val="none" w:sz="0" w:space="0" w:color="auto"/>
      </w:divBdr>
    </w:div>
    <w:div w:id="1908951444">
      <w:bodyDiv w:val="1"/>
      <w:marLeft w:val="0"/>
      <w:marRight w:val="0"/>
      <w:marTop w:val="0"/>
      <w:marBottom w:val="0"/>
      <w:divBdr>
        <w:top w:val="none" w:sz="0" w:space="0" w:color="auto"/>
        <w:left w:val="none" w:sz="0" w:space="0" w:color="auto"/>
        <w:bottom w:val="none" w:sz="0" w:space="0" w:color="auto"/>
        <w:right w:val="none" w:sz="0" w:space="0" w:color="auto"/>
      </w:divBdr>
    </w:div>
    <w:div w:id="1914049711">
      <w:bodyDiv w:val="1"/>
      <w:marLeft w:val="0"/>
      <w:marRight w:val="0"/>
      <w:marTop w:val="0"/>
      <w:marBottom w:val="0"/>
      <w:divBdr>
        <w:top w:val="none" w:sz="0" w:space="0" w:color="auto"/>
        <w:left w:val="none" w:sz="0" w:space="0" w:color="auto"/>
        <w:bottom w:val="none" w:sz="0" w:space="0" w:color="auto"/>
        <w:right w:val="none" w:sz="0" w:space="0" w:color="auto"/>
      </w:divBdr>
    </w:div>
    <w:div w:id="1914117770">
      <w:bodyDiv w:val="1"/>
      <w:marLeft w:val="0"/>
      <w:marRight w:val="0"/>
      <w:marTop w:val="0"/>
      <w:marBottom w:val="0"/>
      <w:divBdr>
        <w:top w:val="none" w:sz="0" w:space="0" w:color="auto"/>
        <w:left w:val="none" w:sz="0" w:space="0" w:color="auto"/>
        <w:bottom w:val="none" w:sz="0" w:space="0" w:color="auto"/>
        <w:right w:val="none" w:sz="0" w:space="0" w:color="auto"/>
      </w:divBdr>
    </w:div>
    <w:div w:id="1915358910">
      <w:bodyDiv w:val="1"/>
      <w:marLeft w:val="0"/>
      <w:marRight w:val="0"/>
      <w:marTop w:val="0"/>
      <w:marBottom w:val="0"/>
      <w:divBdr>
        <w:top w:val="none" w:sz="0" w:space="0" w:color="auto"/>
        <w:left w:val="none" w:sz="0" w:space="0" w:color="auto"/>
        <w:bottom w:val="none" w:sz="0" w:space="0" w:color="auto"/>
        <w:right w:val="none" w:sz="0" w:space="0" w:color="auto"/>
      </w:divBdr>
    </w:div>
    <w:div w:id="1929582805">
      <w:bodyDiv w:val="1"/>
      <w:marLeft w:val="0"/>
      <w:marRight w:val="0"/>
      <w:marTop w:val="0"/>
      <w:marBottom w:val="0"/>
      <w:divBdr>
        <w:top w:val="none" w:sz="0" w:space="0" w:color="auto"/>
        <w:left w:val="none" w:sz="0" w:space="0" w:color="auto"/>
        <w:bottom w:val="none" w:sz="0" w:space="0" w:color="auto"/>
        <w:right w:val="none" w:sz="0" w:space="0" w:color="auto"/>
      </w:divBdr>
    </w:div>
    <w:div w:id="1933586429">
      <w:bodyDiv w:val="1"/>
      <w:marLeft w:val="0"/>
      <w:marRight w:val="0"/>
      <w:marTop w:val="0"/>
      <w:marBottom w:val="0"/>
      <w:divBdr>
        <w:top w:val="none" w:sz="0" w:space="0" w:color="auto"/>
        <w:left w:val="none" w:sz="0" w:space="0" w:color="auto"/>
        <w:bottom w:val="none" w:sz="0" w:space="0" w:color="auto"/>
        <w:right w:val="none" w:sz="0" w:space="0" w:color="auto"/>
      </w:divBdr>
    </w:div>
    <w:div w:id="1938558856">
      <w:bodyDiv w:val="1"/>
      <w:marLeft w:val="0"/>
      <w:marRight w:val="0"/>
      <w:marTop w:val="0"/>
      <w:marBottom w:val="0"/>
      <w:divBdr>
        <w:top w:val="none" w:sz="0" w:space="0" w:color="auto"/>
        <w:left w:val="none" w:sz="0" w:space="0" w:color="auto"/>
        <w:bottom w:val="none" w:sz="0" w:space="0" w:color="auto"/>
        <w:right w:val="none" w:sz="0" w:space="0" w:color="auto"/>
      </w:divBdr>
    </w:div>
    <w:div w:id="1940479949">
      <w:bodyDiv w:val="1"/>
      <w:marLeft w:val="0"/>
      <w:marRight w:val="0"/>
      <w:marTop w:val="0"/>
      <w:marBottom w:val="0"/>
      <w:divBdr>
        <w:top w:val="none" w:sz="0" w:space="0" w:color="auto"/>
        <w:left w:val="none" w:sz="0" w:space="0" w:color="auto"/>
        <w:bottom w:val="none" w:sz="0" w:space="0" w:color="auto"/>
        <w:right w:val="none" w:sz="0" w:space="0" w:color="auto"/>
      </w:divBdr>
    </w:div>
    <w:div w:id="1947154621">
      <w:bodyDiv w:val="1"/>
      <w:marLeft w:val="0"/>
      <w:marRight w:val="0"/>
      <w:marTop w:val="0"/>
      <w:marBottom w:val="0"/>
      <w:divBdr>
        <w:top w:val="none" w:sz="0" w:space="0" w:color="auto"/>
        <w:left w:val="none" w:sz="0" w:space="0" w:color="auto"/>
        <w:bottom w:val="none" w:sz="0" w:space="0" w:color="auto"/>
        <w:right w:val="none" w:sz="0" w:space="0" w:color="auto"/>
      </w:divBdr>
    </w:div>
    <w:div w:id="1950313180">
      <w:bodyDiv w:val="1"/>
      <w:marLeft w:val="0"/>
      <w:marRight w:val="0"/>
      <w:marTop w:val="0"/>
      <w:marBottom w:val="0"/>
      <w:divBdr>
        <w:top w:val="none" w:sz="0" w:space="0" w:color="auto"/>
        <w:left w:val="none" w:sz="0" w:space="0" w:color="auto"/>
        <w:bottom w:val="none" w:sz="0" w:space="0" w:color="auto"/>
        <w:right w:val="none" w:sz="0" w:space="0" w:color="auto"/>
      </w:divBdr>
    </w:div>
    <w:div w:id="1955288401">
      <w:bodyDiv w:val="1"/>
      <w:marLeft w:val="0"/>
      <w:marRight w:val="0"/>
      <w:marTop w:val="0"/>
      <w:marBottom w:val="0"/>
      <w:divBdr>
        <w:top w:val="none" w:sz="0" w:space="0" w:color="auto"/>
        <w:left w:val="none" w:sz="0" w:space="0" w:color="auto"/>
        <w:bottom w:val="none" w:sz="0" w:space="0" w:color="auto"/>
        <w:right w:val="none" w:sz="0" w:space="0" w:color="auto"/>
      </w:divBdr>
    </w:div>
    <w:div w:id="1985040138">
      <w:bodyDiv w:val="1"/>
      <w:marLeft w:val="0"/>
      <w:marRight w:val="0"/>
      <w:marTop w:val="0"/>
      <w:marBottom w:val="0"/>
      <w:divBdr>
        <w:top w:val="none" w:sz="0" w:space="0" w:color="auto"/>
        <w:left w:val="none" w:sz="0" w:space="0" w:color="auto"/>
        <w:bottom w:val="none" w:sz="0" w:space="0" w:color="auto"/>
        <w:right w:val="none" w:sz="0" w:space="0" w:color="auto"/>
      </w:divBdr>
    </w:div>
    <w:div w:id="1985573987">
      <w:bodyDiv w:val="1"/>
      <w:marLeft w:val="0"/>
      <w:marRight w:val="0"/>
      <w:marTop w:val="0"/>
      <w:marBottom w:val="0"/>
      <w:divBdr>
        <w:top w:val="none" w:sz="0" w:space="0" w:color="auto"/>
        <w:left w:val="none" w:sz="0" w:space="0" w:color="auto"/>
        <w:bottom w:val="none" w:sz="0" w:space="0" w:color="auto"/>
        <w:right w:val="none" w:sz="0" w:space="0" w:color="auto"/>
      </w:divBdr>
    </w:div>
    <w:div w:id="1986085792">
      <w:bodyDiv w:val="1"/>
      <w:marLeft w:val="0"/>
      <w:marRight w:val="0"/>
      <w:marTop w:val="0"/>
      <w:marBottom w:val="0"/>
      <w:divBdr>
        <w:top w:val="none" w:sz="0" w:space="0" w:color="auto"/>
        <w:left w:val="none" w:sz="0" w:space="0" w:color="auto"/>
        <w:bottom w:val="none" w:sz="0" w:space="0" w:color="auto"/>
        <w:right w:val="none" w:sz="0" w:space="0" w:color="auto"/>
      </w:divBdr>
    </w:div>
    <w:div w:id="1991788833">
      <w:bodyDiv w:val="1"/>
      <w:marLeft w:val="0"/>
      <w:marRight w:val="0"/>
      <w:marTop w:val="0"/>
      <w:marBottom w:val="0"/>
      <w:divBdr>
        <w:top w:val="none" w:sz="0" w:space="0" w:color="auto"/>
        <w:left w:val="none" w:sz="0" w:space="0" w:color="auto"/>
        <w:bottom w:val="none" w:sz="0" w:space="0" w:color="auto"/>
        <w:right w:val="none" w:sz="0" w:space="0" w:color="auto"/>
      </w:divBdr>
    </w:div>
    <w:div w:id="1996302028">
      <w:bodyDiv w:val="1"/>
      <w:marLeft w:val="0"/>
      <w:marRight w:val="0"/>
      <w:marTop w:val="0"/>
      <w:marBottom w:val="0"/>
      <w:divBdr>
        <w:top w:val="none" w:sz="0" w:space="0" w:color="auto"/>
        <w:left w:val="none" w:sz="0" w:space="0" w:color="auto"/>
        <w:bottom w:val="none" w:sz="0" w:space="0" w:color="auto"/>
        <w:right w:val="none" w:sz="0" w:space="0" w:color="auto"/>
      </w:divBdr>
    </w:div>
    <w:div w:id="2013950443">
      <w:bodyDiv w:val="1"/>
      <w:marLeft w:val="0"/>
      <w:marRight w:val="0"/>
      <w:marTop w:val="0"/>
      <w:marBottom w:val="0"/>
      <w:divBdr>
        <w:top w:val="none" w:sz="0" w:space="0" w:color="auto"/>
        <w:left w:val="none" w:sz="0" w:space="0" w:color="auto"/>
        <w:bottom w:val="none" w:sz="0" w:space="0" w:color="auto"/>
        <w:right w:val="none" w:sz="0" w:space="0" w:color="auto"/>
      </w:divBdr>
    </w:div>
    <w:div w:id="2016957280">
      <w:bodyDiv w:val="1"/>
      <w:marLeft w:val="0"/>
      <w:marRight w:val="0"/>
      <w:marTop w:val="0"/>
      <w:marBottom w:val="0"/>
      <w:divBdr>
        <w:top w:val="none" w:sz="0" w:space="0" w:color="auto"/>
        <w:left w:val="none" w:sz="0" w:space="0" w:color="auto"/>
        <w:bottom w:val="none" w:sz="0" w:space="0" w:color="auto"/>
        <w:right w:val="none" w:sz="0" w:space="0" w:color="auto"/>
      </w:divBdr>
    </w:div>
    <w:div w:id="2021005083">
      <w:bodyDiv w:val="1"/>
      <w:marLeft w:val="0"/>
      <w:marRight w:val="0"/>
      <w:marTop w:val="0"/>
      <w:marBottom w:val="0"/>
      <w:divBdr>
        <w:top w:val="none" w:sz="0" w:space="0" w:color="auto"/>
        <w:left w:val="none" w:sz="0" w:space="0" w:color="auto"/>
        <w:bottom w:val="none" w:sz="0" w:space="0" w:color="auto"/>
        <w:right w:val="none" w:sz="0" w:space="0" w:color="auto"/>
      </w:divBdr>
    </w:div>
    <w:div w:id="2021545541">
      <w:bodyDiv w:val="1"/>
      <w:marLeft w:val="0"/>
      <w:marRight w:val="0"/>
      <w:marTop w:val="0"/>
      <w:marBottom w:val="0"/>
      <w:divBdr>
        <w:top w:val="none" w:sz="0" w:space="0" w:color="auto"/>
        <w:left w:val="none" w:sz="0" w:space="0" w:color="auto"/>
        <w:bottom w:val="none" w:sz="0" w:space="0" w:color="auto"/>
        <w:right w:val="none" w:sz="0" w:space="0" w:color="auto"/>
      </w:divBdr>
    </w:div>
    <w:div w:id="2026982724">
      <w:bodyDiv w:val="1"/>
      <w:marLeft w:val="0"/>
      <w:marRight w:val="0"/>
      <w:marTop w:val="0"/>
      <w:marBottom w:val="0"/>
      <w:divBdr>
        <w:top w:val="none" w:sz="0" w:space="0" w:color="auto"/>
        <w:left w:val="none" w:sz="0" w:space="0" w:color="auto"/>
        <w:bottom w:val="none" w:sz="0" w:space="0" w:color="auto"/>
        <w:right w:val="none" w:sz="0" w:space="0" w:color="auto"/>
      </w:divBdr>
    </w:div>
    <w:div w:id="2031754773">
      <w:bodyDiv w:val="1"/>
      <w:marLeft w:val="0"/>
      <w:marRight w:val="0"/>
      <w:marTop w:val="0"/>
      <w:marBottom w:val="0"/>
      <w:divBdr>
        <w:top w:val="none" w:sz="0" w:space="0" w:color="auto"/>
        <w:left w:val="none" w:sz="0" w:space="0" w:color="auto"/>
        <w:bottom w:val="none" w:sz="0" w:space="0" w:color="auto"/>
        <w:right w:val="none" w:sz="0" w:space="0" w:color="auto"/>
      </w:divBdr>
    </w:div>
    <w:div w:id="2035571170">
      <w:bodyDiv w:val="1"/>
      <w:marLeft w:val="0"/>
      <w:marRight w:val="0"/>
      <w:marTop w:val="0"/>
      <w:marBottom w:val="0"/>
      <w:divBdr>
        <w:top w:val="none" w:sz="0" w:space="0" w:color="auto"/>
        <w:left w:val="none" w:sz="0" w:space="0" w:color="auto"/>
        <w:bottom w:val="none" w:sz="0" w:space="0" w:color="auto"/>
        <w:right w:val="none" w:sz="0" w:space="0" w:color="auto"/>
      </w:divBdr>
    </w:div>
    <w:div w:id="2038776751">
      <w:bodyDiv w:val="1"/>
      <w:marLeft w:val="0"/>
      <w:marRight w:val="0"/>
      <w:marTop w:val="0"/>
      <w:marBottom w:val="0"/>
      <w:divBdr>
        <w:top w:val="none" w:sz="0" w:space="0" w:color="auto"/>
        <w:left w:val="none" w:sz="0" w:space="0" w:color="auto"/>
        <w:bottom w:val="none" w:sz="0" w:space="0" w:color="auto"/>
        <w:right w:val="none" w:sz="0" w:space="0" w:color="auto"/>
      </w:divBdr>
    </w:div>
    <w:div w:id="2043238524">
      <w:bodyDiv w:val="1"/>
      <w:marLeft w:val="0"/>
      <w:marRight w:val="0"/>
      <w:marTop w:val="0"/>
      <w:marBottom w:val="0"/>
      <w:divBdr>
        <w:top w:val="none" w:sz="0" w:space="0" w:color="auto"/>
        <w:left w:val="none" w:sz="0" w:space="0" w:color="auto"/>
        <w:bottom w:val="none" w:sz="0" w:space="0" w:color="auto"/>
        <w:right w:val="none" w:sz="0" w:space="0" w:color="auto"/>
      </w:divBdr>
    </w:div>
    <w:div w:id="2044674692">
      <w:bodyDiv w:val="1"/>
      <w:marLeft w:val="0"/>
      <w:marRight w:val="0"/>
      <w:marTop w:val="0"/>
      <w:marBottom w:val="0"/>
      <w:divBdr>
        <w:top w:val="none" w:sz="0" w:space="0" w:color="auto"/>
        <w:left w:val="none" w:sz="0" w:space="0" w:color="auto"/>
        <w:bottom w:val="none" w:sz="0" w:space="0" w:color="auto"/>
        <w:right w:val="none" w:sz="0" w:space="0" w:color="auto"/>
      </w:divBdr>
    </w:div>
    <w:div w:id="2046978694">
      <w:bodyDiv w:val="1"/>
      <w:marLeft w:val="0"/>
      <w:marRight w:val="0"/>
      <w:marTop w:val="0"/>
      <w:marBottom w:val="0"/>
      <w:divBdr>
        <w:top w:val="none" w:sz="0" w:space="0" w:color="auto"/>
        <w:left w:val="none" w:sz="0" w:space="0" w:color="auto"/>
        <w:bottom w:val="none" w:sz="0" w:space="0" w:color="auto"/>
        <w:right w:val="none" w:sz="0" w:space="0" w:color="auto"/>
      </w:divBdr>
    </w:div>
    <w:div w:id="2047293737">
      <w:bodyDiv w:val="1"/>
      <w:marLeft w:val="0"/>
      <w:marRight w:val="0"/>
      <w:marTop w:val="0"/>
      <w:marBottom w:val="0"/>
      <w:divBdr>
        <w:top w:val="none" w:sz="0" w:space="0" w:color="auto"/>
        <w:left w:val="none" w:sz="0" w:space="0" w:color="auto"/>
        <w:bottom w:val="none" w:sz="0" w:space="0" w:color="auto"/>
        <w:right w:val="none" w:sz="0" w:space="0" w:color="auto"/>
      </w:divBdr>
    </w:div>
    <w:div w:id="2047871459">
      <w:bodyDiv w:val="1"/>
      <w:marLeft w:val="0"/>
      <w:marRight w:val="0"/>
      <w:marTop w:val="0"/>
      <w:marBottom w:val="0"/>
      <w:divBdr>
        <w:top w:val="none" w:sz="0" w:space="0" w:color="auto"/>
        <w:left w:val="none" w:sz="0" w:space="0" w:color="auto"/>
        <w:bottom w:val="none" w:sz="0" w:space="0" w:color="auto"/>
        <w:right w:val="none" w:sz="0" w:space="0" w:color="auto"/>
      </w:divBdr>
    </w:div>
    <w:div w:id="2053797718">
      <w:bodyDiv w:val="1"/>
      <w:marLeft w:val="0"/>
      <w:marRight w:val="0"/>
      <w:marTop w:val="0"/>
      <w:marBottom w:val="0"/>
      <w:divBdr>
        <w:top w:val="none" w:sz="0" w:space="0" w:color="auto"/>
        <w:left w:val="none" w:sz="0" w:space="0" w:color="auto"/>
        <w:bottom w:val="none" w:sz="0" w:space="0" w:color="auto"/>
        <w:right w:val="none" w:sz="0" w:space="0" w:color="auto"/>
      </w:divBdr>
    </w:div>
    <w:div w:id="2054648940">
      <w:bodyDiv w:val="1"/>
      <w:marLeft w:val="0"/>
      <w:marRight w:val="0"/>
      <w:marTop w:val="0"/>
      <w:marBottom w:val="0"/>
      <w:divBdr>
        <w:top w:val="none" w:sz="0" w:space="0" w:color="auto"/>
        <w:left w:val="none" w:sz="0" w:space="0" w:color="auto"/>
        <w:bottom w:val="none" w:sz="0" w:space="0" w:color="auto"/>
        <w:right w:val="none" w:sz="0" w:space="0" w:color="auto"/>
      </w:divBdr>
    </w:div>
    <w:div w:id="2064592599">
      <w:bodyDiv w:val="1"/>
      <w:marLeft w:val="0"/>
      <w:marRight w:val="0"/>
      <w:marTop w:val="0"/>
      <w:marBottom w:val="0"/>
      <w:divBdr>
        <w:top w:val="none" w:sz="0" w:space="0" w:color="auto"/>
        <w:left w:val="none" w:sz="0" w:space="0" w:color="auto"/>
        <w:bottom w:val="none" w:sz="0" w:space="0" w:color="auto"/>
        <w:right w:val="none" w:sz="0" w:space="0" w:color="auto"/>
      </w:divBdr>
    </w:div>
    <w:div w:id="2065640332">
      <w:bodyDiv w:val="1"/>
      <w:marLeft w:val="0"/>
      <w:marRight w:val="0"/>
      <w:marTop w:val="0"/>
      <w:marBottom w:val="0"/>
      <w:divBdr>
        <w:top w:val="none" w:sz="0" w:space="0" w:color="auto"/>
        <w:left w:val="none" w:sz="0" w:space="0" w:color="auto"/>
        <w:bottom w:val="none" w:sz="0" w:space="0" w:color="auto"/>
        <w:right w:val="none" w:sz="0" w:space="0" w:color="auto"/>
      </w:divBdr>
    </w:div>
    <w:div w:id="2069065968">
      <w:bodyDiv w:val="1"/>
      <w:marLeft w:val="0"/>
      <w:marRight w:val="0"/>
      <w:marTop w:val="0"/>
      <w:marBottom w:val="0"/>
      <w:divBdr>
        <w:top w:val="none" w:sz="0" w:space="0" w:color="auto"/>
        <w:left w:val="none" w:sz="0" w:space="0" w:color="auto"/>
        <w:bottom w:val="none" w:sz="0" w:space="0" w:color="auto"/>
        <w:right w:val="none" w:sz="0" w:space="0" w:color="auto"/>
      </w:divBdr>
    </w:div>
    <w:div w:id="2070768303">
      <w:bodyDiv w:val="1"/>
      <w:marLeft w:val="0"/>
      <w:marRight w:val="0"/>
      <w:marTop w:val="0"/>
      <w:marBottom w:val="0"/>
      <w:divBdr>
        <w:top w:val="none" w:sz="0" w:space="0" w:color="auto"/>
        <w:left w:val="none" w:sz="0" w:space="0" w:color="auto"/>
        <w:bottom w:val="none" w:sz="0" w:space="0" w:color="auto"/>
        <w:right w:val="none" w:sz="0" w:space="0" w:color="auto"/>
      </w:divBdr>
    </w:div>
    <w:div w:id="2071727052">
      <w:bodyDiv w:val="1"/>
      <w:marLeft w:val="0"/>
      <w:marRight w:val="0"/>
      <w:marTop w:val="0"/>
      <w:marBottom w:val="0"/>
      <w:divBdr>
        <w:top w:val="none" w:sz="0" w:space="0" w:color="auto"/>
        <w:left w:val="none" w:sz="0" w:space="0" w:color="auto"/>
        <w:bottom w:val="none" w:sz="0" w:space="0" w:color="auto"/>
        <w:right w:val="none" w:sz="0" w:space="0" w:color="auto"/>
      </w:divBdr>
    </w:div>
    <w:div w:id="2074043588">
      <w:bodyDiv w:val="1"/>
      <w:marLeft w:val="0"/>
      <w:marRight w:val="0"/>
      <w:marTop w:val="0"/>
      <w:marBottom w:val="0"/>
      <w:divBdr>
        <w:top w:val="none" w:sz="0" w:space="0" w:color="auto"/>
        <w:left w:val="none" w:sz="0" w:space="0" w:color="auto"/>
        <w:bottom w:val="none" w:sz="0" w:space="0" w:color="auto"/>
        <w:right w:val="none" w:sz="0" w:space="0" w:color="auto"/>
      </w:divBdr>
    </w:div>
    <w:div w:id="2075542574">
      <w:bodyDiv w:val="1"/>
      <w:marLeft w:val="0"/>
      <w:marRight w:val="0"/>
      <w:marTop w:val="0"/>
      <w:marBottom w:val="0"/>
      <w:divBdr>
        <w:top w:val="none" w:sz="0" w:space="0" w:color="auto"/>
        <w:left w:val="none" w:sz="0" w:space="0" w:color="auto"/>
        <w:bottom w:val="none" w:sz="0" w:space="0" w:color="auto"/>
        <w:right w:val="none" w:sz="0" w:space="0" w:color="auto"/>
      </w:divBdr>
    </w:div>
    <w:div w:id="2083527157">
      <w:bodyDiv w:val="1"/>
      <w:marLeft w:val="0"/>
      <w:marRight w:val="0"/>
      <w:marTop w:val="0"/>
      <w:marBottom w:val="0"/>
      <w:divBdr>
        <w:top w:val="none" w:sz="0" w:space="0" w:color="auto"/>
        <w:left w:val="none" w:sz="0" w:space="0" w:color="auto"/>
        <w:bottom w:val="none" w:sz="0" w:space="0" w:color="auto"/>
        <w:right w:val="none" w:sz="0" w:space="0" w:color="auto"/>
      </w:divBdr>
    </w:div>
    <w:div w:id="2095321009">
      <w:bodyDiv w:val="1"/>
      <w:marLeft w:val="0"/>
      <w:marRight w:val="0"/>
      <w:marTop w:val="0"/>
      <w:marBottom w:val="0"/>
      <w:divBdr>
        <w:top w:val="none" w:sz="0" w:space="0" w:color="auto"/>
        <w:left w:val="none" w:sz="0" w:space="0" w:color="auto"/>
        <w:bottom w:val="none" w:sz="0" w:space="0" w:color="auto"/>
        <w:right w:val="none" w:sz="0" w:space="0" w:color="auto"/>
      </w:divBdr>
    </w:div>
    <w:div w:id="2100908569">
      <w:bodyDiv w:val="1"/>
      <w:marLeft w:val="0"/>
      <w:marRight w:val="0"/>
      <w:marTop w:val="0"/>
      <w:marBottom w:val="0"/>
      <w:divBdr>
        <w:top w:val="none" w:sz="0" w:space="0" w:color="auto"/>
        <w:left w:val="none" w:sz="0" w:space="0" w:color="auto"/>
        <w:bottom w:val="none" w:sz="0" w:space="0" w:color="auto"/>
        <w:right w:val="none" w:sz="0" w:space="0" w:color="auto"/>
      </w:divBdr>
    </w:div>
    <w:div w:id="2101833799">
      <w:bodyDiv w:val="1"/>
      <w:marLeft w:val="0"/>
      <w:marRight w:val="0"/>
      <w:marTop w:val="0"/>
      <w:marBottom w:val="0"/>
      <w:divBdr>
        <w:top w:val="none" w:sz="0" w:space="0" w:color="auto"/>
        <w:left w:val="none" w:sz="0" w:space="0" w:color="auto"/>
        <w:bottom w:val="none" w:sz="0" w:space="0" w:color="auto"/>
        <w:right w:val="none" w:sz="0" w:space="0" w:color="auto"/>
      </w:divBdr>
    </w:div>
    <w:div w:id="2103531630">
      <w:bodyDiv w:val="1"/>
      <w:marLeft w:val="0"/>
      <w:marRight w:val="0"/>
      <w:marTop w:val="0"/>
      <w:marBottom w:val="0"/>
      <w:divBdr>
        <w:top w:val="none" w:sz="0" w:space="0" w:color="auto"/>
        <w:left w:val="none" w:sz="0" w:space="0" w:color="auto"/>
        <w:bottom w:val="none" w:sz="0" w:space="0" w:color="auto"/>
        <w:right w:val="none" w:sz="0" w:space="0" w:color="auto"/>
      </w:divBdr>
    </w:div>
    <w:div w:id="2105764334">
      <w:bodyDiv w:val="1"/>
      <w:marLeft w:val="0"/>
      <w:marRight w:val="0"/>
      <w:marTop w:val="0"/>
      <w:marBottom w:val="0"/>
      <w:divBdr>
        <w:top w:val="none" w:sz="0" w:space="0" w:color="auto"/>
        <w:left w:val="none" w:sz="0" w:space="0" w:color="auto"/>
        <w:bottom w:val="none" w:sz="0" w:space="0" w:color="auto"/>
        <w:right w:val="none" w:sz="0" w:space="0" w:color="auto"/>
      </w:divBdr>
    </w:div>
    <w:div w:id="2109345726">
      <w:bodyDiv w:val="1"/>
      <w:marLeft w:val="0"/>
      <w:marRight w:val="0"/>
      <w:marTop w:val="0"/>
      <w:marBottom w:val="0"/>
      <w:divBdr>
        <w:top w:val="none" w:sz="0" w:space="0" w:color="auto"/>
        <w:left w:val="none" w:sz="0" w:space="0" w:color="auto"/>
        <w:bottom w:val="none" w:sz="0" w:space="0" w:color="auto"/>
        <w:right w:val="none" w:sz="0" w:space="0" w:color="auto"/>
      </w:divBdr>
    </w:div>
    <w:div w:id="2114279695">
      <w:bodyDiv w:val="1"/>
      <w:marLeft w:val="0"/>
      <w:marRight w:val="0"/>
      <w:marTop w:val="0"/>
      <w:marBottom w:val="0"/>
      <w:divBdr>
        <w:top w:val="none" w:sz="0" w:space="0" w:color="auto"/>
        <w:left w:val="none" w:sz="0" w:space="0" w:color="auto"/>
        <w:bottom w:val="none" w:sz="0" w:space="0" w:color="auto"/>
        <w:right w:val="none" w:sz="0" w:space="0" w:color="auto"/>
      </w:divBdr>
    </w:div>
    <w:div w:id="2116124051">
      <w:bodyDiv w:val="1"/>
      <w:marLeft w:val="0"/>
      <w:marRight w:val="0"/>
      <w:marTop w:val="0"/>
      <w:marBottom w:val="0"/>
      <w:divBdr>
        <w:top w:val="none" w:sz="0" w:space="0" w:color="auto"/>
        <w:left w:val="none" w:sz="0" w:space="0" w:color="auto"/>
        <w:bottom w:val="none" w:sz="0" w:space="0" w:color="auto"/>
        <w:right w:val="none" w:sz="0" w:space="0" w:color="auto"/>
      </w:divBdr>
    </w:div>
    <w:div w:id="2133590807">
      <w:bodyDiv w:val="1"/>
      <w:marLeft w:val="0"/>
      <w:marRight w:val="0"/>
      <w:marTop w:val="0"/>
      <w:marBottom w:val="0"/>
      <w:divBdr>
        <w:top w:val="none" w:sz="0" w:space="0" w:color="auto"/>
        <w:left w:val="none" w:sz="0" w:space="0" w:color="auto"/>
        <w:bottom w:val="none" w:sz="0" w:space="0" w:color="auto"/>
        <w:right w:val="none" w:sz="0" w:space="0" w:color="auto"/>
      </w:divBdr>
    </w:div>
    <w:div w:id="2138209956">
      <w:bodyDiv w:val="1"/>
      <w:marLeft w:val="0"/>
      <w:marRight w:val="0"/>
      <w:marTop w:val="0"/>
      <w:marBottom w:val="0"/>
      <w:divBdr>
        <w:top w:val="none" w:sz="0" w:space="0" w:color="auto"/>
        <w:left w:val="none" w:sz="0" w:space="0" w:color="auto"/>
        <w:bottom w:val="none" w:sz="0" w:space="0" w:color="auto"/>
        <w:right w:val="none" w:sz="0" w:space="0" w:color="auto"/>
      </w:divBdr>
    </w:div>
    <w:div w:id="21416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olgestion.errepar.com/sitios/eolgestion/Legislacion/20221202144020105.doc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eolgestion.errepar.com/sitios/eolgestion/Legislacion/20220106034038840.docxhtml" TargetMode="External"/><Relationship Id="rId4" Type="http://schemas.openxmlformats.org/officeDocument/2006/relationships/settings" Target="settings.xml"/><Relationship Id="rId9" Type="http://schemas.openxmlformats.org/officeDocument/2006/relationships/hyperlink" Target="http://eolgestion.errepar.com/sitios/eolgestion/Legislacion/20221202144020105.docx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99B45-58CF-4B6E-A707-C60066C46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33</Pages>
  <Words>15322</Words>
  <Characters>89174</Characters>
  <Application>Microsoft Office Word</Application>
  <DocSecurity>0</DocSecurity>
  <Lines>743</Lines>
  <Paragraphs>208</Paragraphs>
  <ScaleCrop>false</ScaleCrop>
  <HeadingPairs>
    <vt:vector size="2" baseType="variant">
      <vt:variant>
        <vt:lpstr>Título</vt:lpstr>
      </vt:variant>
      <vt:variant>
        <vt:i4>1</vt:i4>
      </vt:variant>
    </vt:vector>
  </HeadingPairs>
  <TitlesOfParts>
    <vt:vector size="1" baseType="lpstr">
      <vt:lpstr>CIRCULAR IMPOSITIVA NRO</vt:lpstr>
    </vt:vector>
  </TitlesOfParts>
  <Company/>
  <LinksUpToDate>false</LinksUpToDate>
  <CharactersWithSpaces>104288</CharactersWithSpaces>
  <SharedDoc>false</SharedDoc>
  <HLinks>
    <vt:vector size="42" baseType="variant">
      <vt:variant>
        <vt:i4>6029408</vt:i4>
      </vt:variant>
      <vt:variant>
        <vt:i4>18</vt:i4>
      </vt:variant>
      <vt:variant>
        <vt:i4>0</vt:i4>
      </vt:variant>
      <vt:variant>
        <vt:i4>5</vt:i4>
      </vt:variant>
      <vt:variant>
        <vt:lpwstr>http://eolgestion.errepar.com/sitios/eolgestion/Legislacion/20110807085220567.docxhtml</vt:lpwstr>
      </vt:variant>
      <vt:variant>
        <vt:lpwstr>I_P_CBA_L_541_Art_106_Art_106_quinto</vt:lpwstr>
      </vt:variant>
      <vt:variant>
        <vt:i4>6160439</vt:i4>
      </vt:variant>
      <vt:variant>
        <vt:i4>15</vt:i4>
      </vt:variant>
      <vt:variant>
        <vt:i4>0</vt:i4>
      </vt:variant>
      <vt:variant>
        <vt:i4>5</vt:i4>
      </vt:variant>
      <vt:variant>
        <vt:lpwstr>http://eolgestion.errepar.com/sitios/eolgestion/Legislacion/20110807085223693.docxhtml</vt:lpwstr>
      </vt:variant>
      <vt:variant>
        <vt:lpwstr>I_IP_CiudadBsAs_L_541_Art_317_4</vt:lpwstr>
      </vt:variant>
      <vt:variant>
        <vt:i4>1572873</vt:i4>
      </vt:variant>
      <vt:variant>
        <vt:i4>12</vt:i4>
      </vt:variant>
      <vt:variant>
        <vt:i4>0</vt:i4>
      </vt:variant>
      <vt:variant>
        <vt:i4>5</vt:i4>
      </vt:variant>
      <vt:variant>
        <vt:lpwstr>http://eolgestion.errepar.com/sitios/eolgestion/Legislacion/20110807085221865.docxhtml</vt:lpwstr>
      </vt:variant>
      <vt:variant>
        <vt:lpwstr>I_P_CBA_L_541_Art_168_Art_168_inc_1</vt:lpwstr>
      </vt:variant>
      <vt:variant>
        <vt:i4>1572873</vt:i4>
      </vt:variant>
      <vt:variant>
        <vt:i4>9</vt:i4>
      </vt:variant>
      <vt:variant>
        <vt:i4>0</vt:i4>
      </vt:variant>
      <vt:variant>
        <vt:i4>5</vt:i4>
      </vt:variant>
      <vt:variant>
        <vt:lpwstr>http://eolgestion.errepar.com/sitios/eolgestion/Legislacion/20110807085221865.docxhtml</vt:lpwstr>
      </vt:variant>
      <vt:variant>
        <vt:lpwstr>I_P_CBA_L_541_Art_168_Art_168_inc_1</vt:lpwstr>
      </vt:variant>
      <vt:variant>
        <vt:i4>2752634</vt:i4>
      </vt:variant>
      <vt:variant>
        <vt:i4>6</vt:i4>
      </vt:variant>
      <vt:variant>
        <vt:i4>0</vt:i4>
      </vt:variant>
      <vt:variant>
        <vt:i4>5</vt:i4>
      </vt:variant>
      <vt:variant>
        <vt:lpwstr>http://eolgestion.errepar.com/sitios/eolgestion/Legislacion/20161124142235596.docxhtml</vt:lpwstr>
      </vt:variant>
      <vt:variant>
        <vt:lpwstr/>
      </vt:variant>
      <vt:variant>
        <vt:i4>6488137</vt:i4>
      </vt:variant>
      <vt:variant>
        <vt:i4>3</vt:i4>
      </vt:variant>
      <vt:variant>
        <vt:i4>0</vt:i4>
      </vt:variant>
      <vt:variant>
        <vt:i4>5</vt:i4>
      </vt:variant>
      <vt:variant>
        <vt:lpwstr>http://eolgestion.errepar.com/sitios/eolgestion/Legislacion/20171227095444336.docxhtml</vt:lpwstr>
      </vt:variant>
      <vt:variant>
        <vt:lpwstr>AnexoI_74</vt:lpwstr>
      </vt:variant>
      <vt:variant>
        <vt:i4>8257646</vt:i4>
      </vt:variant>
      <vt:variant>
        <vt:i4>0</vt:i4>
      </vt:variant>
      <vt:variant>
        <vt:i4>0</vt:i4>
      </vt:variant>
      <vt:variant>
        <vt:i4>5</vt:i4>
      </vt:variant>
      <vt:variant>
        <vt:lpwstr>http://eolgestion.errepar.com/sitios/eolbusqueda/Paginas/eolIndice.aspx?k=%20&amp;r=%22owstaxIdeolIndiceDeContenidos%22%3D%2344212556-2c64-409a-b3e3-4cb10df6477a%3A%22C%C3%B3digo%20Fiscal%20vigente%20desde%20el%201%2F1%2F2001%20%5BL.%20%28Bs.%20As.%20cdad.%29%20E-541%5D%20-%20TO%202017%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IMPOSITIVA NRO</dc:title>
  <dc:creator>Jose Piccardo &amp; Cia.</dc:creator>
  <cp:lastModifiedBy>Paola Fontao</cp:lastModifiedBy>
  <cp:revision>13</cp:revision>
  <cp:lastPrinted>2020-01-29T21:06:00Z</cp:lastPrinted>
  <dcterms:created xsi:type="dcterms:W3CDTF">2023-01-06T17:18:00Z</dcterms:created>
  <dcterms:modified xsi:type="dcterms:W3CDTF">2024-01-10T16:28:00Z</dcterms:modified>
</cp:coreProperties>
</file>