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FB" w:rsidRPr="00671B1D" w:rsidRDefault="001D16FB" w:rsidP="00EB3E70">
      <w:pPr>
        <w:pStyle w:val="Ttulo1"/>
        <w:jc w:val="both"/>
        <w:rPr>
          <w:szCs w:val="24"/>
          <w:u w:val="single"/>
          <w:lang w:val="es-AR"/>
        </w:rPr>
      </w:pPr>
    </w:p>
    <w:p w:rsidR="004F08CC" w:rsidRPr="00671B1D" w:rsidRDefault="004F08CC" w:rsidP="00EB3E70">
      <w:pPr>
        <w:pStyle w:val="Ttulo1"/>
        <w:jc w:val="both"/>
        <w:rPr>
          <w:szCs w:val="24"/>
          <w:u w:val="single"/>
          <w:lang w:val="es-AR"/>
        </w:rPr>
      </w:pPr>
      <w:r w:rsidRPr="001D5812">
        <w:rPr>
          <w:szCs w:val="24"/>
          <w:u w:val="single"/>
          <w:lang w:val="es-AR"/>
        </w:rPr>
        <w:t>CIRCULAR IMPOSITIVA NRO.</w:t>
      </w:r>
      <w:r w:rsidR="001D5812" w:rsidRPr="001D5812">
        <w:rPr>
          <w:szCs w:val="24"/>
          <w:u w:val="single"/>
          <w:lang w:val="es-AR"/>
        </w:rPr>
        <w:t>1146</w:t>
      </w:r>
    </w:p>
    <w:p w:rsidR="004F08CC" w:rsidRPr="00671B1D" w:rsidRDefault="004F08CC" w:rsidP="00EB3E70">
      <w:pPr>
        <w:pStyle w:val="Textoindependiente"/>
        <w:rPr>
          <w:szCs w:val="24"/>
          <w:u w:val="single"/>
        </w:rPr>
      </w:pPr>
    </w:p>
    <w:p w:rsidR="00CE181B" w:rsidRPr="00671B1D" w:rsidRDefault="00CE181B" w:rsidP="00FF4EA3">
      <w:pPr>
        <w:pStyle w:val="Ttulo5"/>
        <w:jc w:val="both"/>
        <w:rPr>
          <w:b/>
          <w:i/>
          <w:szCs w:val="24"/>
        </w:rPr>
      </w:pPr>
    </w:p>
    <w:p w:rsidR="00FF4EA3" w:rsidRPr="00C62F50" w:rsidRDefault="0023108B" w:rsidP="00FF4EA3">
      <w:pPr>
        <w:pStyle w:val="Ttulo5"/>
        <w:jc w:val="both"/>
        <w:rPr>
          <w:b/>
          <w:i/>
          <w:szCs w:val="24"/>
        </w:rPr>
      </w:pPr>
      <w:r>
        <w:rPr>
          <w:b/>
          <w:i/>
          <w:szCs w:val="24"/>
        </w:rPr>
        <w:t xml:space="preserve">Ley (Mendoza) </w:t>
      </w:r>
      <w:r w:rsidR="00CA296B">
        <w:rPr>
          <w:b/>
          <w:i/>
          <w:szCs w:val="24"/>
        </w:rPr>
        <w:t>9432</w:t>
      </w:r>
    </w:p>
    <w:p w:rsidR="00FF4EA3" w:rsidRPr="004A6C3D" w:rsidRDefault="00FF4EA3" w:rsidP="00FF4EA3">
      <w:pPr>
        <w:pStyle w:val="Ttulo5"/>
        <w:jc w:val="both"/>
        <w:rPr>
          <w:b/>
          <w:i/>
          <w:szCs w:val="24"/>
        </w:rPr>
      </w:pPr>
      <w:r w:rsidRPr="004A6C3D">
        <w:rPr>
          <w:b/>
          <w:i/>
          <w:szCs w:val="24"/>
        </w:rPr>
        <w:t xml:space="preserve">Fecha de Norma: </w:t>
      </w:r>
      <w:r w:rsidR="004A6C3D" w:rsidRPr="004A6C3D">
        <w:rPr>
          <w:b/>
          <w:i/>
          <w:szCs w:val="24"/>
        </w:rPr>
        <w:t>15</w:t>
      </w:r>
      <w:r w:rsidR="0023108B" w:rsidRPr="004A6C3D">
        <w:rPr>
          <w:b/>
          <w:i/>
          <w:szCs w:val="24"/>
        </w:rPr>
        <w:t>/</w:t>
      </w:r>
      <w:r w:rsidR="004A6C3D" w:rsidRPr="004A6C3D">
        <w:rPr>
          <w:b/>
          <w:i/>
          <w:szCs w:val="24"/>
        </w:rPr>
        <w:t>11</w:t>
      </w:r>
      <w:r w:rsidR="00F26360" w:rsidRPr="004A6C3D">
        <w:rPr>
          <w:b/>
          <w:i/>
          <w:szCs w:val="24"/>
        </w:rPr>
        <w:t>/202</w:t>
      </w:r>
      <w:r w:rsidR="00C62F50" w:rsidRPr="004A6C3D">
        <w:rPr>
          <w:b/>
          <w:i/>
          <w:szCs w:val="24"/>
        </w:rPr>
        <w:t>2</w:t>
      </w:r>
    </w:p>
    <w:p w:rsidR="00FF4EA3" w:rsidRPr="00671B1D" w:rsidRDefault="00FF4EA3" w:rsidP="00FF4EA3">
      <w:pPr>
        <w:pStyle w:val="Ttulo5"/>
        <w:jc w:val="both"/>
        <w:rPr>
          <w:b/>
          <w:i/>
          <w:szCs w:val="24"/>
        </w:rPr>
      </w:pPr>
      <w:r w:rsidRPr="004A6C3D">
        <w:rPr>
          <w:b/>
          <w:i/>
          <w:szCs w:val="24"/>
        </w:rPr>
        <w:t xml:space="preserve">Fecha Boletín Oficial: </w:t>
      </w:r>
      <w:r w:rsidR="004A6C3D" w:rsidRPr="004A6C3D">
        <w:rPr>
          <w:b/>
          <w:i/>
          <w:szCs w:val="24"/>
        </w:rPr>
        <w:t>07</w:t>
      </w:r>
      <w:r w:rsidR="00F26360" w:rsidRPr="004A6C3D">
        <w:rPr>
          <w:b/>
          <w:i/>
          <w:szCs w:val="24"/>
        </w:rPr>
        <w:t>/</w:t>
      </w:r>
      <w:r w:rsidR="004A6C3D" w:rsidRPr="004A6C3D">
        <w:rPr>
          <w:b/>
          <w:i/>
          <w:szCs w:val="24"/>
        </w:rPr>
        <w:t>12</w:t>
      </w:r>
      <w:r w:rsidR="00F26360" w:rsidRPr="004A6C3D">
        <w:rPr>
          <w:b/>
          <w:i/>
          <w:szCs w:val="24"/>
        </w:rPr>
        <w:t>/202</w:t>
      </w:r>
      <w:r w:rsidR="00C62F50" w:rsidRPr="004A6C3D">
        <w:rPr>
          <w:b/>
          <w:i/>
          <w:szCs w:val="24"/>
        </w:rPr>
        <w:t>2</w:t>
      </w:r>
    </w:p>
    <w:p w:rsidR="00FF4EA3" w:rsidRPr="00671B1D" w:rsidRDefault="00FF4EA3" w:rsidP="00EB3E70">
      <w:pPr>
        <w:pStyle w:val="Ttulo5"/>
        <w:jc w:val="both"/>
        <w:rPr>
          <w:b/>
          <w:i/>
          <w:szCs w:val="24"/>
        </w:rPr>
      </w:pPr>
    </w:p>
    <w:p w:rsidR="00FF4EA3" w:rsidRPr="00671B1D" w:rsidRDefault="00FF4EA3" w:rsidP="00FF4EA3"/>
    <w:p w:rsidR="0027448C" w:rsidRPr="00671B1D" w:rsidRDefault="0027448C" w:rsidP="00BA5C2F">
      <w:pPr>
        <w:ind w:right="50"/>
        <w:jc w:val="both"/>
        <w:rPr>
          <w:b/>
          <w:i/>
          <w:sz w:val="24"/>
          <w:szCs w:val="24"/>
          <w:u w:val="single"/>
        </w:rPr>
      </w:pPr>
    </w:p>
    <w:p w:rsidR="00BE5A0D" w:rsidRPr="00483947" w:rsidRDefault="0023108B" w:rsidP="003C3F0D">
      <w:pPr>
        <w:ind w:right="50"/>
        <w:jc w:val="both"/>
        <w:rPr>
          <w:b/>
          <w:i/>
          <w:sz w:val="24"/>
          <w:szCs w:val="24"/>
        </w:rPr>
      </w:pPr>
      <w:r>
        <w:rPr>
          <w:b/>
          <w:i/>
          <w:sz w:val="24"/>
          <w:szCs w:val="24"/>
          <w:u w:val="single"/>
        </w:rPr>
        <w:t>Mendoza</w:t>
      </w:r>
      <w:r w:rsidR="00913C93" w:rsidRPr="00483947">
        <w:rPr>
          <w:b/>
          <w:i/>
          <w:sz w:val="24"/>
          <w:szCs w:val="24"/>
          <w:u w:val="single"/>
        </w:rPr>
        <w:t>.</w:t>
      </w:r>
      <w:r w:rsidR="000C44A4">
        <w:rPr>
          <w:b/>
          <w:i/>
          <w:sz w:val="24"/>
          <w:szCs w:val="24"/>
          <w:u w:val="single"/>
        </w:rPr>
        <w:t xml:space="preserve"> </w:t>
      </w:r>
      <w:r w:rsidR="00F54907" w:rsidRPr="00483947">
        <w:rPr>
          <w:b/>
          <w:i/>
          <w:sz w:val="24"/>
          <w:szCs w:val="24"/>
          <w:u w:val="single"/>
        </w:rPr>
        <w:t xml:space="preserve">Ley </w:t>
      </w:r>
      <w:r w:rsidR="00FB2481" w:rsidRPr="00483947">
        <w:rPr>
          <w:b/>
          <w:i/>
          <w:sz w:val="24"/>
          <w:szCs w:val="24"/>
          <w:u w:val="single"/>
        </w:rPr>
        <w:t>Impositiva</w:t>
      </w:r>
      <w:r w:rsidR="000C44A4">
        <w:rPr>
          <w:b/>
          <w:i/>
          <w:sz w:val="24"/>
          <w:szCs w:val="24"/>
          <w:u w:val="single"/>
        </w:rPr>
        <w:t xml:space="preserve"> </w:t>
      </w:r>
      <w:r w:rsidR="00F54907" w:rsidRPr="00483947">
        <w:rPr>
          <w:b/>
          <w:i/>
          <w:sz w:val="24"/>
          <w:szCs w:val="24"/>
          <w:u w:val="single"/>
        </w:rPr>
        <w:t>20</w:t>
      </w:r>
      <w:r w:rsidR="000C7B3C">
        <w:rPr>
          <w:b/>
          <w:i/>
          <w:sz w:val="24"/>
          <w:szCs w:val="24"/>
          <w:u w:val="single"/>
        </w:rPr>
        <w:t>2</w:t>
      </w:r>
      <w:r w:rsidR="00C62F50">
        <w:rPr>
          <w:b/>
          <w:i/>
          <w:sz w:val="24"/>
          <w:szCs w:val="24"/>
          <w:u w:val="single"/>
        </w:rPr>
        <w:t>3</w:t>
      </w:r>
      <w:r w:rsidR="00F54907" w:rsidRPr="00483947">
        <w:rPr>
          <w:b/>
          <w:i/>
          <w:sz w:val="24"/>
          <w:szCs w:val="24"/>
          <w:u w:val="single"/>
        </w:rPr>
        <w:t>.</w:t>
      </w:r>
    </w:p>
    <w:p w:rsidR="00A22AFE" w:rsidRPr="00671B1D" w:rsidRDefault="00A22AFE" w:rsidP="003C3F0D">
      <w:pPr>
        <w:jc w:val="both"/>
        <w:rPr>
          <w:sz w:val="24"/>
          <w:szCs w:val="24"/>
        </w:rPr>
      </w:pPr>
    </w:p>
    <w:p w:rsidR="00390A0C" w:rsidRPr="00671B1D" w:rsidRDefault="00390A0C" w:rsidP="003C3F0D">
      <w:pPr>
        <w:jc w:val="both"/>
        <w:rPr>
          <w:sz w:val="24"/>
          <w:szCs w:val="24"/>
        </w:rPr>
      </w:pPr>
    </w:p>
    <w:p w:rsidR="00B243FE" w:rsidRPr="00671B1D" w:rsidRDefault="00A22AFE" w:rsidP="00850C72">
      <w:pPr>
        <w:jc w:val="both"/>
        <w:rPr>
          <w:sz w:val="24"/>
          <w:szCs w:val="24"/>
        </w:rPr>
      </w:pPr>
      <w:r w:rsidRPr="00671B1D">
        <w:rPr>
          <w:sz w:val="24"/>
          <w:szCs w:val="24"/>
        </w:rPr>
        <w:t xml:space="preserve">A través de la </w:t>
      </w:r>
      <w:r w:rsidR="003C2FB4" w:rsidRPr="00671B1D">
        <w:rPr>
          <w:sz w:val="24"/>
          <w:szCs w:val="24"/>
        </w:rPr>
        <w:t>L</w:t>
      </w:r>
      <w:r w:rsidRPr="00671B1D">
        <w:rPr>
          <w:sz w:val="24"/>
          <w:szCs w:val="24"/>
        </w:rPr>
        <w:t>ey</w:t>
      </w:r>
      <w:r w:rsidR="0023108B">
        <w:rPr>
          <w:sz w:val="24"/>
          <w:szCs w:val="24"/>
        </w:rPr>
        <w:t xml:space="preserve"> </w:t>
      </w:r>
      <w:r w:rsidR="00236D42" w:rsidRPr="00671B1D">
        <w:rPr>
          <w:sz w:val="24"/>
          <w:szCs w:val="24"/>
        </w:rPr>
        <w:t>de referencia</w:t>
      </w:r>
      <w:r w:rsidR="0023108B">
        <w:rPr>
          <w:sz w:val="24"/>
          <w:szCs w:val="24"/>
        </w:rPr>
        <w:t xml:space="preserve"> </w:t>
      </w:r>
      <w:r w:rsidR="003C2FB4" w:rsidRPr="00671B1D">
        <w:rPr>
          <w:sz w:val="24"/>
          <w:szCs w:val="24"/>
        </w:rPr>
        <w:t>se introd</w:t>
      </w:r>
      <w:r w:rsidRPr="00671B1D">
        <w:rPr>
          <w:sz w:val="24"/>
          <w:szCs w:val="24"/>
        </w:rPr>
        <w:t>ucen modifi</w:t>
      </w:r>
      <w:r w:rsidR="00FA1A68" w:rsidRPr="00671B1D">
        <w:rPr>
          <w:sz w:val="24"/>
          <w:szCs w:val="24"/>
        </w:rPr>
        <w:t xml:space="preserve">caciones a la </w:t>
      </w:r>
      <w:r w:rsidR="00C11E15" w:rsidRPr="00671B1D">
        <w:rPr>
          <w:sz w:val="24"/>
          <w:szCs w:val="24"/>
        </w:rPr>
        <w:t>L</w:t>
      </w:r>
      <w:r w:rsidRPr="00671B1D">
        <w:rPr>
          <w:sz w:val="24"/>
          <w:szCs w:val="24"/>
        </w:rPr>
        <w:t xml:space="preserve">ey </w:t>
      </w:r>
      <w:r w:rsidR="00C11E15" w:rsidRPr="00671B1D">
        <w:rPr>
          <w:sz w:val="24"/>
          <w:szCs w:val="24"/>
        </w:rPr>
        <w:t>I</w:t>
      </w:r>
      <w:r w:rsidRPr="00671B1D">
        <w:rPr>
          <w:sz w:val="24"/>
          <w:szCs w:val="24"/>
        </w:rPr>
        <w:t xml:space="preserve">mpositiva </w:t>
      </w:r>
      <w:r w:rsidR="009C1260" w:rsidRPr="00671B1D">
        <w:rPr>
          <w:sz w:val="24"/>
          <w:szCs w:val="24"/>
        </w:rPr>
        <w:t>aplicable al período fiscal 20</w:t>
      </w:r>
      <w:r w:rsidR="000C7B3C">
        <w:rPr>
          <w:sz w:val="24"/>
          <w:szCs w:val="24"/>
        </w:rPr>
        <w:t>2</w:t>
      </w:r>
      <w:r w:rsidR="00C62F50">
        <w:rPr>
          <w:sz w:val="24"/>
          <w:szCs w:val="24"/>
        </w:rPr>
        <w:t>3</w:t>
      </w:r>
      <w:r w:rsidR="0023108B">
        <w:rPr>
          <w:sz w:val="24"/>
          <w:szCs w:val="24"/>
        </w:rPr>
        <w:t xml:space="preserve"> </w:t>
      </w:r>
      <w:r w:rsidR="00483947" w:rsidRPr="00CD79AE">
        <w:rPr>
          <w:sz w:val="24"/>
          <w:szCs w:val="24"/>
        </w:rPr>
        <w:t>sobre el</w:t>
      </w:r>
      <w:r w:rsidR="00483947">
        <w:rPr>
          <w:sz w:val="24"/>
          <w:szCs w:val="24"/>
        </w:rPr>
        <w:t xml:space="preserve"> Impuesto a los Ingresos Brutos</w:t>
      </w:r>
      <w:r w:rsidRPr="00671B1D">
        <w:rPr>
          <w:sz w:val="24"/>
          <w:szCs w:val="24"/>
        </w:rPr>
        <w:t>.</w:t>
      </w:r>
    </w:p>
    <w:p w:rsidR="00D30500" w:rsidRPr="00671B1D" w:rsidRDefault="00D30500" w:rsidP="00D30500">
      <w:pPr>
        <w:ind w:right="50"/>
        <w:jc w:val="both"/>
        <w:rPr>
          <w:sz w:val="24"/>
          <w:szCs w:val="24"/>
        </w:rPr>
      </w:pPr>
    </w:p>
    <w:p w:rsidR="00A61326" w:rsidRPr="00671B1D" w:rsidRDefault="00A61326" w:rsidP="00A61326">
      <w:pPr>
        <w:ind w:right="50"/>
        <w:jc w:val="both"/>
        <w:rPr>
          <w:sz w:val="24"/>
        </w:rPr>
      </w:pPr>
    </w:p>
    <w:p w:rsidR="00B94A81" w:rsidRPr="00671B1D" w:rsidRDefault="00A61326" w:rsidP="00A61326">
      <w:pPr>
        <w:jc w:val="both"/>
        <w:rPr>
          <w:sz w:val="24"/>
          <w:szCs w:val="24"/>
        </w:rPr>
      </w:pPr>
      <w:r w:rsidRPr="00671B1D">
        <w:rPr>
          <w:sz w:val="24"/>
          <w:szCs w:val="24"/>
        </w:rPr>
        <w:t xml:space="preserve">En el </w:t>
      </w:r>
      <w:r w:rsidRPr="00671B1D">
        <w:rPr>
          <w:b/>
          <w:sz w:val="24"/>
          <w:szCs w:val="24"/>
        </w:rPr>
        <w:t>Anexo I</w:t>
      </w:r>
      <w:r w:rsidRPr="00671B1D">
        <w:rPr>
          <w:sz w:val="24"/>
          <w:szCs w:val="24"/>
        </w:rPr>
        <w:t xml:space="preserve"> de esta circular se detallan las alícuotas aplicables para cada actividad para el Impuesto sobre los Ingresos Brutos a partir del 01/01/20</w:t>
      </w:r>
      <w:r w:rsidR="00F26360">
        <w:rPr>
          <w:sz w:val="24"/>
          <w:szCs w:val="24"/>
        </w:rPr>
        <w:t>2</w:t>
      </w:r>
      <w:r w:rsidR="00C62F50">
        <w:rPr>
          <w:sz w:val="24"/>
          <w:szCs w:val="24"/>
        </w:rPr>
        <w:t>3</w:t>
      </w:r>
      <w:r w:rsidRPr="00671B1D">
        <w:rPr>
          <w:sz w:val="24"/>
          <w:szCs w:val="24"/>
        </w:rPr>
        <w:t>.</w:t>
      </w:r>
    </w:p>
    <w:p w:rsidR="00B94A81" w:rsidRPr="000C7B3C" w:rsidRDefault="00B94A81" w:rsidP="00B94A81">
      <w:pPr>
        <w:widowControl/>
        <w:spacing w:before="80"/>
        <w:ind w:right="105"/>
        <w:jc w:val="both"/>
        <w:rPr>
          <w:sz w:val="24"/>
          <w:szCs w:val="24"/>
          <w:highlight w:val="yellow"/>
          <w:lang w:eastAsia="es-ES"/>
        </w:rPr>
      </w:pPr>
    </w:p>
    <w:p w:rsidR="00A61326" w:rsidRDefault="00A61326" w:rsidP="00451462">
      <w:pPr>
        <w:ind w:left="426" w:right="50"/>
        <w:jc w:val="both"/>
        <w:rPr>
          <w:sz w:val="24"/>
        </w:rPr>
      </w:pPr>
    </w:p>
    <w:p w:rsidR="000C7B3C" w:rsidRDefault="000C7B3C" w:rsidP="00451462">
      <w:pPr>
        <w:ind w:left="426" w:right="50"/>
        <w:jc w:val="both"/>
        <w:rPr>
          <w:sz w:val="24"/>
        </w:rPr>
      </w:pPr>
      <w:bookmarkStart w:id="0" w:name="_GoBack"/>
      <w:bookmarkEnd w:id="0"/>
    </w:p>
    <w:p w:rsidR="000C7B3C" w:rsidRPr="00671B1D" w:rsidRDefault="000C7B3C" w:rsidP="00451462">
      <w:pPr>
        <w:ind w:left="426" w:right="50"/>
        <w:jc w:val="both"/>
        <w:rPr>
          <w:sz w:val="24"/>
        </w:rPr>
      </w:pPr>
    </w:p>
    <w:p w:rsidR="00B243FE" w:rsidRPr="00671B1D" w:rsidRDefault="00862B97" w:rsidP="00A61326">
      <w:pPr>
        <w:pStyle w:val="Prrafodelista"/>
        <w:widowControl/>
        <w:numPr>
          <w:ilvl w:val="0"/>
          <w:numId w:val="37"/>
        </w:numPr>
        <w:jc w:val="both"/>
        <w:rPr>
          <w:b/>
          <w:sz w:val="24"/>
          <w:szCs w:val="24"/>
          <w:u w:val="single"/>
        </w:rPr>
      </w:pPr>
      <w:r w:rsidRPr="00671B1D">
        <w:rPr>
          <w:b/>
          <w:sz w:val="24"/>
          <w:szCs w:val="24"/>
          <w:u w:val="single"/>
        </w:rPr>
        <w:t>Vigencia</w:t>
      </w:r>
    </w:p>
    <w:p w:rsidR="00B243FE" w:rsidRPr="00671B1D" w:rsidRDefault="00B243FE" w:rsidP="003C3F0D">
      <w:pPr>
        <w:jc w:val="both"/>
        <w:rPr>
          <w:sz w:val="24"/>
          <w:szCs w:val="24"/>
        </w:rPr>
      </w:pPr>
    </w:p>
    <w:p w:rsidR="00C81CC2" w:rsidRPr="00671B1D" w:rsidRDefault="00135B69" w:rsidP="00C81CC2">
      <w:pPr>
        <w:jc w:val="both"/>
        <w:rPr>
          <w:b/>
          <w:i/>
          <w:sz w:val="24"/>
          <w:szCs w:val="24"/>
        </w:rPr>
      </w:pPr>
      <w:r w:rsidRPr="00D4585F">
        <w:rPr>
          <w:sz w:val="24"/>
        </w:rPr>
        <w:t xml:space="preserve">Las disposiciones de la presente ley tienen aplicación </w:t>
      </w:r>
      <w:r w:rsidR="000C7B3C">
        <w:rPr>
          <w:b/>
          <w:i/>
          <w:sz w:val="24"/>
        </w:rPr>
        <w:t>a partir del 1 de Enero de 202</w:t>
      </w:r>
      <w:r w:rsidR="00C62F50">
        <w:rPr>
          <w:b/>
          <w:i/>
          <w:sz w:val="24"/>
        </w:rPr>
        <w:t>3</w:t>
      </w:r>
      <w:r w:rsidRPr="00D4585F">
        <w:rPr>
          <w:b/>
          <w:i/>
          <w:sz w:val="24"/>
        </w:rPr>
        <w:t>, inclusive</w:t>
      </w:r>
      <w:r w:rsidRPr="00D4585F">
        <w:rPr>
          <w:sz w:val="24"/>
        </w:rPr>
        <w:t>.</w:t>
      </w:r>
    </w:p>
    <w:p w:rsidR="006E0EC6" w:rsidRPr="00671B1D" w:rsidRDefault="006E0EC6" w:rsidP="003C3F0D">
      <w:pPr>
        <w:jc w:val="both"/>
        <w:rPr>
          <w:b/>
          <w:i/>
          <w:sz w:val="24"/>
          <w:szCs w:val="24"/>
        </w:rPr>
      </w:pPr>
    </w:p>
    <w:p w:rsidR="00A61326" w:rsidRDefault="00A61326" w:rsidP="003C3F0D">
      <w:pPr>
        <w:jc w:val="both"/>
        <w:rPr>
          <w:b/>
          <w:i/>
          <w:sz w:val="24"/>
          <w:szCs w:val="24"/>
        </w:rPr>
      </w:pPr>
    </w:p>
    <w:p w:rsidR="00AC3EF6" w:rsidRDefault="00AC3EF6" w:rsidP="003C3F0D">
      <w:pPr>
        <w:jc w:val="both"/>
        <w:rPr>
          <w:b/>
          <w:i/>
          <w:sz w:val="24"/>
          <w:szCs w:val="24"/>
        </w:rPr>
      </w:pPr>
    </w:p>
    <w:p w:rsidR="00AC3EF6" w:rsidRDefault="00AC3EF6" w:rsidP="003C3F0D">
      <w:pPr>
        <w:jc w:val="both"/>
        <w:rPr>
          <w:b/>
          <w:i/>
          <w:sz w:val="24"/>
          <w:szCs w:val="24"/>
        </w:rPr>
      </w:pPr>
    </w:p>
    <w:p w:rsidR="00AC3EF6" w:rsidRPr="00671B1D" w:rsidRDefault="00AC3EF6" w:rsidP="003C3F0D">
      <w:pPr>
        <w:jc w:val="both"/>
        <w:rPr>
          <w:b/>
          <w:i/>
          <w:sz w:val="24"/>
          <w:szCs w:val="24"/>
        </w:rPr>
      </w:pPr>
    </w:p>
    <w:p w:rsidR="00EB3E70" w:rsidRPr="00671B1D" w:rsidRDefault="004F08CC" w:rsidP="003C3F0D">
      <w:pPr>
        <w:jc w:val="both"/>
        <w:rPr>
          <w:sz w:val="24"/>
          <w:szCs w:val="24"/>
        </w:rPr>
      </w:pPr>
      <w:r w:rsidRPr="00671B1D">
        <w:rPr>
          <w:sz w:val="24"/>
          <w:szCs w:val="24"/>
        </w:rPr>
        <w:t xml:space="preserve">Buenos Aires, </w:t>
      </w:r>
      <w:r w:rsidR="004834EB">
        <w:rPr>
          <w:sz w:val="24"/>
          <w:szCs w:val="24"/>
        </w:rPr>
        <w:t>16</w:t>
      </w:r>
      <w:r w:rsidR="00936507" w:rsidRPr="00671B1D">
        <w:rPr>
          <w:sz w:val="24"/>
          <w:szCs w:val="24"/>
        </w:rPr>
        <w:t xml:space="preserve"> de </w:t>
      </w:r>
      <w:proofErr w:type="gramStart"/>
      <w:r w:rsidR="000C7B3C">
        <w:rPr>
          <w:sz w:val="24"/>
          <w:szCs w:val="24"/>
        </w:rPr>
        <w:t>En</w:t>
      </w:r>
      <w:r w:rsidR="00AA2580">
        <w:rPr>
          <w:sz w:val="24"/>
          <w:szCs w:val="24"/>
        </w:rPr>
        <w:t>ero</w:t>
      </w:r>
      <w:proofErr w:type="gramEnd"/>
      <w:r w:rsidR="006455B3" w:rsidRPr="00671B1D">
        <w:rPr>
          <w:sz w:val="24"/>
          <w:szCs w:val="24"/>
        </w:rPr>
        <w:t xml:space="preserve"> de 20</w:t>
      </w:r>
      <w:r w:rsidR="000C7B3C">
        <w:rPr>
          <w:sz w:val="24"/>
          <w:szCs w:val="24"/>
        </w:rPr>
        <w:t>2</w:t>
      </w:r>
      <w:r w:rsidR="00C62F50">
        <w:rPr>
          <w:sz w:val="24"/>
          <w:szCs w:val="24"/>
        </w:rPr>
        <w:t>3</w:t>
      </w:r>
      <w:r w:rsidR="00CA078D" w:rsidRPr="00671B1D">
        <w:rPr>
          <w:sz w:val="24"/>
          <w:szCs w:val="24"/>
        </w:rPr>
        <w:t>.</w:t>
      </w:r>
    </w:p>
    <w:p w:rsidR="001C6303" w:rsidRDefault="001C6303"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Pr="00671B1D" w:rsidRDefault="000C7B3C" w:rsidP="00260C9D"/>
    <w:p w:rsidR="00A61326" w:rsidRDefault="00A61326"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Default="000C7B3C" w:rsidP="00260C9D"/>
    <w:p w:rsidR="000C7B3C" w:rsidRPr="00671B1D" w:rsidRDefault="000C7B3C" w:rsidP="00260C9D"/>
    <w:p w:rsidR="003D2E15" w:rsidRPr="00671B1D" w:rsidRDefault="003D2E15" w:rsidP="00260C9D"/>
    <w:p w:rsidR="00144574" w:rsidRDefault="00C92435" w:rsidP="00C45A9B">
      <w:pPr>
        <w:jc w:val="center"/>
        <w:rPr>
          <w:b/>
          <w:sz w:val="24"/>
          <w:szCs w:val="24"/>
          <w:u w:val="single"/>
        </w:rPr>
      </w:pPr>
      <w:r w:rsidRPr="00671B1D">
        <w:rPr>
          <w:b/>
          <w:sz w:val="24"/>
          <w:szCs w:val="24"/>
          <w:u w:val="single"/>
        </w:rPr>
        <w:lastRenderedPageBreak/>
        <w:t>ANEXO I</w:t>
      </w:r>
      <w:r w:rsidR="00614020" w:rsidRPr="00671B1D">
        <w:rPr>
          <w:b/>
          <w:sz w:val="24"/>
          <w:szCs w:val="24"/>
          <w:u w:val="single"/>
        </w:rPr>
        <w:t xml:space="preserve"> –</w:t>
      </w:r>
      <w:r w:rsidR="0023108B">
        <w:rPr>
          <w:b/>
          <w:sz w:val="24"/>
          <w:szCs w:val="24"/>
          <w:u w:val="single"/>
        </w:rPr>
        <w:t xml:space="preserve"> Mendoza</w:t>
      </w:r>
    </w:p>
    <w:p w:rsidR="0023108B" w:rsidRDefault="0023108B" w:rsidP="00C45A9B">
      <w:pPr>
        <w:jc w:val="center"/>
        <w:rPr>
          <w:b/>
          <w:sz w:val="24"/>
          <w:szCs w:val="24"/>
          <w:u w:val="single"/>
        </w:rPr>
      </w:pPr>
    </w:p>
    <w:p w:rsidR="0023108B" w:rsidRPr="0023108B" w:rsidRDefault="0023108B" w:rsidP="0023108B">
      <w:pPr>
        <w:widowControl/>
        <w:spacing w:before="240" w:after="100"/>
        <w:ind w:left="105" w:right="105"/>
        <w:jc w:val="center"/>
        <w:rPr>
          <w:rFonts w:ascii="Verdana" w:hAnsi="Verdana"/>
          <w:b/>
          <w:bCs/>
          <w:color w:val="000000"/>
          <w:sz w:val="17"/>
          <w:szCs w:val="17"/>
          <w:lang w:val="es-ES" w:eastAsia="es-ES"/>
        </w:rPr>
      </w:pPr>
      <w:r w:rsidRPr="0023108B">
        <w:rPr>
          <w:rFonts w:ascii="Verdana" w:hAnsi="Verdana"/>
          <w:b/>
          <w:bCs/>
          <w:color w:val="000000"/>
          <w:sz w:val="17"/>
          <w:szCs w:val="17"/>
          <w:lang w:val="es-ES" w:eastAsia="es-ES"/>
        </w:rPr>
        <w:t>Alícuotas del impuesto sobre los ingresos brutos</w:t>
      </w:r>
    </w:p>
    <w:p w:rsidR="0023108B" w:rsidRPr="0023108B" w:rsidRDefault="0023108B" w:rsidP="0023108B">
      <w:pPr>
        <w:widowControl/>
        <w:spacing w:before="240" w:after="100"/>
        <w:ind w:left="105" w:right="105"/>
        <w:jc w:val="center"/>
        <w:rPr>
          <w:rFonts w:ascii="Verdana" w:hAnsi="Verdana"/>
          <w:b/>
          <w:bCs/>
          <w:color w:val="000000"/>
          <w:sz w:val="17"/>
          <w:szCs w:val="17"/>
          <w:lang w:val="es-ES" w:eastAsia="es-ES"/>
        </w:rPr>
      </w:pPr>
      <w:r w:rsidRPr="0023108B">
        <w:rPr>
          <w:rFonts w:ascii="Verdana" w:hAnsi="Verdana"/>
          <w:b/>
          <w:bCs/>
          <w:color w:val="000000"/>
          <w:sz w:val="17"/>
          <w:szCs w:val="17"/>
          <w:lang w:val="es-ES" w:eastAsia="es-ES"/>
        </w:rPr>
        <w:t>Período 2023</w:t>
      </w:r>
    </w:p>
    <w:p w:rsidR="0023108B" w:rsidRPr="0023108B" w:rsidRDefault="0023108B" w:rsidP="0023108B">
      <w:pPr>
        <w:widowControl/>
        <w:spacing w:before="240" w:after="100"/>
        <w:ind w:left="105" w:right="105"/>
        <w:jc w:val="center"/>
        <w:rPr>
          <w:rFonts w:ascii="Verdana" w:hAnsi="Verdana"/>
          <w:b/>
          <w:bCs/>
          <w:color w:val="000000"/>
          <w:sz w:val="17"/>
          <w:szCs w:val="17"/>
          <w:lang w:val="es-ES" w:eastAsia="es-ES"/>
        </w:rPr>
      </w:pPr>
      <w:r w:rsidRPr="0023108B">
        <w:rPr>
          <w:rFonts w:ascii="Verdana" w:hAnsi="Verdana"/>
          <w:b/>
          <w:bCs/>
          <w:color w:val="000000"/>
          <w:sz w:val="17"/>
          <w:szCs w:val="17"/>
          <w:lang w:val="es-ES" w:eastAsia="es-ES"/>
        </w:rPr>
        <w:t>Consenso Fiscal</w:t>
      </w:r>
    </w:p>
    <w:p w:rsidR="0023108B" w:rsidRPr="0023108B" w:rsidRDefault="0023108B" w:rsidP="0023108B">
      <w:pPr>
        <w:widowControl/>
        <w:ind w:left="105" w:right="105"/>
        <w:jc w:val="both"/>
        <w:rPr>
          <w:rFonts w:ascii="Verdana" w:hAnsi="Verdana"/>
          <w:color w:val="000000"/>
          <w:sz w:val="17"/>
          <w:szCs w:val="17"/>
          <w:lang w:val="es-ES" w:eastAsia="es-ES"/>
        </w:rPr>
      </w:pPr>
      <w:r w:rsidRPr="0023108B">
        <w:rPr>
          <w:rFonts w:ascii="Verdana" w:hAnsi="Verdana"/>
          <w:color w:val="000000"/>
          <w:sz w:val="17"/>
          <w:szCs w:val="17"/>
          <w:lang w:val="es-ES" w:eastAsia="es-ES"/>
        </w:rPr>
        <w:t>La provincia ratificó mediante la </w:t>
      </w:r>
      <w:hyperlink r:id="rId8" w:tgtFrame="_blank" w:history="1">
        <w:r w:rsidRPr="0023108B">
          <w:rPr>
            <w:rFonts w:ascii="Verdana" w:hAnsi="Verdana"/>
            <w:color w:val="0000FF"/>
            <w:sz w:val="17"/>
            <w:u w:val="single"/>
            <w:lang w:val="es-ES" w:eastAsia="es-ES"/>
          </w:rPr>
          <w:t>Ley (Mendoza) 9398</w:t>
        </w:r>
      </w:hyperlink>
      <w:r w:rsidRPr="0023108B">
        <w:rPr>
          <w:rFonts w:ascii="Verdana" w:hAnsi="Verdana"/>
          <w:color w:val="000000"/>
          <w:sz w:val="17"/>
          <w:szCs w:val="17"/>
          <w:lang w:val="es-ES" w:eastAsia="es-ES"/>
        </w:rPr>
        <w:t> [BO (Mendoza): 28/7/2022] el acuerdo suscripto el 27/12/2021 por el Poder Ejecutivo Nacional y representantes de las Provincias, por el cual se deja sin efecto las obligaciones asumidas en materia tributaria provincial establecidas con anterioridad a través de los Consensos Fiscales suscriptos en fecha 16 de noviembre de 2017, 13 de septiembre de 2018, 17 de diciembre de 2019 y 4 de diciembre de 2020, teniendo únicamente como exigibles aquellas cuyo cumplimiento se haya efectivizado a la fecha de la firma del Consenso Fiscal 2021.</w:t>
      </w:r>
    </w:p>
    <w:p w:rsidR="0023108B" w:rsidRPr="0023108B" w:rsidRDefault="0023108B" w:rsidP="0023108B">
      <w:pPr>
        <w:widowControl/>
        <w:spacing w:before="240" w:after="100"/>
        <w:ind w:left="105" w:right="105"/>
        <w:jc w:val="center"/>
        <w:rPr>
          <w:rFonts w:ascii="Verdana" w:hAnsi="Verdana"/>
          <w:b/>
          <w:bCs/>
          <w:color w:val="000000"/>
          <w:sz w:val="17"/>
          <w:szCs w:val="17"/>
          <w:lang w:val="es-ES" w:eastAsia="es-ES"/>
        </w:rPr>
      </w:pPr>
      <w:r w:rsidRPr="0023108B">
        <w:rPr>
          <w:rFonts w:ascii="Verdana" w:hAnsi="Verdana"/>
          <w:b/>
          <w:bCs/>
          <w:color w:val="000000"/>
          <w:sz w:val="17"/>
          <w:szCs w:val="17"/>
          <w:lang w:val="es-ES" w:eastAsia="es-ES"/>
        </w:rPr>
        <w:t>Alícuotas</w:t>
      </w:r>
    </w:p>
    <w:p w:rsidR="0023108B" w:rsidRPr="0023108B" w:rsidRDefault="0023108B" w:rsidP="0023108B">
      <w:pPr>
        <w:widowControl/>
        <w:ind w:left="105" w:right="105"/>
        <w:jc w:val="both"/>
        <w:rPr>
          <w:rFonts w:ascii="Verdana" w:hAnsi="Verdana"/>
          <w:color w:val="000000"/>
          <w:sz w:val="17"/>
          <w:szCs w:val="17"/>
          <w:lang w:val="es-ES" w:eastAsia="es-ES"/>
        </w:rPr>
      </w:pPr>
      <w:r w:rsidRPr="0023108B">
        <w:rPr>
          <w:rFonts w:ascii="Verdana" w:hAnsi="Verdana"/>
          <w:color w:val="000000"/>
          <w:sz w:val="17"/>
          <w:szCs w:val="17"/>
          <w:lang w:val="es-ES" w:eastAsia="es-ES"/>
        </w:rPr>
        <w:t xml:space="preserve"> La provincia establece las alícuotas aplicables a los distintos rubros y actividades alcanzadas por el impuesto sobre los ingresos brutos, según se detalla </w:t>
      </w:r>
      <w:r w:rsidR="00CA296B">
        <w:rPr>
          <w:rFonts w:ascii="Verdana" w:hAnsi="Verdana"/>
          <w:color w:val="000000"/>
          <w:sz w:val="17"/>
          <w:szCs w:val="17"/>
          <w:lang w:val="es-ES" w:eastAsia="es-ES"/>
        </w:rPr>
        <w:t>a continuación</w:t>
      </w:r>
      <w:r w:rsidRPr="0023108B">
        <w:rPr>
          <w:rFonts w:ascii="Verdana" w:hAnsi="Verdana"/>
          <w:color w:val="000000"/>
          <w:sz w:val="17"/>
          <w:szCs w:val="17"/>
          <w:lang w:val="es-ES" w:eastAsia="es-ES"/>
        </w:rPr>
        <w:t xml:space="preserve"> de la </w:t>
      </w:r>
      <w:hyperlink r:id="rId9" w:tgtFrame="_blank" w:history="1">
        <w:r w:rsidRPr="0023108B">
          <w:rPr>
            <w:rFonts w:ascii="Verdana" w:hAnsi="Verdana"/>
            <w:color w:val="0000FF"/>
            <w:sz w:val="17"/>
            <w:u w:val="single"/>
            <w:lang w:val="es-ES" w:eastAsia="es-ES"/>
          </w:rPr>
          <w:t>Ley (Mendoza) 9432</w:t>
        </w:r>
      </w:hyperlink>
      <w:r w:rsidRPr="0023108B">
        <w:rPr>
          <w:rFonts w:ascii="Verdana" w:hAnsi="Verdana"/>
          <w:color w:val="000000"/>
          <w:sz w:val="17"/>
          <w:szCs w:val="17"/>
          <w:lang w:val="es-ES" w:eastAsia="es-ES"/>
        </w:rPr>
        <w:t> con la codificación de actividades:</w:t>
      </w:r>
    </w:p>
    <w:p w:rsidR="0023108B" w:rsidRPr="0023108B" w:rsidRDefault="0023108B" w:rsidP="00CA296B">
      <w:pPr>
        <w:widowControl/>
        <w:ind w:left="105" w:right="105"/>
        <w:rPr>
          <w:color w:val="000000"/>
          <w:sz w:val="24"/>
          <w:szCs w:val="24"/>
          <w:lang w:val="es-ES" w:eastAsia="es-ES"/>
        </w:rPr>
      </w:pPr>
      <w:r w:rsidRPr="0023108B">
        <w:rPr>
          <w:color w:val="000000"/>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06"/>
        <w:gridCol w:w="2137"/>
        <w:gridCol w:w="1828"/>
        <w:gridCol w:w="984"/>
        <w:gridCol w:w="1953"/>
        <w:gridCol w:w="1951"/>
      </w:tblGrid>
      <w:tr w:rsidR="0023108B" w:rsidRPr="0023108B" w:rsidTr="0023108B">
        <w:trPr>
          <w:trHeight w:val="15"/>
        </w:trPr>
        <w:tc>
          <w:tcPr>
            <w:tcW w:w="5000" w:type="pct"/>
            <w:gridSpan w:val="6"/>
            <w:tcBorders>
              <w:top w:val="single" w:sz="12"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 w:name="rubro1"/>
            <w:bookmarkEnd w:id="1"/>
            <w:r w:rsidRPr="0023108B">
              <w:rPr>
                <w:rFonts w:ascii="Verdana" w:hAnsi="Verdana"/>
                <w:b/>
                <w:bCs/>
                <w:color w:val="000000"/>
                <w:sz w:val="15"/>
                <w:lang w:val="es-ES" w:eastAsia="es-ES"/>
              </w:rPr>
              <w:t>1. AGRICULTURA, CAZA, SILVICULTURA Y PESCA</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arroz</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11112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trigo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1"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11119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cereales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los de uso forrajero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2"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11121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maíz</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3"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11129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cereales de uso forrajero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pastos de uso forrajero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11211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soja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6"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11291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girasol</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7"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11299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oleaginosas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soja y girasol</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8"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papa, batata y mandioca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9"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11321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tomate</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0"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11329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bulbos, brotes, raíces y hortalizas de fruto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1"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11331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hortalizas de hoja y de otras hortalizas frescas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2"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11341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legumbres frescas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3"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11342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legumbres secas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4"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11400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tabaco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5"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11501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algodón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6"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11509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plantas para la obtención de fibras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7"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11911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flores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8"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11912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plantas ornamentales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29"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Cultivos temporales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0"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vid para </w:t>
            </w:r>
            <w:proofErr w:type="spellStart"/>
            <w:r w:rsidRPr="0023108B">
              <w:rPr>
                <w:rFonts w:ascii="Verdana" w:hAnsi="Verdana"/>
                <w:color w:val="000000"/>
                <w:sz w:val="15"/>
                <w:szCs w:val="15"/>
                <w:lang w:val="es-ES" w:eastAsia="es-ES"/>
              </w:rPr>
              <w:t>vinificar</w:t>
            </w:r>
            <w:proofErr w:type="spellEnd"/>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1"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12121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uva de mesa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2"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frutas cítricas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3"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12311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manzana y pera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4"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12319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frutas de pepita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5"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frutas de carozo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6"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12410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frutas tropicales y subtropicales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7"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12420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frutas secas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8"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12490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frutas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39"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caña de azúcar</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0"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w:t>
            </w:r>
            <w:proofErr w:type="spellStart"/>
            <w:r w:rsidRPr="0023108B">
              <w:rPr>
                <w:rFonts w:ascii="Verdana" w:hAnsi="Verdana"/>
                <w:color w:val="000000"/>
                <w:sz w:val="15"/>
                <w:szCs w:val="15"/>
                <w:lang w:val="es-ES" w:eastAsia="es-ES"/>
              </w:rPr>
              <w:t>stevia</w:t>
            </w:r>
            <w:proofErr w:type="spellEnd"/>
            <w:r w:rsidRPr="0023108B">
              <w:rPr>
                <w:rFonts w:ascii="Verdana" w:hAnsi="Verdana"/>
                <w:color w:val="000000"/>
                <w:sz w:val="15"/>
                <w:szCs w:val="15"/>
                <w:lang w:val="es-ES" w:eastAsia="es-ES"/>
              </w:rPr>
              <w:t xml:space="preserve"> </w:t>
            </w:r>
            <w:proofErr w:type="spellStart"/>
            <w:r w:rsidRPr="0023108B">
              <w:rPr>
                <w:rFonts w:ascii="Verdana" w:hAnsi="Verdana"/>
                <w:color w:val="000000"/>
                <w:sz w:val="15"/>
                <w:szCs w:val="15"/>
                <w:lang w:val="es-ES" w:eastAsia="es-ES"/>
              </w:rPr>
              <w:t>rebaudiana</w:t>
            </w:r>
            <w:proofErr w:type="spellEnd"/>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1"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plantas sacaríferas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2"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12601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w:t>
            </w:r>
            <w:proofErr w:type="spellStart"/>
            <w:r w:rsidRPr="0023108B">
              <w:rPr>
                <w:rFonts w:ascii="Verdana" w:hAnsi="Verdana"/>
                <w:color w:val="000000"/>
                <w:sz w:val="15"/>
                <w:szCs w:val="15"/>
                <w:lang w:val="es-ES" w:eastAsia="es-ES"/>
              </w:rPr>
              <w:t>jatropha</w:t>
            </w:r>
            <w:proofErr w:type="spellEnd"/>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3"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12609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 de frutos oleaginosos excepto </w:t>
            </w:r>
            <w:proofErr w:type="spellStart"/>
            <w:r w:rsidRPr="0023108B">
              <w:rPr>
                <w:rFonts w:ascii="Verdana" w:hAnsi="Verdana"/>
                <w:color w:val="000000"/>
                <w:sz w:val="15"/>
                <w:szCs w:val="15"/>
                <w:lang w:val="es-ES" w:eastAsia="es-ES"/>
              </w:rPr>
              <w:t>jatropha</w:t>
            </w:r>
            <w:proofErr w:type="spellEnd"/>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4"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12701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yerba mate</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5"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12709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té y otras plantas cuyas hojas se utilizan para preparar infusiones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6"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12800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Cultivo de especias y de plantas aromáticas y medicinales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7"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Cultivos perennes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8"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semillas híbridas de cereales y oleaginosas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49"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13012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Producción de semillas varietales o </w:t>
            </w:r>
            <w:proofErr w:type="spellStart"/>
            <w:r w:rsidRPr="0023108B">
              <w:rPr>
                <w:rFonts w:ascii="Verdana" w:hAnsi="Verdana"/>
                <w:color w:val="000000"/>
                <w:sz w:val="15"/>
                <w:szCs w:val="15"/>
                <w:lang w:val="es-ES" w:eastAsia="es-ES"/>
              </w:rPr>
              <w:t>autofecundadas</w:t>
            </w:r>
            <w:proofErr w:type="spellEnd"/>
            <w:r w:rsidRPr="0023108B">
              <w:rPr>
                <w:rFonts w:ascii="Verdana" w:hAnsi="Verdana"/>
                <w:color w:val="000000"/>
                <w:sz w:val="15"/>
                <w:szCs w:val="15"/>
                <w:lang w:val="es-ES" w:eastAsia="es-ES"/>
              </w:rPr>
              <w:t xml:space="preserve"> de cereales, oleaginosas, y forrajeras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0"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13013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semillas de hortalizas y legumbres, flores y plantas ornamentales y árboles frutales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1"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13019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Producción de semillas de cultivos agrícolas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2"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13020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otras formas de propagación de cultivos agrícolas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3"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14113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ganado bovino, excepto la realizada en cabañas y para la producción de leche</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4"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14114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Invernada de ganado bovino excepto el engorde en corrales (</w:t>
            </w:r>
            <w:proofErr w:type="spellStart"/>
            <w:r w:rsidRPr="0023108B">
              <w:rPr>
                <w:rFonts w:ascii="Verdana" w:hAnsi="Verdana"/>
                <w:color w:val="000000"/>
                <w:sz w:val="15"/>
                <w:szCs w:val="15"/>
                <w:lang w:val="es-ES" w:eastAsia="es-ES"/>
              </w:rPr>
              <w:t>Feed</w:t>
            </w:r>
            <w:proofErr w:type="spellEnd"/>
            <w:r w:rsidRPr="0023108B">
              <w:rPr>
                <w:rFonts w:ascii="Verdana" w:hAnsi="Verdana"/>
                <w:color w:val="000000"/>
                <w:sz w:val="15"/>
                <w:szCs w:val="15"/>
                <w:lang w:val="es-ES" w:eastAsia="es-ES"/>
              </w:rPr>
              <w:t>-Lot)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5"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14115</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Engorde en corrales (</w:t>
            </w:r>
            <w:proofErr w:type="spellStart"/>
            <w:r w:rsidRPr="0023108B">
              <w:rPr>
                <w:rFonts w:ascii="Verdana" w:hAnsi="Verdana"/>
                <w:color w:val="000000"/>
                <w:sz w:val="15"/>
                <w:szCs w:val="15"/>
                <w:lang w:val="es-ES" w:eastAsia="es-ES"/>
              </w:rPr>
              <w:t>Feed</w:t>
            </w:r>
            <w:proofErr w:type="spellEnd"/>
            <w:r w:rsidRPr="0023108B">
              <w:rPr>
                <w:rFonts w:ascii="Verdana" w:hAnsi="Verdana"/>
                <w:color w:val="000000"/>
                <w:sz w:val="15"/>
                <w:szCs w:val="15"/>
                <w:lang w:val="es-ES" w:eastAsia="es-ES"/>
              </w:rPr>
              <w:t>-Lot)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6"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ganado bovino realizada en cabañas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7"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14211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Cría de ganado equino, excepto la realizada en </w:t>
            </w:r>
            <w:proofErr w:type="spellStart"/>
            <w:r w:rsidRPr="0023108B">
              <w:rPr>
                <w:rFonts w:ascii="Verdana" w:hAnsi="Verdana"/>
                <w:color w:val="000000"/>
                <w:sz w:val="15"/>
                <w:szCs w:val="15"/>
                <w:lang w:val="es-ES" w:eastAsia="es-ES"/>
              </w:rPr>
              <w:t>haras</w:t>
            </w:r>
            <w:proofErr w:type="spellEnd"/>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8"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14221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Cría de ganado equino realizada en </w:t>
            </w:r>
            <w:proofErr w:type="spellStart"/>
            <w:r w:rsidRPr="0023108B">
              <w:rPr>
                <w:rFonts w:ascii="Verdana" w:hAnsi="Verdana"/>
                <w:color w:val="000000"/>
                <w:sz w:val="15"/>
                <w:szCs w:val="15"/>
                <w:lang w:val="es-ES" w:eastAsia="es-ES"/>
              </w:rPr>
              <w:t>haras</w:t>
            </w:r>
            <w:proofErr w:type="spellEnd"/>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59"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camélidos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0"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14410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ganado ovino -excepto en cabañas y para la producción de lana y leche-</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1"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14420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ganado ovino realizada en cabañas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2"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14430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ganado caprino -excepto la realizada en cabañas y para producción de pelos y de leche-</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3"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14440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ganado caprino realizada en cabañas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4"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14510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ganado porcino, excepto la realizada en cabañas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5"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14520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ganado porcino realizado en cabañas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6"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14610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leche bovina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7"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14620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leche de oveja y de cabra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8"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14710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lana y pelo de oveja y cabra (cruda)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69"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14720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Producción de pelos de ganado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0"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14810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Cría de aves de corral, excepto para la producción de huevos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1"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14820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huevos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2"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Apicultura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3"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Cunicultura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4"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14930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Cría de animales </w:t>
            </w:r>
            <w:proofErr w:type="spellStart"/>
            <w:r w:rsidRPr="0023108B">
              <w:rPr>
                <w:rFonts w:ascii="Verdana" w:hAnsi="Verdana"/>
                <w:color w:val="000000"/>
                <w:sz w:val="15"/>
                <w:szCs w:val="15"/>
                <w:lang w:val="es-ES" w:eastAsia="es-ES"/>
              </w:rPr>
              <w:t>pelíferos</w:t>
            </w:r>
            <w:proofErr w:type="spellEnd"/>
            <w:r w:rsidRPr="0023108B">
              <w:rPr>
                <w:rFonts w:ascii="Verdana" w:hAnsi="Verdana"/>
                <w:color w:val="000000"/>
                <w:sz w:val="15"/>
                <w:szCs w:val="15"/>
                <w:lang w:val="es-ES" w:eastAsia="es-ES"/>
              </w:rPr>
              <w:t>, pilíferos y plumíferos, excepto de las especies ganaderas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5"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14990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Cría de animales y obtención de productos de origen animal,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6"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labranza, siembra, trasplante y cuidados culturales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pulverización, desinfección y fumigación terrestre</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16113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pulverización, desinfección y fumigación aérea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maquinaria agrícola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los de cosecha mecánica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cosecha mecánica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contratistas de mano de obra agrícola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16141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frío y refrigerado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16149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Otros servicios de post cosecha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procesamiento de semillas para su siembra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apoyo agrícolas </w:t>
            </w:r>
            <w:proofErr w:type="spellStart"/>
            <w:r w:rsidRPr="0023108B">
              <w:rPr>
                <w:rFonts w:ascii="Verdana" w:hAnsi="Verdana"/>
                <w:color w:val="000000"/>
                <w:sz w:val="15"/>
                <w:szCs w:val="15"/>
                <w:lang w:val="es-ES" w:eastAsia="es-ES"/>
              </w:rPr>
              <w:t>n.c.p</w:t>
            </w:r>
            <w:proofErr w:type="spellEnd"/>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Inseminación artificial y servicios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para mejorar la reproducción de los animales y el rendimiento de sus productos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contratistas de mano de obra pecuaria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esquila de animales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para el control de plagas, baños parasiticidas, etc.</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Albergue y cuidado de animales de terceros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apoyo pecuarios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Caza y repoblación de animales de caza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7"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apoyo para la caza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Plantación de bosques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8"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Repoblación y conservación de bosques nativos y zonas forestadas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79"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21030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Explotación de viveros forestales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80"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productos forestales de bosques cultivados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81"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22020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productos forestales de bosques nativos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82"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24010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forestales para la extracción de madera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24020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forestales excepto los servicios para la extracción de madera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Pesca de organismos marinos; excepto cuando es realizada en buques procesadores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83"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Pesca y elaboración de productos marinos realizada a bordo de buques procesadores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84"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31130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Recolección de organismos marinos excepto peces, crustáceos y moluscos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85"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Pesca continental: fluvial y lacustre</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86"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31300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apoyo para la pesca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Explotación de criaderos de peces, granjas piscícolas y otros frutos acuáticos (acuicultura)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87" w:anchor="q1" w:tgtFrame="_self" w:history="1">
              <w:r w:rsidR="0023108B" w:rsidRPr="0023108B">
                <w:rPr>
                  <w:rFonts w:ascii="Verdana" w:hAnsi="Verdana"/>
                  <w:color w:val="0000FF"/>
                  <w:sz w:val="15"/>
                  <w:u w:val="single"/>
                  <w:lang w:val="es-ES" w:eastAsia="es-ES"/>
                </w:rPr>
                <w:t>(1)</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2" w:name="rubro2"/>
            <w:bookmarkEnd w:id="2"/>
            <w:r w:rsidRPr="0023108B">
              <w:rPr>
                <w:rFonts w:ascii="Verdana" w:hAnsi="Verdana"/>
                <w:b/>
                <w:bCs/>
                <w:color w:val="000000"/>
                <w:sz w:val="15"/>
                <w:lang w:val="es-ES" w:eastAsia="es-ES"/>
              </w:rPr>
              <w:t>2. EXPLOTACIÓN DE MINAS Y CANTERAS</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51000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y aglomeración de carbón</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52000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y aglomeración de lignito</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61000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petróleo crudo</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62000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gas natural</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71000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minerales de hierro</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72100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minerales y concentrados de uranio y torio</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72910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metales preciosos</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72990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Extracción de minerales metalíferos no ferrosos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minerales de uranio y torio</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81100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rocas ornamentales</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81200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piedra caliza y yeso</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81300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arenas, canto rodado y triturados pétreos</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81400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arcilla y caolín</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89110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minerales para la fabricación de abonos excepto turba</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89120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minerales para la fabricación de productos químicos</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89200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y aglomeración de turba</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89300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de sal</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89900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Explotación de minas y canteras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91001</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Actividades de servicios y construcción previas a la perforación de pozos</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91002</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Actividades de servicios y construcción durante la perforación de pozos</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91003</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Actividades de servicios y construcción posteriores a la perforación de pozos</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91009</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Actividades de servicios relacionadas con la extracción de petróleo y gas, no clasificados en otra parte</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99000</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apoyo para la minería, excepto para la extracción de petróleo y gas natural</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110411</w:t>
            </w:r>
          </w:p>
        </w:tc>
        <w:tc>
          <w:tcPr>
            <w:tcW w:w="3635"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Extracción y embotellado de aguas minerales naturales y de manantiales</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3" w:name="rubro3"/>
            <w:bookmarkEnd w:id="3"/>
            <w:r w:rsidRPr="0023108B">
              <w:rPr>
                <w:rFonts w:ascii="Verdana" w:hAnsi="Verdana"/>
                <w:b/>
                <w:bCs/>
                <w:color w:val="000000"/>
                <w:sz w:val="15"/>
                <w:lang w:val="es-ES" w:eastAsia="es-ES"/>
              </w:rPr>
              <w:t>3. INDUSTRIA MANUFACTURERA</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0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reducidas aplicables a contribuyentes cuyos ingresos gravados, no gravados y exentos del ejercicio fiscal 2022 no superen $ 35.000.000.-</w:t>
            </w:r>
            <w:hyperlink r:id="rId88" w:tgtFrame="_blank" w:history="1">
              <w:r w:rsidRPr="0023108B">
                <w:rPr>
                  <w:rFonts w:ascii="Verdana" w:hAnsi="Verdana"/>
                  <w:color w:val="0000FF"/>
                  <w:sz w:val="15"/>
                  <w:u w:val="single"/>
                  <w:lang w:val="es-ES" w:eastAsia="es-ES"/>
                </w:rPr>
                <w:t>(*)</w:t>
              </w:r>
            </w:hyperlink>
          </w:p>
        </w:tc>
        <w:tc>
          <w:tcPr>
            <w:tcW w:w="28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89" w:anchor="q0" w:tgtFrame="_self" w:history="1">
              <w:r w:rsidRPr="0023108B">
                <w:rPr>
                  <w:rFonts w:ascii="Verdana" w:hAnsi="Verdana"/>
                  <w:color w:val="0000FF"/>
                  <w:sz w:val="15"/>
                  <w:u w:val="single"/>
                  <w:lang w:val="es-ES" w:eastAsia="es-ES"/>
                </w:rPr>
                <w:t>(*)</w:t>
              </w:r>
            </w:hyperlink>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101011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Matanza de ganado bovino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101012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Procesamiento de carne de ganado bovino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101013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Saladero y peladero de cueros de ganado bovino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y procesamiento de carne de aves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101030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fiambres y embutidos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101040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Matanza de ganado excepto el bovino y procesamiento de su carne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101091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aceites y grasas de origen animal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101099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Matanza de animales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xml:space="preserve">. y procesamiento de su carne; elaboración de subproductos cárnicos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102001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pescados de mar crustáceos y productos marinos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102002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pescados de ríos y lagunas y otros productos fluviales y lacustres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102003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aceites, grasas, harinas y productos a base de pescados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103011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Preparación de conservas de frutas, hortalizas y legumbres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103012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y envasado de dulces, mermeladas y jaleas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103020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jugos naturales y sus concentrados, de frutas, hortalizas y legumbres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103030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frutas, hortalizas y legumbres congeladas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103091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Elaboración de hortalizas y legumbres deshidratadas o desecadas; preparación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de hortalizas y legumbres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103099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Elaboración de frutas deshidratadas o desecadas; preparación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de frutas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104011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aceites y grasas vegetales sin refinar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104012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aceite de oliva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104013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aceites y grasas vegetales refinados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104020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margarinas y grasas vegetales comestibles similares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105010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leches y productos lácteos deshidratados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105020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quesos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105030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industrial de helados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105090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Elaboración de productos lácteos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106110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Molienda de trigo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106120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Preparación de arroz</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106131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alimentos a base de cereales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106139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Preparación y molienda de legumbres y cereales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trigo y arroz y molienda húmeda de maíz</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106200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almidones y productos derivados del almidón; molienda húmeda de maíz</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Elaboración de </w:t>
            </w:r>
            <w:r w:rsidRPr="0023108B">
              <w:rPr>
                <w:rFonts w:ascii="Verdana" w:hAnsi="Verdana"/>
                <w:color w:val="000000"/>
                <w:sz w:val="15"/>
                <w:szCs w:val="15"/>
                <w:lang w:val="es-ES" w:eastAsia="es-ES"/>
              </w:rPr>
              <w:lastRenderedPageBreak/>
              <w:t>galletitas y bizcochos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107121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industrial de productos de panadería, excepto galletitas y bizcochos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107129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Elaboración de productos de panadería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azúcar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107301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cacao y chocolate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107309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Elaboración de productos de confitería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107410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pastas alimentarias frescas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107420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pastas alimentarias secas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107500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comidas preparadas para reventa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107911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Tostado, torrado y molienda de café</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107912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y molienda de hierbas aromáticas y especias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Preparación de hojas de té</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107931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Molienda de yerba mate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107939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yerba mate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107991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extractos, jarabes y concentrados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107992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vinagres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107999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Elaboración de productos alimenticios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108000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alimentos preparados para animales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1,50%o</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109000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industriales para la elaboración de alimentos y bebidas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Destilación, rectificación y mezcla de bebidas espirituosas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110211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mosto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110212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vinos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110290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sidra y otras bebidas alcohólicas fermentadas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cerveza, bebidas malteadas y malta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110410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Producción y </w:t>
            </w:r>
            <w:r w:rsidRPr="0023108B">
              <w:rPr>
                <w:rFonts w:ascii="Verdana" w:hAnsi="Verdana"/>
                <w:color w:val="000000"/>
                <w:sz w:val="15"/>
                <w:szCs w:val="15"/>
                <w:lang w:val="es-ES" w:eastAsia="es-ES"/>
              </w:rPr>
              <w:lastRenderedPageBreak/>
              <w:t>embotellado de aguas naturales y minerales. Excluye la actividad de extracción y embotellado de aguas minerales naturales y de manantial prevista en el cód. 110411</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110412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sodas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110420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bebidas gaseosas excepto sodas y aguas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110491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hielo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110492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Elaboración de bebidas no alcohólicas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120010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Preparación de hojas de tabaco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120091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cigarrillos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120099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Elaboración de productos de tabaco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Preparación de fibras textiles vegetales; desmotado de algodón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Preparación de fibras animales de uso textil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131131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hilados textiles de lana, pelos y sus mezclas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131132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hilados textiles de algodón y sus mezclas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131139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hilados textiles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de lana y de algodón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131201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tejidos (telas) planos de lana y sus mezclas, incluye hilanderías y tejedurías integradas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131202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tejidos (telas) planos de algodón y sus mezclas, incluye hilanderías y tejedurías integradas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131209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tejidos (telas) planos de fibras textiles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incluye hilanderías y tejedurías integradas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131300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Acabado de productos textiles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139100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tejidos de punto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139201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frazadas, mantas, ponchos, colchas, cobertores, etc.</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139202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ropa de cama y mantelería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139203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artículos de lona y sucedáneos de lona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139204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bolsas de materiales textiles para productos a granel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1,50%o</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139209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artículos confeccionados de materiales textiles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prendas de vestir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139300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tapices y alfombras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139400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cuerdas, cordeles, bramantes y redes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139900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textiles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Confección de ropa interior, prendas para dormir y para la playa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Confección de ropa de trabajo, uniformes y guardapolvos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Confección de prendas de vestir para bebés y niños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141140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Confección de prendas deportivas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141191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accesorios de vestir excepto de cuero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141199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Confección de prendas de vestir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prendas de piel, cuero y de punto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accesorios de vestir de cuero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141202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Confección de prendas de vestir de cuero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Terminación y teñido de pieles; fabricación de artículos de piel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143010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medias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143020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prendas de vestir y artículos similares de punto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149000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industriales para la industria confeccionista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Curtido y terminación de cueros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maletas, bolsos de mano y similares, artículos de talabartería y artículos de cuero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152011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calzado de cuero, excepto </w:t>
            </w:r>
            <w:r w:rsidRPr="0023108B">
              <w:rPr>
                <w:rFonts w:ascii="Verdana" w:hAnsi="Verdana"/>
                <w:color w:val="000000"/>
                <w:sz w:val="15"/>
                <w:szCs w:val="15"/>
                <w:lang w:val="es-ES" w:eastAsia="es-ES"/>
              </w:rPr>
              <w:lastRenderedPageBreak/>
              <w:t>calzado deportivo y ortopédico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152021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calzado de materiales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calzado deportivo y ortopédico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152031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calzado deportivo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152040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partes de calzado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Aserrado y cepillado de madera nativa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161002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Aserrado y cepillado de madera implantada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hojas de madera para enchapado; fabricación de tableros contrachapados; tableros laminados; tableros de partículas y tableros y paneles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aberturas y estructuras de madera para la construcción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162202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viviendas prefabricadas de madera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recipientes de madera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162901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ataúdes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162902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artículos de madera en tornerías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162903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productos de corcho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162909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de madera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xml:space="preserve">; fabricación de artículos de paja y materiales </w:t>
            </w:r>
            <w:proofErr w:type="spellStart"/>
            <w:r w:rsidRPr="0023108B">
              <w:rPr>
                <w:rFonts w:ascii="Verdana" w:hAnsi="Verdana"/>
                <w:color w:val="000000"/>
                <w:sz w:val="15"/>
                <w:szCs w:val="15"/>
                <w:lang w:val="es-ES" w:eastAsia="es-ES"/>
              </w:rPr>
              <w:t>trenzables</w:t>
            </w:r>
            <w:proofErr w:type="spellEnd"/>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170101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pasta de madera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170102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papel y cartón excepto envases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170201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papel ondulado y envases de papel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170202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cartón ondulado y envases de cartón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170910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artículos de papel y cartón de uso doméstico e higiénico sanitario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170990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artículos de papel y cartón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181101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Impresión de diarios y revistas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181109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Impresión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de diarios y revistas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181200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relacionados con la impresión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182000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Reproducción de grabaciones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191000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productos de hornos de coque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192001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productos de la refinación del petróleo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192002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Refinación del petróleo -Ley Nacional N° 23966-</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192003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Refinería de Petróleo. Refinería con expendio al público (Ley Nacional de Hidrocarburos)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192004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productos derivado petróleo y carbón excluido refinería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192005</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Refinería de Petróleo. Refinería sin expendio al público (Ley Nacional de Hidrocarburos)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gases industriales y medicinales comprimidos o licuados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curtientes naturales y sintéticos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materias colorantes básicas, excepto pigmentos preparados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201140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combustible nuclear, sustancias y materiales radiactivos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201180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materias químicas inorgánicas básicas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201191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e industrialización de Metanol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201199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materias químicas orgánicas básicas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alcohol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biocombustibles excepto alcohol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abonos y compuestos de nitrógeno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201401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resinas y cauchos sintéticos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201409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materias plásticas en formas primarias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202101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insecticidas, plaguicidas y productos químicos de uso agropecuario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pinturas, barnices y productos de revestimiento similares, tintas de Imprenta y masillas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202311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preparados para limpieza, pulido y saneamiento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202312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jabones y detergentes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202320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cosméticos, perfumes y productos de higiene y tocador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202906</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explosivos y productos de pirotecnia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202907</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colas, adhesivos, aprestos y cementos excepto los odontológicos obtenidos de sustancias minerales y vegetales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202908</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químicos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203000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fibras manufacturadas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204000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industriales para la fabricación de sustancias y productos químicos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210010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medicamentos de uso humano y productos farmacéuticos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210020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medicamentos de uso veterinario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210030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sustancias químicas para la elaboración de medicamentos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210090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de laboratorio y productos botánicos de uso farmacéutico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221110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cubiertas y cámaras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221120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Recauchutado y renovación de cubiertas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221901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autopartes de caucho </w:t>
            </w:r>
            <w:r w:rsidRPr="0023108B">
              <w:rPr>
                <w:rFonts w:ascii="Verdana" w:hAnsi="Verdana"/>
                <w:color w:val="000000"/>
                <w:sz w:val="15"/>
                <w:szCs w:val="15"/>
                <w:lang w:val="es-ES" w:eastAsia="es-ES"/>
              </w:rPr>
              <w:lastRenderedPageBreak/>
              <w:t>excepto cámaras y cubiertas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221909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de caucho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222010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envases plásticos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222090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plásticos en formas básicas y artículos de plástico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muebles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envases de vidrio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y elaboración de vidrio plano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231090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de vidrio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productos de cerámica refractaria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ladrillos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239202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revestimientos cerámicos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239209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de arcilla y cerámica no refractaria para uso estructural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artículos sanitarios de cerámica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239391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objetos cerámicos para uso doméstico excepto artefactos sanitarios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239399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artículos de cerámica no refractaria para uso no estructural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239410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cemento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239421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yeso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239422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cal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239510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mosaicos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239591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hormigón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239592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w:t>
            </w:r>
            <w:proofErr w:type="spellStart"/>
            <w:r w:rsidRPr="0023108B">
              <w:rPr>
                <w:rFonts w:ascii="Verdana" w:hAnsi="Verdana"/>
                <w:color w:val="000000"/>
                <w:sz w:val="15"/>
                <w:szCs w:val="15"/>
                <w:lang w:val="es-ES" w:eastAsia="es-ES"/>
              </w:rPr>
              <w:t>premoldeadas</w:t>
            </w:r>
            <w:proofErr w:type="spellEnd"/>
            <w:r w:rsidRPr="0023108B">
              <w:rPr>
                <w:rFonts w:ascii="Verdana" w:hAnsi="Verdana"/>
                <w:color w:val="000000"/>
                <w:sz w:val="15"/>
                <w:szCs w:val="15"/>
                <w:lang w:val="es-ES" w:eastAsia="es-ES"/>
              </w:rPr>
              <w:t xml:space="preserve"> para la construcción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239593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artículos de cemento, fibrocemento y yeso excepto hormigón y mosaicos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239600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Corte, tallado y acabado de la piedra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239900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minerales no metálicos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241001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Laminación y estirado. Producción de lingotes, planchas o barras fabricadas por operadores independientes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241009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en industrias básicas de productos de hierro y acero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242010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aluminio primario y semielaborados de aluminio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242090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primarios de metales preciosos y metales no ferrosos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y sus semielaborados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243100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Fundición de hierro y acero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243200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Fundición de metales no ferrosos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251101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carpintería metálica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251102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productos metálicos para uso estructural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tanques, depósitos y recipientes de metal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251300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generadores de vapor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armas y municiones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259100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Forjado, prensado, estampado y laminado de metales; </w:t>
            </w:r>
            <w:proofErr w:type="spellStart"/>
            <w:r w:rsidRPr="0023108B">
              <w:rPr>
                <w:rFonts w:ascii="Verdana" w:hAnsi="Verdana"/>
                <w:color w:val="000000"/>
                <w:sz w:val="15"/>
                <w:szCs w:val="15"/>
                <w:lang w:val="es-ES" w:eastAsia="es-ES"/>
              </w:rPr>
              <w:t>pulvimetalurgia</w:t>
            </w:r>
            <w:proofErr w:type="spellEnd"/>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259200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Tratamiento y revestimiento de metales y trabajos de metales en general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259301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herramientas manuales y sus accesorios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259302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artículos de cuchillería y utensilios de mesa y de cocina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259309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cerraduras, herrajes y artículos de ferretería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259910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envases metálicos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259991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tejidos de alambre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259992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cajas de seguridad</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259993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metálicos de tornería y/o </w:t>
            </w:r>
            <w:proofErr w:type="spellStart"/>
            <w:r w:rsidRPr="0023108B">
              <w:rPr>
                <w:rFonts w:ascii="Verdana" w:hAnsi="Verdana"/>
                <w:color w:val="000000"/>
                <w:sz w:val="15"/>
                <w:szCs w:val="15"/>
                <w:lang w:val="es-ES" w:eastAsia="es-ES"/>
              </w:rPr>
              <w:t>matricería</w:t>
            </w:r>
            <w:proofErr w:type="spellEnd"/>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259999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productos elaborados de metal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261000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componentes electrónicos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equipos y productos informáticos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263000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equipos de comunicaciones y transmisores de radio y televisión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264000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receptores de radio y televisión, aparatos de grabación y reproducción de sonido y video, y productos conexos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265101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instrumentos y aparatos para medir, verificar, ensayar, navegar y otros fines, excepto el equipo de control de procesos industriales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265102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equipo de control de procesos industriales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265200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relojes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266010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equipo médico y quirúrgico y de aparatos ortopédicos principalmente electrónicos y/o eléctricos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266090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equipo médico y quirúrgico y de aparatos ortopédicos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267001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equipamiento e instrumentos ópticos y sus accesorios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267002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aparatos y accesorios para fotografía excepto películas, placas y papeles sensibles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268000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soportes ópticos y magnéticos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motores, generadores y transformadores eléctricos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aparatos </w:t>
            </w:r>
            <w:r w:rsidRPr="0023108B">
              <w:rPr>
                <w:rFonts w:ascii="Verdana" w:hAnsi="Verdana"/>
                <w:color w:val="000000"/>
                <w:sz w:val="15"/>
                <w:szCs w:val="15"/>
                <w:lang w:val="es-ES" w:eastAsia="es-ES"/>
              </w:rPr>
              <w:lastRenderedPageBreak/>
              <w:t>de distribución y control de la energía eléctrica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272000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acumuladores, pilas y baterías primarias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273110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cables de fibra óptica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273190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hilos y cables aislados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274000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lámparas eléctricas y equipo de iluminación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275010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cocinas, calefones, estufas y calefactores no eléctricos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275020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heladeras, “</w:t>
            </w:r>
            <w:proofErr w:type="spellStart"/>
            <w:r w:rsidRPr="0023108B">
              <w:rPr>
                <w:rFonts w:ascii="Verdana" w:hAnsi="Verdana"/>
                <w:color w:val="000000"/>
                <w:sz w:val="15"/>
                <w:szCs w:val="15"/>
                <w:lang w:val="es-ES" w:eastAsia="es-ES"/>
              </w:rPr>
              <w:t>freezers</w:t>
            </w:r>
            <w:proofErr w:type="spellEnd"/>
            <w:r w:rsidRPr="0023108B">
              <w:rPr>
                <w:rFonts w:ascii="Verdana" w:hAnsi="Verdana"/>
                <w:color w:val="000000"/>
                <w:sz w:val="15"/>
                <w:szCs w:val="15"/>
                <w:lang w:val="es-ES" w:eastAsia="es-ES"/>
              </w:rPr>
              <w:t>”, lavarropas y secarropas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275091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ventiladores, extractores de aire, aspiradoras y similares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275092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planchas, calefactores, hornos eléctricos, tostadoras y otros aparatos generadores de calor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275099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aparatos de uso doméstico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279000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equipo eléctrico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motores y turbinas, excepto motores para aeronaves, vehículos automotores y motocicletas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281201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bombas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281301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compresores; grifos y válvulas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281400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cojinetes; engranajes; trenes de engranaje y piezas de transmisión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281500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hornos; hogares y quemadores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281600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maquinaria y equipo de elevación y manipulación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281700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maquinaria y equipo de oficina, excepto equipo informático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281900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maquinaria y equipo de uso general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282110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tractores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282120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maquinaria y equipo de uso agropecuario y forestal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282130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implementos de uso agropecuario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máquinas herramienta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282300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maquinaria metalúrgica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282400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maquinaria para la explotación de minas y canteras y para obras de construcción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282500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maquinaria para la elaboración de alimentos, bebidas y tabaco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282600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maquinaria para la elaboración de productos textiles, prendas de vestir y cueros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282901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maquinaria para la industria del papel y las artes gráficas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282909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maquinaria y equipo de uso especial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291000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vehículos automotores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292000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carrocerías para vehículos automotores; fabricación de remolques y semirremolques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293011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Rectificación de 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293090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partes, piezas y accesorios para vehículos automotores y sus motores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Construcción y reparación de buques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Construcción y reparación de embarcaciones de recreo y deporte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y reparación de locomotoras y de material rodante para transporte ferroviario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303000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y </w:t>
            </w:r>
            <w:r w:rsidRPr="0023108B">
              <w:rPr>
                <w:rFonts w:ascii="Verdana" w:hAnsi="Verdana"/>
                <w:color w:val="000000"/>
                <w:sz w:val="15"/>
                <w:szCs w:val="15"/>
                <w:lang w:val="es-ES" w:eastAsia="es-ES"/>
              </w:rPr>
              <w:lastRenderedPageBreak/>
              <w:t>reparación de aeronaves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309100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motocicletas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309200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bicicletas y de sillones de ruedas ortopédicos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309900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equipo de transporte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310010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muebles y partes de muebles, principalmente de madera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310020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muebles y partes de muebles, excepto los que son principalmente de madera (metal, plástico, etc.)</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310030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somieres y colchones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321011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joyas finas y artículos conexos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321012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objetos de platería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Fabricación de </w:t>
            </w:r>
            <w:proofErr w:type="spellStart"/>
            <w:r w:rsidRPr="0023108B">
              <w:rPr>
                <w:rFonts w:ascii="Verdana" w:hAnsi="Verdana"/>
                <w:color w:val="000000"/>
                <w:sz w:val="15"/>
                <w:szCs w:val="15"/>
                <w:lang w:val="es-ES" w:eastAsia="es-ES"/>
              </w:rPr>
              <w:t>bijouterie</w:t>
            </w:r>
            <w:proofErr w:type="spellEnd"/>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322001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instrumentos de música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323001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artículos de deporte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324000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juegos y juguetes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329010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lápices, lapiceras, bolígrafos, sellos y artículos similares para oficinas y artistas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329020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escobas, cepillos y pinceles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329030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carteles, señales e indicadores - eléctricos o 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329040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equipo de protección y seguridad, excepto calzado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329091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Elaboración de sustrato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329099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Industrias manufactureras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331101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y mantenimiento de productos de metal, excepto maquinaria y equipo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331210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y mantenimiento de maquinaria de uso general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331220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y mantenimiento de maquinaria y equipo de uso agropecuario y forestal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331290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Reparación y mantenimiento de maquinaria de uso especial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331301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y mantenimiento de instrumentos médicos, ópticos y de precisión; equipo fotográfico, aparatos para medir, ensayar o navegar; relojes, excepto para uso personal o doméstico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331400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y mantenimiento de maquinaria y aparatos eléctricos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331900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Reparación y mantenimiento de máquinas y equipo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332000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Instalación de maquinaria y equipos industriales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Reparación de cámaras y cubiertas - incluye servicios prestados por </w:t>
            </w:r>
            <w:proofErr w:type="spellStart"/>
            <w:r w:rsidRPr="0023108B">
              <w:rPr>
                <w:rFonts w:ascii="Verdana" w:hAnsi="Verdana"/>
                <w:color w:val="000000"/>
                <w:sz w:val="15"/>
                <w:szCs w:val="15"/>
                <w:lang w:val="es-ES" w:eastAsia="es-ES"/>
              </w:rPr>
              <w:t>est</w:t>
            </w:r>
            <w:proofErr w:type="spellEnd"/>
            <w:r w:rsidRPr="0023108B">
              <w:rPr>
                <w:rFonts w:ascii="Verdana" w:hAnsi="Verdana"/>
                <w:color w:val="000000"/>
                <w:sz w:val="15"/>
                <w:szCs w:val="15"/>
                <w:lang w:val="es-ES" w:eastAsia="es-ES"/>
              </w:rPr>
              <w:t xml:space="preserve">. de servicio </w:t>
            </w:r>
            <w:proofErr w:type="spellStart"/>
            <w:r w:rsidRPr="0023108B">
              <w:rPr>
                <w:rFonts w:ascii="Verdana" w:hAnsi="Verdana"/>
                <w:color w:val="000000"/>
                <w:sz w:val="15"/>
                <w:szCs w:val="15"/>
                <w:lang w:val="es-ES" w:eastAsia="es-ES"/>
              </w:rPr>
              <w:t>expto</w:t>
            </w:r>
            <w:proofErr w:type="spellEnd"/>
            <w:r w:rsidRPr="0023108B">
              <w:rPr>
                <w:rFonts w:ascii="Verdana" w:hAnsi="Verdana"/>
                <w:color w:val="000000"/>
                <w:sz w:val="15"/>
                <w:szCs w:val="15"/>
                <w:lang w:val="es-ES" w:eastAsia="es-ES"/>
              </w:rPr>
              <w:t>. combustible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581100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Edición de libros, folletos, y otras publicaciones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581200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Edición de directorios y listas de correos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592000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grabación de sonido y edición de música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620101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Desarrollo y puesta a punto de productos de software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0" w:anchor="q2" w:tgtFrame="_self" w:history="1">
              <w:r w:rsidR="0023108B" w:rsidRPr="0023108B">
                <w:rPr>
                  <w:rFonts w:ascii="Verdana" w:hAnsi="Verdana"/>
                  <w:color w:val="0000FF"/>
                  <w:sz w:val="15"/>
                  <w:u w:val="single"/>
                  <w:lang w:val="es-ES" w:eastAsia="es-ES"/>
                </w:rPr>
                <w:t>(2)</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620102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Desarrollo de productos de software específicos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1" w:anchor="q2" w:tgtFrame="_self" w:history="1">
              <w:r w:rsidR="0023108B" w:rsidRPr="0023108B">
                <w:rPr>
                  <w:rFonts w:ascii="Verdana" w:hAnsi="Verdana"/>
                  <w:color w:val="0000FF"/>
                  <w:sz w:val="15"/>
                  <w:u w:val="single"/>
                  <w:lang w:val="es-ES" w:eastAsia="es-ES"/>
                </w:rPr>
                <w:t>(2)</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620103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Desarrollo de software elaborado para procesadores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2" w:anchor="q2" w:tgtFrame="_self" w:history="1">
              <w:r w:rsidR="0023108B" w:rsidRPr="0023108B">
                <w:rPr>
                  <w:rFonts w:ascii="Verdana" w:hAnsi="Verdana"/>
                  <w:color w:val="0000FF"/>
                  <w:sz w:val="15"/>
                  <w:u w:val="single"/>
                  <w:lang w:val="es-ES" w:eastAsia="es-ES"/>
                </w:rPr>
                <w:t>(2)</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829200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envase y empaque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951100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y mantenimiento de equipos informáticos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4" w:name="rubro4"/>
            <w:bookmarkEnd w:id="4"/>
            <w:r w:rsidRPr="0023108B">
              <w:rPr>
                <w:rFonts w:ascii="Verdana" w:hAnsi="Verdana"/>
                <w:b/>
                <w:bCs/>
                <w:color w:val="000000"/>
                <w:sz w:val="15"/>
                <w:lang w:val="es-ES" w:eastAsia="es-ES"/>
              </w:rPr>
              <w:t>4. ELECTRICIDAD, GAS Y AGUA</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16191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Distribución del Recurso hídrico para riego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3"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Generación de energía </w:t>
            </w:r>
            <w:r w:rsidRPr="0023108B">
              <w:rPr>
                <w:rFonts w:ascii="Verdana" w:hAnsi="Verdana"/>
                <w:color w:val="000000"/>
                <w:sz w:val="15"/>
                <w:szCs w:val="15"/>
                <w:lang w:val="es-ES" w:eastAsia="es-ES"/>
              </w:rPr>
              <w:lastRenderedPageBreak/>
              <w:t>térmica convencional</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4"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351120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Generación de energía térmica nuclear</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5"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351130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Generación de energía hidráulica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6"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351191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Generación de energías a partir de biomasa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7"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351199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Generación de energías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8"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351201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Transporte de energía eléctrica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99"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351310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Comercio mayorista de energía eléctrica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351320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Distribución de electricidad</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Fabricación de gas y procesamiento de gas natural</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352020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gas natural sin expendio al público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352021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Distribución de combustibles gaseosos por tuberías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352022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Distribución de gas natural -Ley Nacional N° 23966 -</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352023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Producción de gas natural con expendio al público o producción de gases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353001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Suministro de vapor y aire acondicionado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0"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360010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Captación, depuración y distribución de agua de fuentes subterráneas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1"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360020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Captación, depuración y distribución de agua de fuentes superficiales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2"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370000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depuración de aguas residuales, alcantarillado y cloacas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3" w:anchor="q3" w:tgtFrame="_self" w:history="1">
              <w:r w:rsidR="0023108B" w:rsidRPr="0023108B">
                <w:rPr>
                  <w:rFonts w:ascii="Verdana" w:hAnsi="Verdana"/>
                  <w:color w:val="0000FF"/>
                  <w:sz w:val="15"/>
                  <w:u w:val="single"/>
                  <w:lang w:val="es-ES" w:eastAsia="es-ES"/>
                </w:rPr>
                <w:t>(3)</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5" w:name="rubro5"/>
            <w:bookmarkEnd w:id="5"/>
            <w:r w:rsidRPr="0023108B">
              <w:rPr>
                <w:rFonts w:ascii="Verdana" w:hAnsi="Verdana"/>
                <w:b/>
                <w:bCs/>
                <w:color w:val="000000"/>
                <w:sz w:val="15"/>
                <w:lang w:val="es-ES" w:eastAsia="es-ES"/>
              </w:rPr>
              <w:t>5. CONSTRUCCIÓN</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410011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Construcción, reforma y reparación de edificios residenciales - incluye reforma y reparación de infraestructura de edificios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4" w:anchor="q4" w:tgtFrame="_self" w:history="1">
              <w:r w:rsidR="0023108B" w:rsidRPr="0023108B">
                <w:rPr>
                  <w:rFonts w:ascii="Verdana" w:hAnsi="Verdana"/>
                  <w:color w:val="0000FF"/>
                  <w:sz w:val="15"/>
                  <w:u w:val="single"/>
                  <w:lang w:val="es-ES" w:eastAsia="es-ES"/>
                </w:rPr>
                <w:t>(4)</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410021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Construcción, reforma y reparación de edificios no residenciales- incluye reforma y reparación de infraestructura de edificios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5" w:anchor="q4" w:tgtFrame="_self" w:history="1">
              <w:r w:rsidR="0023108B" w:rsidRPr="0023108B">
                <w:rPr>
                  <w:rFonts w:ascii="Verdana" w:hAnsi="Verdana"/>
                  <w:color w:val="0000FF"/>
                  <w:sz w:val="15"/>
                  <w:u w:val="single"/>
                  <w:lang w:val="es-ES" w:eastAsia="es-ES"/>
                </w:rPr>
                <w:t>(4)</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421000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Construcción, reforma </w:t>
            </w:r>
            <w:r w:rsidRPr="0023108B">
              <w:rPr>
                <w:rFonts w:ascii="Verdana" w:hAnsi="Verdana"/>
                <w:color w:val="000000"/>
                <w:sz w:val="15"/>
                <w:szCs w:val="15"/>
                <w:lang w:val="es-ES" w:eastAsia="es-ES"/>
              </w:rPr>
              <w:lastRenderedPageBreak/>
              <w:t>y reparación de obras de infraestructura para el transporte</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6" w:anchor="q4" w:tgtFrame="_self" w:history="1">
              <w:r w:rsidR="0023108B" w:rsidRPr="0023108B">
                <w:rPr>
                  <w:rFonts w:ascii="Verdana" w:hAnsi="Verdana"/>
                  <w:color w:val="0000FF"/>
                  <w:sz w:val="15"/>
                  <w:u w:val="single"/>
                  <w:lang w:val="es-ES" w:eastAsia="es-ES"/>
                </w:rPr>
                <w:t>(4)</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422100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Perforación de pozos de agua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Construcción, reforma y reparación de redes distribución de electricidad, gas, agua, telecomunicaciones y de otros servicios públicos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7" w:anchor="q4" w:tgtFrame="_self" w:history="1">
              <w:r w:rsidR="0023108B" w:rsidRPr="0023108B">
                <w:rPr>
                  <w:rFonts w:ascii="Verdana" w:hAnsi="Verdana"/>
                  <w:color w:val="0000FF"/>
                  <w:sz w:val="15"/>
                  <w:u w:val="single"/>
                  <w:lang w:val="es-ES" w:eastAsia="es-ES"/>
                </w:rPr>
                <w:t>(4)</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429010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Construcción, reforma y reparación de obras hidráulicas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08" w:anchor="q4" w:tgtFrame="_self" w:history="1">
              <w:r w:rsidR="0023108B" w:rsidRPr="0023108B">
                <w:rPr>
                  <w:rFonts w:ascii="Verdana" w:hAnsi="Verdana"/>
                  <w:color w:val="0000FF"/>
                  <w:sz w:val="15"/>
                  <w:u w:val="single"/>
                  <w:lang w:val="es-ES" w:eastAsia="es-ES"/>
                </w:rPr>
                <w:t>(4)</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429090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Construcción de obras de ingeniería civil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Demolición y voladura de edificios y de sus partes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431210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Movimiento de suelos y preparación de terrenos para obras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431220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Perforación y sondeo, excepto perforación de pozos de petróleo, de gas, de minas e hidráulicos y prospección de yacimientos de petróleo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432110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Instalación de sistemas de iluminación, control y señalización eléctrica para el transporte</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432190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Instalación, ejecución y mantenimiento de instalaciones eléctricas, electromecánicas y electrónicas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Instalaciones de gas, agua, sanitarios y de climatización, con sus artefactos conexos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432910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Instalaciones de ascensores, montacargas y escaleras mecánicas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432920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Aislamiento térmico, acústico, hídrico y </w:t>
            </w:r>
            <w:proofErr w:type="spellStart"/>
            <w:r w:rsidRPr="0023108B">
              <w:rPr>
                <w:rFonts w:ascii="Verdana" w:hAnsi="Verdana"/>
                <w:color w:val="000000"/>
                <w:sz w:val="15"/>
                <w:szCs w:val="15"/>
                <w:lang w:val="es-ES" w:eastAsia="es-ES"/>
              </w:rPr>
              <w:t>antivibratorio</w:t>
            </w:r>
            <w:proofErr w:type="spellEnd"/>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432990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Instalaciones para edificios y obras de ingeniería civil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433010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Instalaciones de carpintería, herrería de obra y artística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433020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Terminación y revestimiento de paredes y pisos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433030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Colocación de cristales en obra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433040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Pintura y trabajos de decoración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433090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Terminación de edificios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439100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equipo de construcción o demolición dotado de operarios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439910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Hincado de pilotes, cimentación y otros trabajos de hormigón armado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439990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Actividades especializadas de construcción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6" w:name="rubro6"/>
            <w:bookmarkEnd w:id="6"/>
            <w:r w:rsidRPr="0023108B">
              <w:rPr>
                <w:rFonts w:ascii="Verdana" w:hAnsi="Verdana"/>
                <w:b/>
                <w:bCs/>
                <w:color w:val="000000"/>
                <w:sz w:val="15"/>
                <w:lang w:val="es-ES" w:eastAsia="es-ES"/>
              </w:rPr>
              <w:t>6. COMERCIO AL POR MAYOR</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0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reducidas aplicables a contribuyentes cuyos ingresos gravados, no gravados y exentos del ejercicio fiscal 2022 no superen $ 35.000.000.-</w:t>
            </w:r>
            <w:hyperlink r:id="rId109" w:anchor="q0" w:tgtFrame="_self" w:history="1">
              <w:r w:rsidRPr="0023108B">
                <w:rPr>
                  <w:rFonts w:ascii="Verdana" w:hAnsi="Verdana"/>
                  <w:color w:val="0000FF"/>
                  <w:sz w:val="15"/>
                  <w:u w:val="single"/>
                  <w:lang w:val="es-ES" w:eastAsia="es-ES"/>
                </w:rPr>
                <w:t>(*)</w:t>
              </w:r>
            </w:hyperlink>
          </w:p>
        </w:tc>
        <w:tc>
          <w:tcPr>
            <w:tcW w:w="28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10" w:anchor="q0" w:tgtFrame="_self" w:history="1">
              <w:r w:rsidRPr="0023108B">
                <w:rPr>
                  <w:rFonts w:ascii="Verdana" w:hAnsi="Verdana"/>
                  <w:color w:val="0000FF"/>
                  <w:sz w:val="15"/>
                  <w:u w:val="single"/>
                  <w:lang w:val="es-ES" w:eastAsia="es-ES"/>
                </w:rPr>
                <w:t>(*)</w:t>
              </w:r>
            </w:hyperlink>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451193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Distribución y venta de remolque/vehículos automotores / motocicleta y similares incluido camiones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451291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de vehículos automotores usados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en comisión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451292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en comisión de vehículos automotores usados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453100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partes, piezas y accesorios de vehículos automotores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454011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de motocicletas y de sus partes, piezas y accesorios, excepto en comisión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454012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en comisión de motocicletas y de sus partes, piezas y accesorios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ganado bovino en pie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461022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ganado en pie excepto bovino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461029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en comisión o consignación de productos pecuarios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461031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Operaciones de intermediación de carne - consignatario directo -</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461032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Operaciones de intermediación de carne excepto consignatario directo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462111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Acopio de algodón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462112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Acopio de otros productos agropecuarios, excepto cereales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462120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semillas y granos para forrajes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462131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cereales (incluye arroz), oleaginosas y forrajeras excepto semillas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462132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Acopio y acondicionamiento de cereales y semillas, excepto de algodón y semillas y granos para forrajes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462190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materias primas agrícolas y de la silvicultura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462201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lanas, cueros en bruto y productos afines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462209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materias primas pecuarias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incluso animales vivos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productos lácteos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fiambres y quesos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carnes rojas y derivados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463129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aves, huevos y productos de granja y de la caza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pescado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y empaque de frutas, de legumbres y hortalizas frescas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463151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pan, productos de confitería y pastas frescas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463152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azúcar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463153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w:t>
            </w:r>
            <w:r w:rsidRPr="0023108B">
              <w:rPr>
                <w:rFonts w:ascii="Verdana" w:hAnsi="Verdana"/>
                <w:color w:val="000000"/>
                <w:sz w:val="15"/>
                <w:szCs w:val="15"/>
                <w:lang w:val="es-ES" w:eastAsia="es-ES"/>
              </w:rPr>
              <w:lastRenderedPageBreak/>
              <w:t>aceites y grasas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463154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café, té, yerba mate y otras infusiones y especias y condimentos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463159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productos y subproductos de molinería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463160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chocolates, golosinas y productos para kioscos y </w:t>
            </w:r>
            <w:proofErr w:type="spellStart"/>
            <w:r w:rsidRPr="0023108B">
              <w:rPr>
                <w:rFonts w:ascii="Verdana" w:hAnsi="Verdana"/>
                <w:color w:val="000000"/>
                <w:sz w:val="15"/>
                <w:szCs w:val="15"/>
                <w:lang w:val="es-ES" w:eastAsia="es-ES"/>
              </w:rPr>
              <w:t>polirrubros</w:t>
            </w:r>
            <w:proofErr w:type="spellEnd"/>
            <w:r w:rsidRPr="0023108B">
              <w:rPr>
                <w:rFonts w:ascii="Verdana" w:hAnsi="Verdana"/>
                <w:color w:val="000000"/>
                <w:sz w:val="15"/>
                <w:szCs w:val="15"/>
                <w:lang w:val="es-ES" w:eastAsia="es-ES"/>
              </w:rPr>
              <w:t xml:space="preserve">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cigarrillos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463170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alimentos balanceados para animales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463180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supermercados mayoristas de alimentos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frutas, legumbres y cereales secos y en conserva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463199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productos alimenticios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463211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vino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11" w:anchor="q5" w:tgtFrame="_self" w:history="1">
              <w:r w:rsidR="0023108B" w:rsidRPr="0023108B">
                <w:rPr>
                  <w:rFonts w:ascii="Verdana" w:hAnsi="Verdana"/>
                  <w:color w:val="0000FF"/>
                  <w:sz w:val="15"/>
                  <w:u w:val="single"/>
                  <w:lang w:val="es-ES" w:eastAsia="es-ES"/>
                </w:rPr>
                <w:t>(5)</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463212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bebidas espirituosas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463218</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Fraccionamiento de vino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463219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bebidas alcohólicas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bebidas no alcohólicas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463300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cigarrillos y productos de tabaco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tejidos (telas)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mercería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464113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mantelería, ropa de cama y artículos textiles para el hogar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464114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tapices y alfombras de materiales textiles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productos textiles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prendas de vestir de cuero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464122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medias y prendas de </w:t>
            </w:r>
            <w:r w:rsidRPr="0023108B">
              <w:rPr>
                <w:rFonts w:ascii="Verdana" w:hAnsi="Verdana"/>
                <w:color w:val="000000"/>
                <w:sz w:val="15"/>
                <w:szCs w:val="15"/>
                <w:lang w:val="es-ES" w:eastAsia="es-ES"/>
              </w:rPr>
              <w:lastRenderedPageBreak/>
              <w:t>punto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464129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prendas y accesorios de vestir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uniformes y ropa de trabajo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calzado excepto el ortopédico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464141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pieles y cueros curtidos y salados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464142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suelas y afines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464149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artículos de marroquinería, paraguas y productos similares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464150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uniformes y ropa de trabajo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464211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libros y publicaciones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464212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diarios y revistas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464221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papel y productos de papel y cartón excepto envases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464222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envases de papel y cartón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464223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librería y papelería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productos farmacéuticos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productos cosméticos, de tocador y de perfumería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464330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instrumental médico y odontológico y artículos ortopédicos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464340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productos veterinarios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464410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óptica y de fotografía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464420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relojería, joyería y fantasías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464501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electrodomésticos y artefactos para el hogar excepto equipos de audio y video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464502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w:t>
            </w:r>
            <w:r w:rsidRPr="0023108B">
              <w:rPr>
                <w:rFonts w:ascii="Verdana" w:hAnsi="Verdana"/>
                <w:color w:val="000000"/>
                <w:sz w:val="15"/>
                <w:szCs w:val="15"/>
                <w:lang w:val="es-ES" w:eastAsia="es-ES"/>
              </w:rPr>
              <w:lastRenderedPageBreak/>
              <w:t>equipos de audio, video y televisión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464610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muebles excepto de oficina; artículos de mimbre y corcho; colchones y somieres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464620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iluminación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464631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vidrio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464632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bazar y menaje excepto de vidrio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w:t>
            </w:r>
            <w:proofErr w:type="spellStart"/>
            <w:r w:rsidRPr="0023108B">
              <w:rPr>
                <w:rFonts w:ascii="Verdana" w:hAnsi="Verdana"/>
                <w:color w:val="000000"/>
                <w:sz w:val="15"/>
                <w:szCs w:val="15"/>
                <w:lang w:val="es-ES" w:eastAsia="es-ES"/>
              </w:rPr>
              <w:t>CDs</w:t>
            </w:r>
            <w:proofErr w:type="spellEnd"/>
            <w:r w:rsidRPr="0023108B">
              <w:rPr>
                <w:rFonts w:ascii="Verdana" w:hAnsi="Verdana"/>
                <w:color w:val="000000"/>
                <w:sz w:val="15"/>
                <w:szCs w:val="15"/>
                <w:lang w:val="es-ES" w:eastAsia="es-ES"/>
              </w:rPr>
              <w:t xml:space="preserve"> y </w:t>
            </w:r>
            <w:proofErr w:type="spellStart"/>
            <w:r w:rsidRPr="0023108B">
              <w:rPr>
                <w:rFonts w:ascii="Verdana" w:hAnsi="Verdana"/>
                <w:color w:val="000000"/>
                <w:sz w:val="15"/>
                <w:szCs w:val="15"/>
                <w:lang w:val="es-ES" w:eastAsia="es-ES"/>
              </w:rPr>
              <w:t>DVDs</w:t>
            </w:r>
            <w:proofErr w:type="spellEnd"/>
            <w:r w:rsidRPr="0023108B">
              <w:rPr>
                <w:rFonts w:ascii="Verdana" w:hAnsi="Verdana"/>
                <w:color w:val="000000"/>
                <w:sz w:val="15"/>
                <w:szCs w:val="15"/>
                <w:lang w:val="es-ES" w:eastAsia="es-ES"/>
              </w:rPr>
              <w:t xml:space="preserve"> de audio y video grabados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materiales y productos de limpieza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464930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juguetes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464940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bicicletas y rodados similares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464950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esparcimiento y deportes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464991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flores y plantas naturales y artificiales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464999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artículos de uso doméstico o personal </w:t>
            </w:r>
            <w:proofErr w:type="spellStart"/>
            <w:r w:rsidRPr="0023108B">
              <w:rPr>
                <w:rFonts w:ascii="Verdana" w:hAnsi="Verdana"/>
                <w:color w:val="000000"/>
                <w:sz w:val="15"/>
                <w:szCs w:val="15"/>
                <w:lang w:val="es-ES" w:eastAsia="es-ES"/>
              </w:rPr>
              <w:t>n.c.p</w:t>
            </w:r>
            <w:proofErr w:type="spellEnd"/>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equipos, periféricos, accesorios y programas informáticos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equipos de telefonía y comunicaciones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componentes electrónicos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máquinas, equipos e implementos de uso en los sectores agropecuario, jardinería, silvicultura, pesca y caza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máquinas, equipos e implementos de uso en la elaboración de alimentos, bebidas y tabaco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465330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máquinas, equipos e implementos de uso en </w:t>
            </w:r>
            <w:r w:rsidRPr="0023108B">
              <w:rPr>
                <w:rFonts w:ascii="Verdana" w:hAnsi="Verdana"/>
                <w:color w:val="000000"/>
                <w:sz w:val="15"/>
                <w:szCs w:val="15"/>
                <w:lang w:val="es-ES" w:eastAsia="es-ES"/>
              </w:rPr>
              <w:lastRenderedPageBreak/>
              <w:t>la fabricación de textiles, prendas y accesorios de vestir, calzado, artículos de cuero y marroquinería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465340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máquinas, equipos e implementos de uso en imprentas, artes gráficas y actividades conexas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465350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máquinas, equipos e implementos de uso médico y paramédico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465360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máquinas, equipos e implementos de uso en la industria del plástico y del caucho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465390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máquinas, equipos e implementos de uso especial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465400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máquinas - herramienta de uso general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465500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vehículos, equipos y máquinas para el transporte ferroviario, aéreo y de navegación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465610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muebles e instalaciones para oficinas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465690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muebles e instalaciones para la industria, el comercio y los servicios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máquinas y equipo de control y seguridad</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maquinaria y equipo de oficina, excepto equipo informático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465930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equipo profesional y científico e instrumentos de medida y de control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465990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máquinas, equipo y materiales conexos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combustibles para reventa comprendidos en la Ley N° 23.966 para automotores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466112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combustibles (excepto </w:t>
            </w:r>
            <w:r w:rsidRPr="0023108B">
              <w:rPr>
                <w:rFonts w:ascii="Verdana" w:hAnsi="Verdana"/>
                <w:color w:val="000000"/>
                <w:sz w:val="15"/>
                <w:szCs w:val="15"/>
                <w:lang w:val="es-ES" w:eastAsia="es-ES"/>
              </w:rPr>
              <w:lastRenderedPageBreak/>
              <w:t>para reventa) comprendidos en la Ley N° 23.966, para automotores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466119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combustibles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y lubricantes para automotores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466121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Fraccionamiento y distribución de gas licuado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466122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combustible para reventa comprendidos en la Ley N° 23.966; excepto para automotores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466123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combustibles (excepto para reventa) comprendidos en la Ley N° 23.966 excepto para automotores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466129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combustibles, lubricantes, leña y carbón, excepto gas licuado y combustibles y lubricantes para automotores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4,00%o</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metales y minerales metalíferos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aberturas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productos de madera excepto muebles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466330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ferretería y materiales eléctricos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466340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pinturas y productos conexos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466350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cristales y espejos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466360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para plomería, instalación de gas y calefacción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466370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papeles para pared, revestimiento para pisos de goma, plástico y textiles, y artículos similares para la decoración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466391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loza, cerámica y porcelana de uso en construcción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466399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artículos para la construcción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466910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productos intermedios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desperdicios y desechos textiles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466931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artículos de plástico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466932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abonos, fertilizantes y plaguicidas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466939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productos intermedios, desperdicios y desechos de vidrio, caucho, goma y químicos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productos intermedios, desperdicios y desechos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469010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de insumos agropecuarios diversos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469090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mercancías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476121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diarios y revistas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476122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diarios y revistas con material condicionado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581300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Edición de periódicos, revistas y publicaciones periódicas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581900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Edición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591200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Distribución de filmes y videocintas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7" w:name="rubro7"/>
            <w:bookmarkEnd w:id="7"/>
            <w:r w:rsidRPr="0023108B">
              <w:rPr>
                <w:rFonts w:ascii="Verdana" w:hAnsi="Verdana"/>
                <w:b/>
                <w:bCs/>
                <w:color w:val="000000"/>
                <w:sz w:val="15"/>
                <w:lang w:val="es-ES" w:eastAsia="es-ES"/>
              </w:rPr>
              <w:t>7. COMERCIO MINORISTA</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0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reducidas aplicables a contribuyentes cuyos ingresos gravados, no gravados y exentos del ejercicio fiscal 2022 no superen $ 35.000.000.-</w:t>
            </w:r>
            <w:hyperlink r:id="rId112" w:anchor="q0" w:tgtFrame="_self" w:history="1">
              <w:r w:rsidRPr="0023108B">
                <w:rPr>
                  <w:rFonts w:ascii="Verdana" w:hAnsi="Verdana"/>
                  <w:color w:val="0000FF"/>
                  <w:sz w:val="15"/>
                  <w:u w:val="single"/>
                  <w:lang w:val="es-ES" w:eastAsia="es-ES"/>
                </w:rPr>
                <w:t>(*)</w:t>
              </w:r>
            </w:hyperlink>
          </w:p>
        </w:tc>
        <w:tc>
          <w:tcPr>
            <w:tcW w:w="28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13" w:anchor="q0" w:tgtFrame="_self" w:history="1">
              <w:r w:rsidRPr="0023108B">
                <w:rPr>
                  <w:rFonts w:ascii="Verdana" w:hAnsi="Verdana"/>
                  <w:color w:val="0000FF"/>
                  <w:sz w:val="15"/>
                  <w:u w:val="single"/>
                  <w:lang w:val="es-ES" w:eastAsia="es-ES"/>
                </w:rPr>
                <w:t>(*)</w:t>
              </w:r>
            </w:hyperlink>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451111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de autos, camionetas y utilitarios nuevos excepto en comisión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451112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en comisión de autos, camionetas y utilitarios nuevos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451191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de vehículos automotores nuevos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451192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en comisión de vehículos automotores nuevos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451211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de autos, camionetas y utilitarios, usados, excepto en comisión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451212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en comisión de autos, camionetas y utilitarios, usados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453210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cámaras y cubiertas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453220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baterías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453291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partes, piezas y accesorios nuevos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453292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partes, piezas y accesorios usados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productos intermedios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desperdicios y desechos de papel y cartón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466940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de productos intermedios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desperdicios y desechos metálicos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en hipermercados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en supermercados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471130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en </w:t>
            </w:r>
            <w:proofErr w:type="spellStart"/>
            <w:r w:rsidRPr="0023108B">
              <w:rPr>
                <w:rFonts w:ascii="Verdana" w:hAnsi="Verdana"/>
                <w:color w:val="000000"/>
                <w:sz w:val="15"/>
                <w:szCs w:val="15"/>
                <w:lang w:val="es-ES" w:eastAsia="es-ES"/>
              </w:rPr>
              <w:t>minimercados</w:t>
            </w:r>
            <w:proofErr w:type="spellEnd"/>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471191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en kioscos, </w:t>
            </w:r>
            <w:proofErr w:type="spellStart"/>
            <w:r w:rsidRPr="0023108B">
              <w:rPr>
                <w:rFonts w:ascii="Verdana" w:hAnsi="Verdana"/>
                <w:color w:val="000000"/>
                <w:sz w:val="15"/>
                <w:szCs w:val="15"/>
                <w:lang w:val="es-ES" w:eastAsia="es-ES"/>
              </w:rPr>
              <w:t>polirrubros</w:t>
            </w:r>
            <w:proofErr w:type="spellEnd"/>
            <w:r w:rsidRPr="0023108B">
              <w:rPr>
                <w:rFonts w:ascii="Verdana" w:hAnsi="Verdana"/>
                <w:color w:val="000000"/>
                <w:sz w:val="15"/>
                <w:szCs w:val="15"/>
                <w:lang w:val="es-ES" w:eastAsia="es-ES"/>
              </w:rPr>
              <w:t xml:space="preserve"> y comercios no especializados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tabaco, cigarros y cigarrillos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471192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tabaco, cigarros y cigarrillos en kioscos, </w:t>
            </w:r>
            <w:proofErr w:type="spellStart"/>
            <w:r w:rsidRPr="0023108B">
              <w:rPr>
                <w:rFonts w:ascii="Verdana" w:hAnsi="Verdana"/>
                <w:color w:val="000000"/>
                <w:sz w:val="15"/>
                <w:szCs w:val="15"/>
                <w:lang w:val="es-ES" w:eastAsia="es-ES"/>
              </w:rPr>
              <w:t>polirrubros</w:t>
            </w:r>
            <w:proofErr w:type="spellEnd"/>
            <w:r w:rsidRPr="0023108B">
              <w:rPr>
                <w:rFonts w:ascii="Verdana" w:hAnsi="Verdana"/>
                <w:color w:val="000000"/>
                <w:sz w:val="15"/>
                <w:szCs w:val="15"/>
                <w:lang w:val="es-ES" w:eastAsia="es-ES"/>
              </w:rPr>
              <w:t xml:space="preserve"> y comercios no especializados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471900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en comercios no especializados, sin predominio de productos alimenticios y bebidas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productos lácteos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472112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fiambres y embutidos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productos de almacén y dietética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carnes rojas, menudencias y chacinados frescos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14" w:anchor="q6" w:tgtFrame="_self" w:history="1">
              <w:r w:rsidR="0023108B" w:rsidRPr="0023108B">
                <w:rPr>
                  <w:rFonts w:ascii="Verdana" w:hAnsi="Verdana"/>
                  <w:color w:val="0000FF"/>
                  <w:sz w:val="15"/>
                  <w:u w:val="single"/>
                  <w:lang w:val="es-ES" w:eastAsia="es-ES"/>
                </w:rPr>
                <w:t>(6)</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472140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huevos, carne de aves y productos de granja y de la caza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15" w:anchor="q6" w:tgtFrame="_self" w:history="1">
              <w:r w:rsidR="0023108B" w:rsidRPr="0023108B">
                <w:rPr>
                  <w:rFonts w:ascii="Verdana" w:hAnsi="Verdana"/>
                  <w:color w:val="0000FF"/>
                  <w:sz w:val="15"/>
                  <w:u w:val="single"/>
                  <w:lang w:val="es-ES" w:eastAsia="es-ES"/>
                </w:rPr>
                <w:t>(6)</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472150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pescados y productos de la pesca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16" w:anchor="q6" w:tgtFrame="_self" w:history="1">
              <w:r w:rsidR="0023108B" w:rsidRPr="0023108B">
                <w:rPr>
                  <w:rFonts w:ascii="Verdana" w:hAnsi="Verdana"/>
                  <w:color w:val="0000FF"/>
                  <w:sz w:val="15"/>
                  <w:u w:val="single"/>
                  <w:lang w:val="es-ES" w:eastAsia="es-ES"/>
                </w:rPr>
                <w:t>(6)</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472160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frutas, legumbres y hortalizas frescas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17" w:anchor="q6" w:tgtFrame="_self" w:history="1">
              <w:r w:rsidR="0023108B" w:rsidRPr="0023108B">
                <w:rPr>
                  <w:rFonts w:ascii="Verdana" w:hAnsi="Verdana"/>
                  <w:color w:val="0000FF"/>
                  <w:sz w:val="15"/>
                  <w:u w:val="single"/>
                  <w:lang w:val="es-ES" w:eastAsia="es-ES"/>
                </w:rPr>
                <w:t>(6)</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472171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pan y productos de panadería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472172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bombones, golosinas y demás productos de confitería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productos alimenticios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en comercios especializados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bebidas en comercios especializados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472300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tabaco en comercios especializados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473001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combustible para vehículos automotores y motocicletas, excepto en comisión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473002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combustible de producción propia comprendidos en la Ley N° 23.966 para vehículos automotores y motocicletas realizada por refinerías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473003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combustibles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comprendidos en la Ley N° 23966 para vehículos automotores y motocicletas excepto la realizada por refinerías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473009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en comisión al por menor de combustible para vehículos automotores y motocicletas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474010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equipos, periféricos, accesorios y programas informáticos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474020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aparatos de telefonía y comunicación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hilados, tejidos y artículos de mercería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w:t>
            </w:r>
            <w:r w:rsidRPr="0023108B">
              <w:rPr>
                <w:rFonts w:ascii="Verdana" w:hAnsi="Verdana"/>
                <w:color w:val="000000"/>
                <w:sz w:val="15"/>
                <w:szCs w:val="15"/>
                <w:lang w:val="es-ES" w:eastAsia="es-ES"/>
              </w:rPr>
              <w:lastRenderedPageBreak/>
              <w:t>confecciones para el hogar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475190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artículos textiles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prendas de vestir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aberturas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maderas y artículos de madera y corcho, excepto muebles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475230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artículos de ferretería y materiales eléctricos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475240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pinturas y productos conexos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475250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artículos para plomería e instalación de gas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475260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cristales, espejos, mamparas y cerramientos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475270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papeles para pared, revestimientos para pisos y artículos similares para la decoración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475290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materiales de construcción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electrodomésticos, artefactos para el hogar y equipos de audio y video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475410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muebles para el hogar, artículos de mimbre y corcho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475420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colchones y somieres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475430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artículos de iluminación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475440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artículos de bazar y menaje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475490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artículos para el hogar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476111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libros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476112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libros con material condicionado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476130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papel, cartón, materiales de embalaje y artículos de librería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476200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w:t>
            </w:r>
            <w:proofErr w:type="spellStart"/>
            <w:r w:rsidRPr="0023108B">
              <w:rPr>
                <w:rFonts w:ascii="Verdana" w:hAnsi="Verdana"/>
                <w:color w:val="000000"/>
                <w:sz w:val="15"/>
                <w:szCs w:val="15"/>
                <w:lang w:val="es-ES" w:eastAsia="es-ES"/>
              </w:rPr>
              <w:t>CDs</w:t>
            </w:r>
            <w:proofErr w:type="spellEnd"/>
            <w:r w:rsidRPr="0023108B">
              <w:rPr>
                <w:rFonts w:ascii="Verdana" w:hAnsi="Verdana"/>
                <w:color w:val="000000"/>
                <w:sz w:val="15"/>
                <w:szCs w:val="15"/>
                <w:lang w:val="es-ES" w:eastAsia="es-ES"/>
              </w:rPr>
              <w:t xml:space="preserve"> y </w:t>
            </w:r>
            <w:proofErr w:type="spellStart"/>
            <w:r w:rsidRPr="0023108B">
              <w:rPr>
                <w:rFonts w:ascii="Verdana" w:hAnsi="Verdana"/>
                <w:color w:val="000000"/>
                <w:sz w:val="15"/>
                <w:szCs w:val="15"/>
                <w:lang w:val="es-ES" w:eastAsia="es-ES"/>
              </w:rPr>
              <w:t>DVDs</w:t>
            </w:r>
            <w:proofErr w:type="spellEnd"/>
            <w:r w:rsidRPr="0023108B">
              <w:rPr>
                <w:rFonts w:ascii="Verdana" w:hAnsi="Verdana"/>
                <w:color w:val="000000"/>
                <w:sz w:val="15"/>
                <w:szCs w:val="15"/>
                <w:lang w:val="es-ES" w:eastAsia="es-ES"/>
              </w:rPr>
              <w:t xml:space="preserve"> de audio y video grabados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476310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equipos y artículos deportivos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476320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armas, artículos para la caza y pesca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476400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juguetes, artículos de cotillón y juegos de mesa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ropa interior, medias, prendas para dormir y para la playa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uniformes escolares y guardapolvos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indumentaria para bebés y niños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477140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indumentaria deportiva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477150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prendas de cuero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prendas y accesorios de vestir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artículos de talabartería y artículos regionales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calzado, excepto el ortopédico y el deportivo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477230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calzado deportivo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477290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artículos de marroquinería, paraguas y similares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477311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productos farmacéuticos y herboristería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477312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medicamentos de uso humano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productos cosméticos, de tocador y de perfumería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477330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instrumental médico y odontológico y artículos ortopédicos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artículos de óptica y fotografía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477420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artículos de relojería y joyería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w:t>
            </w:r>
            <w:proofErr w:type="spellStart"/>
            <w:r w:rsidRPr="0023108B">
              <w:rPr>
                <w:rFonts w:ascii="Verdana" w:hAnsi="Verdana"/>
                <w:color w:val="000000"/>
                <w:sz w:val="15"/>
                <w:szCs w:val="15"/>
                <w:lang w:val="es-ES" w:eastAsia="es-ES"/>
              </w:rPr>
              <w:t>bijouterie</w:t>
            </w:r>
            <w:proofErr w:type="spellEnd"/>
            <w:r w:rsidRPr="0023108B">
              <w:rPr>
                <w:rFonts w:ascii="Verdana" w:hAnsi="Verdana"/>
                <w:color w:val="000000"/>
                <w:sz w:val="15"/>
                <w:szCs w:val="15"/>
                <w:lang w:val="es-ES" w:eastAsia="es-ES"/>
              </w:rPr>
              <w:t xml:space="preserve"> y fantasía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flores, plantas, semillas, abonos, fertilizantes y otros productos de vivero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materiales y productos de limpieza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477461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combustibles comprendidos en la ley 23.966, excepto de producción propia y excepto para automotores y motocicletas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477462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combustibles de producción propia comprendidos en la ley 23.966 excepto para vehículos automotores y motocicletas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477469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fuel </w:t>
            </w:r>
            <w:proofErr w:type="spellStart"/>
            <w:r w:rsidRPr="0023108B">
              <w:rPr>
                <w:rFonts w:ascii="Verdana" w:hAnsi="Verdana"/>
                <w:color w:val="000000"/>
                <w:sz w:val="15"/>
                <w:szCs w:val="15"/>
                <w:lang w:val="es-ES" w:eastAsia="es-ES"/>
              </w:rPr>
              <w:t>oil</w:t>
            </w:r>
            <w:proofErr w:type="spellEnd"/>
            <w:r w:rsidRPr="0023108B">
              <w:rPr>
                <w:rFonts w:ascii="Verdana" w:hAnsi="Verdana"/>
                <w:color w:val="000000"/>
                <w:sz w:val="15"/>
                <w:szCs w:val="15"/>
                <w:lang w:val="es-ES" w:eastAsia="es-ES"/>
              </w:rPr>
              <w:t>, gas en garrafas, carbón y leña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477470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productos veterinarios, animales domésticos y alimento balanceado para mascotas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477480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obras de arte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477490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artículos nuevos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477810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muebles usados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477820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libros, revistas y similares usados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477830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antigüedades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477840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oro, monedas, sellos y similares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477890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artículos usados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excepto automotores y motocicletas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478010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menor de alimentos, bebidas y tabaco en puestos móviles y mercados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478090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de productos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en puestos móviles y mercados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479101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por </w:t>
            </w:r>
            <w:r w:rsidRPr="0023108B">
              <w:rPr>
                <w:rFonts w:ascii="Verdana" w:hAnsi="Verdana"/>
                <w:color w:val="000000"/>
                <w:sz w:val="15"/>
                <w:szCs w:val="15"/>
                <w:lang w:val="es-ES" w:eastAsia="es-ES"/>
              </w:rPr>
              <w:lastRenderedPageBreak/>
              <w:t>internet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479109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por correo, televisión y otros medios de comunicación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479900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menor no realizada en establecimientos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videos y video juegos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772091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prendas de vestir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772099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Alquiler de efectos personales y enseres domésticos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920001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recepción de apuestas de quiniela, lotería y similares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8" w:name="rubro8"/>
            <w:bookmarkEnd w:id="8"/>
            <w:r w:rsidRPr="0023108B">
              <w:rPr>
                <w:rFonts w:ascii="Verdana" w:hAnsi="Verdana"/>
                <w:b/>
                <w:bCs/>
                <w:color w:val="000000"/>
                <w:sz w:val="15"/>
                <w:lang w:val="es-ES" w:eastAsia="es-ES"/>
              </w:rPr>
              <w:t>8. EXPENDIO DE COMIDAS Y BEBIDAS</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reducidas aplicables a contribuyentes cuyos ingresos gravados, no gravados y exentos del ejercicio fiscal 2022 no superen $ 35.000.000.-</w:t>
            </w:r>
            <w:hyperlink r:id="rId118" w:anchor="q0" w:tgtFrame="_self" w:history="1">
              <w:r w:rsidRPr="0023108B">
                <w:rPr>
                  <w:rFonts w:ascii="Verdana" w:hAnsi="Verdana"/>
                  <w:color w:val="0000FF"/>
                  <w:sz w:val="15"/>
                  <w:u w:val="single"/>
                  <w:lang w:val="es-ES" w:eastAsia="es-ES"/>
                </w:rPr>
                <w:t>(*)</w:t>
              </w:r>
            </w:hyperlink>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19" w:anchor="q0" w:tgtFrame="_self" w:history="1">
              <w:r w:rsidRPr="0023108B">
                <w:rPr>
                  <w:rFonts w:ascii="Verdana" w:hAnsi="Verdana"/>
                  <w:color w:val="0000FF"/>
                  <w:sz w:val="15"/>
                  <w:u w:val="single"/>
                  <w:lang w:val="es-ES" w:eastAsia="es-ES"/>
                </w:rPr>
                <w:t>(*)</w:t>
              </w:r>
            </w:hyperlink>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561011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restaurantes y cantinas sin espectáculo</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561012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restaurantes y cantinas con espectáculo</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561013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w:t>
            </w:r>
            <w:proofErr w:type="spellStart"/>
            <w:r w:rsidRPr="0023108B">
              <w:rPr>
                <w:rFonts w:ascii="Verdana" w:hAnsi="Verdana"/>
                <w:color w:val="000000"/>
                <w:sz w:val="15"/>
                <w:szCs w:val="15"/>
                <w:lang w:val="es-ES" w:eastAsia="es-ES"/>
              </w:rPr>
              <w:t>fast</w:t>
            </w:r>
            <w:proofErr w:type="spellEnd"/>
            <w:r w:rsidRPr="0023108B">
              <w:rPr>
                <w:rFonts w:ascii="Verdana" w:hAnsi="Verdana"/>
                <w:color w:val="000000"/>
                <w:sz w:val="15"/>
                <w:szCs w:val="15"/>
                <w:lang w:val="es-ES" w:eastAsia="es-ES"/>
              </w:rPr>
              <w:t xml:space="preserve"> </w:t>
            </w:r>
            <w:proofErr w:type="spellStart"/>
            <w:r w:rsidRPr="0023108B">
              <w:rPr>
                <w:rFonts w:ascii="Verdana" w:hAnsi="Verdana"/>
                <w:color w:val="000000"/>
                <w:sz w:val="15"/>
                <w:szCs w:val="15"/>
                <w:lang w:val="es-ES" w:eastAsia="es-ES"/>
              </w:rPr>
              <w:t>food</w:t>
            </w:r>
            <w:proofErr w:type="spellEnd"/>
            <w:r w:rsidRPr="0023108B">
              <w:rPr>
                <w:rFonts w:ascii="Verdana" w:hAnsi="Verdana"/>
                <w:color w:val="000000"/>
                <w:sz w:val="15"/>
                <w:szCs w:val="15"/>
                <w:lang w:val="es-ES" w:eastAsia="es-ES"/>
              </w:rPr>
              <w:t>” y locales de venta de comidas y bebidas al paso</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561014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expendio de bebidas en bares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561019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expendio de comidas y bebidas en establecimientos con servicio de mesa y/o en mostrador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preparación de comidas para llevar</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561030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expendio de helados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561040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preparación de comidas realizadas por/para vendedores ambulantes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preparación de comidas para empresas y eventos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562091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cantinas con atención exclusiva a los empleados o estudiantes dentro de empresas o establecimientos educativos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562099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comidas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9" w:name="rubro9"/>
            <w:bookmarkEnd w:id="9"/>
            <w:r w:rsidRPr="0023108B">
              <w:rPr>
                <w:rFonts w:ascii="Verdana" w:hAnsi="Verdana"/>
                <w:b/>
                <w:bCs/>
                <w:color w:val="000000"/>
                <w:sz w:val="15"/>
                <w:lang w:val="es-ES" w:eastAsia="es-ES"/>
              </w:rPr>
              <w:t>9. TRANSPORTE Y ALMACENAMIENTO</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reducidas aplicables a contribuyentes cuyos ingresos gravados, no gravados y exentos del ejercicio fiscal 2022 no superen $ 35.000.000.-</w:t>
            </w:r>
            <w:hyperlink r:id="rId120" w:anchor="q0" w:tgtFrame="_self" w:history="1">
              <w:r w:rsidRPr="0023108B">
                <w:rPr>
                  <w:rFonts w:ascii="Verdana" w:hAnsi="Verdana"/>
                  <w:color w:val="0000FF"/>
                  <w:sz w:val="15"/>
                  <w:u w:val="single"/>
                  <w:lang w:val="es-ES" w:eastAsia="es-ES"/>
                </w:rPr>
                <w:t>(*)</w:t>
              </w:r>
            </w:hyperlink>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21" w:anchor="q0" w:tgtFrame="_self" w:history="1">
              <w:r w:rsidRPr="0023108B">
                <w:rPr>
                  <w:rFonts w:ascii="Verdana" w:hAnsi="Verdana"/>
                  <w:color w:val="0000FF"/>
                  <w:sz w:val="15"/>
                  <w:u w:val="single"/>
                  <w:lang w:val="es-ES" w:eastAsia="es-ES"/>
                </w:rPr>
                <w:t>(*)</w:t>
              </w:r>
            </w:hyperlink>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Lavado automático y manual de vehículos automotores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de amortiguadores, alineación de dirección y balanceo de ruedas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4,25%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ferroviario urbano y suburbano de pasajeros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ferroviario interurbano de pasajeros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491201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ferroviario de petróleo y gas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491209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ferroviario de cargas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automotor urbano y suburbano regular de pasajeros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transporte automotor de pasajeros mediante taxis y </w:t>
            </w:r>
            <w:proofErr w:type="spellStart"/>
            <w:r w:rsidRPr="0023108B">
              <w:rPr>
                <w:rFonts w:ascii="Verdana" w:hAnsi="Verdana"/>
                <w:color w:val="000000"/>
                <w:sz w:val="15"/>
                <w:szCs w:val="15"/>
                <w:lang w:val="es-ES" w:eastAsia="es-ES"/>
              </w:rPr>
              <w:t>remises</w:t>
            </w:r>
            <w:proofErr w:type="spellEnd"/>
            <w:r w:rsidRPr="0023108B">
              <w:rPr>
                <w:rFonts w:ascii="Verdana" w:hAnsi="Verdana"/>
                <w:color w:val="000000"/>
                <w:sz w:val="15"/>
                <w:szCs w:val="15"/>
                <w:lang w:val="es-ES" w:eastAsia="es-ES"/>
              </w:rPr>
              <w:t>; alquiler de autos con chofer</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escolar</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492140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 de transporte automotor urbano y suburbano no regular de pasajeros de oferta libre, excepto mediante taxis y </w:t>
            </w:r>
            <w:proofErr w:type="spellStart"/>
            <w:r w:rsidRPr="0023108B">
              <w:rPr>
                <w:rFonts w:ascii="Verdana" w:hAnsi="Verdana"/>
                <w:color w:val="000000"/>
                <w:sz w:val="15"/>
                <w:szCs w:val="15"/>
                <w:lang w:val="es-ES" w:eastAsia="es-ES"/>
              </w:rPr>
              <w:t>remises</w:t>
            </w:r>
            <w:proofErr w:type="spellEnd"/>
            <w:r w:rsidRPr="0023108B">
              <w:rPr>
                <w:rFonts w:ascii="Verdana" w:hAnsi="Verdana"/>
                <w:color w:val="000000"/>
                <w:sz w:val="15"/>
                <w:szCs w:val="15"/>
                <w:lang w:val="es-ES" w:eastAsia="es-ES"/>
              </w:rPr>
              <w:t>, alquiler de autos con chofer y transporte escolar</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492150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 de transporte automotor interurbano regular de pasajeros, excepto transporte </w:t>
            </w:r>
            <w:r w:rsidRPr="0023108B">
              <w:rPr>
                <w:rFonts w:ascii="Verdana" w:hAnsi="Verdana"/>
                <w:color w:val="000000"/>
                <w:sz w:val="15"/>
                <w:szCs w:val="15"/>
                <w:lang w:val="es-ES" w:eastAsia="es-ES"/>
              </w:rPr>
              <w:lastRenderedPageBreak/>
              <w:t>internacional</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492160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automotor interurbano no regular de pasajeros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492170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automotor internacional de pasajeros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492180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automotor turístico de pasajeros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 de transporte automotor de pasajeros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mudanza</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492221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automotor de cereales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492229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 de transporte automotor de mercaderías a granel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492230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automotor de animales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492240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por camión cisterna</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492250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automotor de mercaderías y sustancias peligrosas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492280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 de transporte automotor urbano de carga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492291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automotor de petróleo y gas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492299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 de transporte automotor de cargas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493110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por oleoductos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493120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 de transporte por poliductos y </w:t>
            </w:r>
            <w:proofErr w:type="spellStart"/>
            <w:r w:rsidRPr="0023108B">
              <w:rPr>
                <w:rFonts w:ascii="Verdana" w:hAnsi="Verdana"/>
                <w:color w:val="000000"/>
                <w:sz w:val="15"/>
                <w:szCs w:val="15"/>
                <w:lang w:val="es-ES" w:eastAsia="es-ES"/>
              </w:rPr>
              <w:t>fueloductos</w:t>
            </w:r>
            <w:proofErr w:type="spellEnd"/>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493200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por gasoductos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marítimo de pasajeros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501201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marítimo de petróleo y gas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501209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marítimo de carga</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502101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fluvial y lacustre de pasajeros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fluvial y lacustre de carga</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511000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 de transporte </w:t>
            </w:r>
            <w:r w:rsidRPr="0023108B">
              <w:rPr>
                <w:rFonts w:ascii="Verdana" w:hAnsi="Verdana"/>
                <w:color w:val="000000"/>
                <w:sz w:val="15"/>
                <w:szCs w:val="15"/>
                <w:lang w:val="es-ES" w:eastAsia="es-ES"/>
              </w:rPr>
              <w:lastRenderedPageBreak/>
              <w:t>aéreo de pasajeros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512000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de transporte aéreo de cargas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manipulación de carga en el ámbito terrestre</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521030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manipulación de carga en el ámbito aéreo</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almacenamiento y depósito en silos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522020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almacenamiento y depósito en cámaras frigoríficas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522092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gestión de depósitos fiscales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522099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almacenamiento y depósito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523011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gestión aduanera realizados por despachantes de aduana</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523019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gestión aduanera para el transporte de mercaderías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3,75%</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playas de estacionamiento y garajes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complementarios para el transporte terrestre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guarderías náuticas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524230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para la navegación</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524290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complementarios para el transporte marítimo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explotación de infraestructura para el transporte aéreo, derechos de aeropuerto</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hangares y estacionamiento de aeronaves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524330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para la aeronavegación</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524390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complementarios para el transporte aéreo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530090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mensajerías.</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791101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minoristas de </w:t>
            </w:r>
            <w:r w:rsidRPr="0023108B">
              <w:rPr>
                <w:rFonts w:ascii="Verdana" w:hAnsi="Verdana"/>
                <w:color w:val="000000"/>
                <w:sz w:val="15"/>
                <w:szCs w:val="15"/>
                <w:lang w:val="es-ES" w:eastAsia="es-ES"/>
              </w:rPr>
              <w:lastRenderedPageBreak/>
              <w:t>agencias de viajes excepto en comisión</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791201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mayoristas de agencias de viajes excepto en comisión</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791901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turismo aventura</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791909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complementarios de apoyo turístico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transporte de caudales y objetos de valor</w:t>
            </w:r>
          </w:p>
        </w:tc>
        <w:tc>
          <w:tcPr>
            <w:tcW w:w="1324"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0" w:name="rubro10"/>
            <w:bookmarkEnd w:id="10"/>
            <w:r w:rsidRPr="0023108B">
              <w:rPr>
                <w:rFonts w:ascii="Verdana" w:hAnsi="Verdana"/>
                <w:b/>
                <w:bCs/>
                <w:color w:val="000000"/>
                <w:sz w:val="15"/>
                <w:lang w:val="es-ES" w:eastAsia="es-ES"/>
              </w:rPr>
              <w:t>10. COMUNICACIONES</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 General 4%</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530010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correo postal</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602900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televisión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611010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locutorios</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611090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telefonía fija, excepto locutorios</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612000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telefonía móvil</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613000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telecomunicaciones vía satélite, excepto servicios de transmisión de televisión</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614010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proveedores de acceso a “Internet”</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614090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telecomunicación vía internet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619000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telecomunicaciones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631120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Hospedaje de datos</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822001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w:t>
            </w:r>
            <w:proofErr w:type="spellStart"/>
            <w:r w:rsidRPr="0023108B">
              <w:rPr>
                <w:rFonts w:ascii="Verdana" w:hAnsi="Verdana"/>
                <w:color w:val="000000"/>
                <w:sz w:val="15"/>
                <w:szCs w:val="15"/>
                <w:lang w:val="es-ES" w:eastAsia="es-ES"/>
              </w:rPr>
              <w:t>call</w:t>
            </w:r>
            <w:proofErr w:type="spellEnd"/>
            <w:r w:rsidRPr="0023108B">
              <w:rPr>
                <w:rFonts w:ascii="Verdana" w:hAnsi="Verdana"/>
                <w:color w:val="000000"/>
                <w:sz w:val="15"/>
                <w:szCs w:val="15"/>
                <w:lang w:val="es-ES" w:eastAsia="es-ES"/>
              </w:rPr>
              <w:t xml:space="preserve"> center por gestión de venta de bienes y/o prestación de servicios</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822009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w:t>
            </w:r>
            <w:proofErr w:type="spellStart"/>
            <w:r w:rsidRPr="0023108B">
              <w:rPr>
                <w:rFonts w:ascii="Verdana" w:hAnsi="Verdana"/>
                <w:color w:val="000000"/>
                <w:sz w:val="15"/>
                <w:szCs w:val="15"/>
                <w:lang w:val="es-ES" w:eastAsia="es-ES"/>
              </w:rPr>
              <w:t>call</w:t>
            </w:r>
            <w:proofErr w:type="spellEnd"/>
            <w:r w:rsidRPr="0023108B">
              <w:rPr>
                <w:rFonts w:ascii="Verdana" w:hAnsi="Verdana"/>
                <w:color w:val="000000"/>
                <w:sz w:val="15"/>
                <w:szCs w:val="15"/>
                <w:lang w:val="es-ES" w:eastAsia="es-ES"/>
              </w:rPr>
              <w:t xml:space="preserve"> center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1,00%</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1" w:name="rubro11"/>
            <w:bookmarkEnd w:id="11"/>
            <w:r w:rsidRPr="0023108B">
              <w:rPr>
                <w:rFonts w:ascii="Verdana" w:hAnsi="Verdana"/>
                <w:b/>
                <w:bCs/>
                <w:color w:val="000000"/>
                <w:sz w:val="15"/>
                <w:lang w:val="es-ES" w:eastAsia="es-ES"/>
              </w:rPr>
              <w:t>11. ESTABLECIMIENTOS Y SERVICIOS FINANCIEROS</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22" w:anchor="q0" w:tgtFrame="_self" w:history="1">
              <w:r w:rsidRPr="0023108B">
                <w:rPr>
                  <w:rFonts w:ascii="Verdana" w:hAnsi="Verdana"/>
                  <w:color w:val="0000FF"/>
                  <w:sz w:val="15"/>
                  <w:u w:val="single"/>
                  <w:lang w:val="es-ES" w:eastAsia="es-ES"/>
                </w:rPr>
                <w:t>(*)</w:t>
              </w:r>
            </w:hyperlink>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641100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la banca central</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641910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la banca mayorista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641920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la banca de inversión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641930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la banca minorista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641941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intermediación financiera realizada por las compañías financieras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641942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intermediación financiera realizada por sociedades de ahorro y préstamo para la vivienda y otros inmuebles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641943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intermediación financiera realizada por cajas de crédito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643009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Fondos y sociedades de inversión y entidades financieras similares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649210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Actividades de crédito para financiar otras actividades económicas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7,50%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649220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entidades de tarjeta de compra y/o crédito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649290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crédito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7,50%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649910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agentes de mercado abierto “puros”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649991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socios inversores en sociedades regulares según Ley 19.550 - S.R.L., S.C.A, etc., excepto socios inversores en sociedades anónimas incluidos en 649999 -</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649999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financiación y actividades financieras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7,50%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661111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mercados y cajas de valores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661121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mercados a término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661131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bolsas de comercio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661910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bursátiles de mediación o por cuenta de terceros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661920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casas y </w:t>
            </w:r>
            <w:r w:rsidRPr="0023108B">
              <w:rPr>
                <w:rFonts w:ascii="Verdana" w:hAnsi="Verdana"/>
                <w:color w:val="000000"/>
                <w:sz w:val="15"/>
                <w:szCs w:val="15"/>
                <w:lang w:val="es-ES" w:eastAsia="es-ES"/>
              </w:rPr>
              <w:lastRenderedPageBreak/>
              <w:t>agencias de cambio</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6,00%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2" w:name="rubro12"/>
            <w:bookmarkEnd w:id="12"/>
            <w:r w:rsidRPr="0023108B">
              <w:rPr>
                <w:rFonts w:ascii="Verdana" w:hAnsi="Verdana"/>
                <w:b/>
                <w:bCs/>
                <w:color w:val="000000"/>
                <w:sz w:val="15"/>
                <w:lang w:val="es-ES" w:eastAsia="es-ES"/>
              </w:rPr>
              <w:lastRenderedPageBreak/>
              <w:t>12. SEGUROS</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3540" w:type="pct"/>
            <w:gridSpan w:val="4"/>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23" w:anchor="q0" w:tgtFrame="_self" w:history="1">
              <w:r w:rsidRPr="0023108B">
                <w:rPr>
                  <w:rFonts w:ascii="Verdana" w:hAnsi="Verdana"/>
                  <w:color w:val="0000FF"/>
                  <w:sz w:val="15"/>
                  <w:u w:val="single"/>
                  <w:lang w:val="es-ES" w:eastAsia="es-ES"/>
                </w:rPr>
                <w:t>(*)</w:t>
              </w:r>
            </w:hyperlink>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seguros de salud</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seguros de vida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651130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seguros personales excepto los de salud y de vida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651210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aseguradoras de riesgo de trabajo (ART)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651220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seguros patrimoniales excepto los de las aseguradoras de riesgo de trabajo (ART)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Reaseguros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653000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Administración de fondos de pensiones, excepto la seguridad social obligatoria</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evaluación de riesgos y daños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662020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productores y asesores de seguros</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662090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auxiliares a los servicios de seguros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3" w:name="rubro13"/>
            <w:bookmarkEnd w:id="13"/>
            <w:r w:rsidRPr="0023108B">
              <w:rPr>
                <w:rFonts w:ascii="Verdana" w:hAnsi="Verdana"/>
                <w:b/>
                <w:bCs/>
                <w:color w:val="000000"/>
                <w:sz w:val="15"/>
                <w:lang w:val="es-ES" w:eastAsia="es-ES"/>
              </w:rPr>
              <w:t>13. OPERACIONES SOBRE INMUEBLES</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0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reducidas aplicables a contribuyentes cuyos ingresos gravados, no gravados y exentos del ejercicio fiscal 2022 no superen $ 35.000.000.-</w:t>
            </w:r>
            <w:hyperlink r:id="rId124" w:anchor="q0" w:tgtFrame="_self" w:history="1">
              <w:r w:rsidRPr="0023108B">
                <w:rPr>
                  <w:rFonts w:ascii="Verdana" w:hAnsi="Verdana"/>
                  <w:color w:val="0000FF"/>
                  <w:sz w:val="15"/>
                  <w:u w:val="single"/>
                  <w:lang w:val="es-ES" w:eastAsia="es-ES"/>
                </w:rPr>
                <w:t>(*)</w:t>
              </w:r>
            </w:hyperlink>
          </w:p>
        </w:tc>
        <w:tc>
          <w:tcPr>
            <w:tcW w:w="28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25" w:anchor="q0" w:tgtFrame="_self" w:history="1">
              <w:r w:rsidRPr="0023108B">
                <w:rPr>
                  <w:rFonts w:ascii="Verdana" w:hAnsi="Verdana"/>
                  <w:color w:val="0000FF"/>
                  <w:sz w:val="15"/>
                  <w:u w:val="single"/>
                  <w:lang w:val="es-ES" w:eastAsia="es-ES"/>
                </w:rPr>
                <w:t>(*)</w:t>
              </w:r>
            </w:hyperlink>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551010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alojamiento por hora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551021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alojamiento en pensiones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3,50%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551022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alojamiento en hoteles, hosterías y residenciales similares, excepto por hora, que incluyen servicio de restaurante al público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551023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alojamiento en hoteles, hosterías y residenciales similares, excepto por hora, que no incluyen servicio de restaurante al público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551090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hospedaje temporal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551091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hospedaje rural, albergues, </w:t>
            </w:r>
            <w:proofErr w:type="spellStart"/>
            <w:r w:rsidRPr="0023108B">
              <w:rPr>
                <w:rFonts w:ascii="Verdana" w:hAnsi="Verdana"/>
                <w:color w:val="000000"/>
                <w:sz w:val="15"/>
                <w:szCs w:val="15"/>
                <w:lang w:val="es-ES" w:eastAsia="es-ES"/>
              </w:rPr>
              <w:t>bed</w:t>
            </w:r>
            <w:proofErr w:type="spellEnd"/>
            <w:r w:rsidRPr="0023108B">
              <w:rPr>
                <w:rFonts w:ascii="Verdana" w:hAnsi="Verdana"/>
                <w:color w:val="000000"/>
                <w:sz w:val="15"/>
                <w:szCs w:val="15"/>
                <w:lang w:val="es-ES" w:eastAsia="es-ES"/>
              </w:rPr>
              <w:t xml:space="preserve"> and </w:t>
            </w:r>
            <w:proofErr w:type="spellStart"/>
            <w:r w:rsidRPr="0023108B">
              <w:rPr>
                <w:rFonts w:ascii="Verdana" w:hAnsi="Verdana"/>
                <w:color w:val="000000"/>
                <w:sz w:val="15"/>
                <w:szCs w:val="15"/>
                <w:lang w:val="es-ES" w:eastAsia="es-ES"/>
              </w:rPr>
              <w:t>breakfast</w:t>
            </w:r>
            <w:proofErr w:type="spellEnd"/>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552000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alojamiento en campings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681020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alquiler de consultorios médicos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681098</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inmobiliarios realizados por cuenta propia, con bienes urbanos propios o arrendados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xml:space="preserve">. - incluye loteos </w:t>
            </w:r>
            <w:proofErr w:type="spellStart"/>
            <w:r w:rsidRPr="0023108B">
              <w:rPr>
                <w:rFonts w:ascii="Verdana" w:hAnsi="Verdana"/>
                <w:color w:val="000000"/>
                <w:sz w:val="15"/>
                <w:szCs w:val="15"/>
                <w:lang w:val="es-ES" w:eastAsia="es-ES"/>
              </w:rPr>
              <w:t>urbaniz</w:t>
            </w:r>
            <w:proofErr w:type="spellEnd"/>
            <w:r w:rsidRPr="0023108B">
              <w:rPr>
                <w:rFonts w:ascii="Verdana" w:hAnsi="Verdana"/>
                <w:color w:val="000000"/>
                <w:sz w:val="15"/>
                <w:szCs w:val="15"/>
                <w:lang w:val="es-ES" w:eastAsia="es-ES"/>
              </w:rPr>
              <w:t>. y subdivisión, compra, vta. y administración.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26" w:anchor="q7" w:tgtFrame="_self" w:history="1">
              <w:r w:rsidR="0023108B" w:rsidRPr="0023108B">
                <w:rPr>
                  <w:rFonts w:ascii="Verdana" w:hAnsi="Verdana"/>
                  <w:color w:val="0000FF"/>
                  <w:sz w:val="15"/>
                  <w:u w:val="single"/>
                  <w:lang w:val="es-ES" w:eastAsia="es-ES"/>
                </w:rPr>
                <w:t>(7)</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681098</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inmobiliarios realizados por cuenta propia, con bienes rurales propios o arrendados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xml:space="preserve">. - loteos </w:t>
            </w:r>
            <w:proofErr w:type="spellStart"/>
            <w:r w:rsidRPr="0023108B">
              <w:rPr>
                <w:rFonts w:ascii="Verdana" w:hAnsi="Verdana"/>
                <w:color w:val="000000"/>
                <w:sz w:val="15"/>
                <w:szCs w:val="15"/>
                <w:lang w:val="es-ES" w:eastAsia="es-ES"/>
              </w:rPr>
              <w:t>urbaniz</w:t>
            </w:r>
            <w:proofErr w:type="spellEnd"/>
            <w:r w:rsidRPr="0023108B">
              <w:rPr>
                <w:rFonts w:ascii="Verdana" w:hAnsi="Verdana"/>
                <w:color w:val="000000"/>
                <w:sz w:val="15"/>
                <w:szCs w:val="15"/>
                <w:lang w:val="es-ES" w:eastAsia="es-ES"/>
              </w:rPr>
              <w:t>. y subdivisión, compra, vta. y administración.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682091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prestados por inmobiliarias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4" w:name="rubro14"/>
            <w:bookmarkEnd w:id="14"/>
            <w:r w:rsidRPr="0023108B">
              <w:rPr>
                <w:rFonts w:ascii="Verdana" w:hAnsi="Verdana"/>
                <w:b/>
                <w:bCs/>
                <w:color w:val="000000"/>
                <w:sz w:val="15"/>
                <w:lang w:val="es-ES" w:eastAsia="es-ES"/>
              </w:rPr>
              <w:t>14. SERVICIOS TÉCNICOS Y PROFESIONALES</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0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reducidas aplicables a contribuyentes cuyos ingresos gravados, no gravados y exentos del ejercicio fiscal 2022 no superen $ 35.000.000.-</w:t>
            </w:r>
            <w:hyperlink r:id="rId127" w:anchor="q0" w:tgtFrame="_self" w:history="1">
              <w:r w:rsidRPr="0023108B">
                <w:rPr>
                  <w:rFonts w:ascii="Verdana" w:hAnsi="Verdana"/>
                  <w:color w:val="0000FF"/>
                  <w:sz w:val="15"/>
                  <w:u w:val="single"/>
                  <w:lang w:val="es-ES" w:eastAsia="es-ES"/>
                </w:rPr>
                <w:t>(*)</w:t>
              </w:r>
            </w:hyperlink>
          </w:p>
        </w:tc>
        <w:tc>
          <w:tcPr>
            <w:tcW w:w="28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28" w:anchor="q0" w:tgtFrame="_self" w:history="1">
              <w:r w:rsidRPr="0023108B">
                <w:rPr>
                  <w:rFonts w:ascii="Verdana" w:hAnsi="Verdana"/>
                  <w:color w:val="0000FF"/>
                  <w:sz w:val="15"/>
                  <w:u w:val="single"/>
                  <w:lang w:val="es-ES" w:eastAsia="es-ES"/>
                </w:rPr>
                <w:t>(*)</w:t>
              </w:r>
            </w:hyperlink>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523020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agencias marítimas para el transporte de mercaderías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523031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gestión de agentes de transporte aduanero excepto agencias marítimas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523032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operadores logísticos seguros </w:t>
            </w:r>
            <w:r w:rsidRPr="0023108B">
              <w:rPr>
                <w:rFonts w:ascii="Verdana" w:hAnsi="Verdana"/>
                <w:color w:val="000000"/>
                <w:sz w:val="15"/>
                <w:szCs w:val="15"/>
                <w:lang w:val="es-ES" w:eastAsia="es-ES"/>
              </w:rPr>
              <w:lastRenderedPageBreak/>
              <w:t>(OLS) en el ámbito aduanero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523039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operadores logísticos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523090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gestión y logística para el transporte de mercaderías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620104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consultores en informática y suministros de programas de informática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29"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620200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consultores en equipo de informática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30"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620300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consultores en tecnología de la información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31"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620900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informática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631110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Procesamiento de datos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631201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Portales web por suscripción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32" w:anchor="q9" w:tgtFrame="_self" w:history="1">
              <w:r w:rsidR="0023108B" w:rsidRPr="0023108B">
                <w:rPr>
                  <w:rFonts w:ascii="Verdana" w:hAnsi="Verdana"/>
                  <w:color w:val="0000FF"/>
                  <w:sz w:val="15"/>
                  <w:u w:val="single"/>
                  <w:lang w:val="es-ES" w:eastAsia="es-ES"/>
                </w:rPr>
                <w:t>(9)</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631202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Portales web</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33" w:anchor="q9" w:tgtFrame="_self" w:history="1">
              <w:r w:rsidR="0023108B" w:rsidRPr="0023108B">
                <w:rPr>
                  <w:rFonts w:ascii="Verdana" w:hAnsi="Verdana"/>
                  <w:color w:val="0000FF"/>
                  <w:sz w:val="15"/>
                  <w:u w:val="single"/>
                  <w:lang w:val="es-ES" w:eastAsia="es-ES"/>
                </w:rPr>
                <w:t>(9)</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639100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Agencias de noticias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639900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información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663000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gestión de fondos a cambio de una retribución o por contrata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682099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inmobiliarios realizados a cambio de una retribución o por contrata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691001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jurídicos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691002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notariales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692000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contabilidad, auditoría y asesoría fiscal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702091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asesoramiento, dirección y gestión empresarial realizados por integrantes de los órganos de administración y/o fiscalización en sociedades anónimas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702092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asesoramiento, dirección y gestión empresarial realizados por integrantes de cuerpos de dirección en sociedades excepto las anónimas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702099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w:t>
            </w:r>
            <w:r w:rsidRPr="0023108B">
              <w:rPr>
                <w:rFonts w:ascii="Verdana" w:hAnsi="Verdana"/>
                <w:color w:val="000000"/>
                <w:sz w:val="15"/>
                <w:szCs w:val="15"/>
                <w:lang w:val="es-ES" w:eastAsia="es-ES"/>
              </w:rPr>
              <w:lastRenderedPageBreak/>
              <w:t xml:space="preserve">asesoramiento, dirección y gestión empresarial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711001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relacionados con la construcción.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711002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geológicos y de prospección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34"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711003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relacionados con la electrónica y las comunicaciones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711009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arquitectura e ingeniería y servicios conexos de asesoramiento técnico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712000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Ensayos y análisis técnicos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731009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publicidad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732000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Estudio de mercado, realización de encuestas de opinión pública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741000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diseño especializado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749001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traducción e interpretación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749009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Actividades profesionales científicas y técnicas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801090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seguridad e investigación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821100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combinados de gestión administrativa de oficinas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841100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generales de la Administración Pública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5000" w:type="pct"/>
            <w:gridSpan w:val="6"/>
            <w:tcBorders>
              <w:top w:val="single" w:sz="6" w:space="0" w:color="000000"/>
              <w:left w:val="single" w:sz="12"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5" w:name="rubro15"/>
            <w:bookmarkEnd w:id="15"/>
            <w:r w:rsidRPr="0023108B">
              <w:rPr>
                <w:rFonts w:ascii="Verdana" w:hAnsi="Verdana"/>
                <w:b/>
                <w:bCs/>
                <w:color w:val="000000"/>
                <w:sz w:val="15"/>
                <w:lang w:val="es-ES" w:eastAsia="es-ES"/>
              </w:rPr>
              <w:t>15. ALQUILERES DE COSAS MUEBLES</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1460" w:type="pct"/>
            <w:gridSpan w:val="2"/>
            <w:tcBorders>
              <w:top w:val="single" w:sz="6" w:space="0" w:color="000000"/>
              <w:left w:val="single" w:sz="12"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0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reducidas aplicables a contribuyentes cuyos ingresos gravados, no gravados y exentos del ejercicio fiscal 2022 no superen $ 35.000.000.-</w:t>
            </w:r>
            <w:hyperlink r:id="rId135" w:anchor="q0" w:tgtFrame="_self" w:history="1">
              <w:r w:rsidRPr="0023108B">
                <w:rPr>
                  <w:rFonts w:ascii="Verdana" w:hAnsi="Verdana"/>
                  <w:color w:val="0000FF"/>
                  <w:sz w:val="15"/>
                  <w:u w:val="single"/>
                  <w:lang w:val="es-ES" w:eastAsia="es-ES"/>
                </w:rPr>
                <w:t>(*)</w:t>
              </w:r>
            </w:hyperlink>
          </w:p>
        </w:tc>
        <w:tc>
          <w:tcPr>
            <w:tcW w:w="28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36" w:anchor="q0" w:tgtFrame="_self" w:history="1">
              <w:r w:rsidRPr="0023108B">
                <w:rPr>
                  <w:rFonts w:ascii="Verdana" w:hAnsi="Verdana"/>
                  <w:color w:val="0000FF"/>
                  <w:sz w:val="15"/>
                  <w:u w:val="single"/>
                  <w:lang w:val="es-ES" w:eastAsia="es-ES"/>
                </w:rPr>
                <w:t>(*)</w:t>
              </w:r>
            </w:hyperlink>
          </w:p>
        </w:tc>
        <w:tc>
          <w:tcPr>
            <w:tcW w:w="1108" w:type="pct"/>
            <w:tcBorders>
              <w:top w:val="single" w:sz="6" w:space="0" w:color="000000"/>
              <w:left w:val="single" w:sz="6" w:space="0" w:color="000000"/>
              <w:bottom w:val="single" w:sz="6" w:space="0" w:color="000000"/>
              <w:right w:val="single" w:sz="12"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731001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comercialización de tiempo y espacio publicitario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automóviles sin conductor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771190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Alquiler de vehículos automotores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xml:space="preserve">., sin </w:t>
            </w:r>
            <w:r w:rsidRPr="0023108B">
              <w:rPr>
                <w:rFonts w:ascii="Verdana" w:hAnsi="Verdana"/>
                <w:color w:val="000000"/>
                <w:sz w:val="15"/>
                <w:szCs w:val="15"/>
                <w:lang w:val="es-ES" w:eastAsia="es-ES"/>
              </w:rPr>
              <w:lastRenderedPageBreak/>
              <w:t>conductor ni operarios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771210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equipo de transporte para vía acuática, sin operarios ni tripulación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771220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equipo de transporte para vía aérea, sin operarios ni tripulación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771290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Alquiler de equipo de transporte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sin conductor ni operarios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773010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maquinaria y equipo agropecuario y forestal, sin operarios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773020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maquinaria y equipo para la minería, sin operarios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773030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maquinaria y equipo de construcción e ingeniería civil, sin operarios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773040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maquinaria y equipo de oficina, incluso computadoras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773090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Alquiler de maquinaria y equipo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sin personal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5,00 %</w:t>
            </w:r>
          </w:p>
        </w:tc>
        <w:tc>
          <w:tcPr>
            <w:tcW w:w="1108" w:type="pct"/>
            <w:tcBorders>
              <w:top w:val="single" w:sz="6" w:space="0" w:color="000000"/>
              <w:left w:val="single" w:sz="6" w:space="0" w:color="000000"/>
              <w:bottom w:val="single" w:sz="6"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12" w:space="0" w:color="000000"/>
              <w:bottom w:val="single" w:sz="12"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773091</w:t>
            </w:r>
          </w:p>
        </w:tc>
        <w:tc>
          <w:tcPr>
            <w:tcW w:w="1203" w:type="pct"/>
            <w:tcBorders>
              <w:top w:val="single" w:sz="6" w:space="0" w:color="000000"/>
              <w:left w:val="single" w:sz="6" w:space="0" w:color="000000"/>
              <w:bottom w:val="single" w:sz="12"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Alquiler de máquinas electrónicas</w:t>
            </w:r>
          </w:p>
        </w:tc>
        <w:tc>
          <w:tcPr>
            <w:tcW w:w="1044" w:type="pct"/>
            <w:tcBorders>
              <w:top w:val="single" w:sz="6" w:space="0" w:color="000000"/>
              <w:left w:val="single" w:sz="6" w:space="0" w:color="000000"/>
              <w:bottom w:val="single" w:sz="12"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15,00%</w:t>
            </w:r>
          </w:p>
        </w:tc>
        <w:tc>
          <w:tcPr>
            <w:tcW w:w="280" w:type="pct"/>
            <w:tcBorders>
              <w:top w:val="single" w:sz="6" w:space="0" w:color="000000"/>
              <w:left w:val="single" w:sz="6" w:space="0" w:color="000000"/>
              <w:bottom w:val="single" w:sz="12"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15,00%</w:t>
            </w:r>
          </w:p>
        </w:tc>
        <w:tc>
          <w:tcPr>
            <w:tcW w:w="1108" w:type="pct"/>
            <w:tcBorders>
              <w:top w:val="single" w:sz="6" w:space="0" w:color="000000"/>
              <w:left w:val="single" w:sz="6" w:space="0" w:color="000000"/>
              <w:bottom w:val="single" w:sz="12"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15,00</w:t>
            </w:r>
          </w:p>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w:t>
            </w:r>
          </w:p>
        </w:tc>
        <w:tc>
          <w:tcPr>
            <w:tcW w:w="1108" w:type="pct"/>
            <w:tcBorders>
              <w:top w:val="single" w:sz="6" w:space="0" w:color="000000"/>
              <w:left w:val="single" w:sz="6" w:space="0" w:color="000000"/>
              <w:bottom w:val="single" w:sz="12" w:space="0" w:color="000000"/>
              <w:right w:val="single" w:sz="12"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(11)</w:t>
            </w:r>
          </w:p>
        </w:tc>
      </w:tr>
      <w:tr w:rsidR="0023108B" w:rsidRPr="0023108B" w:rsidTr="0023108B">
        <w:trPr>
          <w:trHeight w:val="15"/>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bookmarkStart w:id="16" w:name="rubro16"/>
            <w:bookmarkEnd w:id="16"/>
            <w:r w:rsidRPr="0023108B">
              <w:rPr>
                <w:rFonts w:ascii="Verdana" w:hAnsi="Verdana"/>
                <w:b/>
                <w:bCs/>
                <w:color w:val="000000"/>
                <w:sz w:val="15"/>
                <w:lang w:val="es-ES" w:eastAsia="es-ES"/>
              </w:rPr>
              <w:t>16. SERVICIOS SOCIALES, COMUNALES Y PERSONALES</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Código</w:t>
            </w:r>
          </w:p>
        </w:tc>
        <w:tc>
          <w:tcPr>
            <w:tcW w:w="120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Descripción</w:t>
            </w:r>
          </w:p>
        </w:tc>
        <w:tc>
          <w:tcPr>
            <w:tcW w:w="2432" w:type="pct"/>
            <w:gridSpan w:val="3"/>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w:t>
            </w:r>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Referencia</w:t>
            </w:r>
          </w:p>
        </w:tc>
      </w:tr>
      <w:tr w:rsidR="0023108B" w:rsidRPr="0023108B" w:rsidTr="0023108B">
        <w:trPr>
          <w:trHeight w:val="15"/>
        </w:trPr>
        <w:tc>
          <w:tcPr>
            <w:tcW w:w="146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c>
          <w:tcPr>
            <w:tcW w:w="1044"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reducidas aplicables a contribuyentes cuyos ingresos gravados, no gravados y exentos del ejercicio fiscal 2022 no superen $ 35.000.000.-</w:t>
            </w:r>
            <w:hyperlink r:id="rId137" w:anchor="q0" w:tgtFrame="_self" w:history="1">
              <w:r w:rsidRPr="0023108B">
                <w:rPr>
                  <w:rFonts w:ascii="Verdana" w:hAnsi="Verdana"/>
                  <w:color w:val="0000FF"/>
                  <w:sz w:val="15"/>
                  <w:u w:val="single"/>
                  <w:lang w:val="es-ES" w:eastAsia="es-ES"/>
                </w:rPr>
                <w:t>(*)</w:t>
              </w:r>
            </w:hyperlink>
          </w:p>
        </w:tc>
        <w:tc>
          <w:tcPr>
            <w:tcW w:w="28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General</w:t>
            </w:r>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b/>
                <w:bCs/>
                <w:color w:val="000000"/>
                <w:sz w:val="15"/>
                <w:lang w:val="es-ES" w:eastAsia="es-ES"/>
              </w:rPr>
              <w:t>Alícuotas incrementadas aplicables a contribuyentes cuyos ingresos gravados, no gravados y exentos atribuibles al ejercicio fiscal 2022, superen $ 350.000.000.- </w:t>
            </w:r>
            <w:hyperlink r:id="rId138" w:anchor="q0" w:tgtFrame="_self" w:history="1">
              <w:r w:rsidRPr="0023108B">
                <w:rPr>
                  <w:rFonts w:ascii="Verdana" w:hAnsi="Verdana"/>
                  <w:color w:val="0000FF"/>
                  <w:sz w:val="15"/>
                  <w:u w:val="single"/>
                  <w:lang w:val="es-ES" w:eastAsia="es-ES"/>
                </w:rPr>
                <w:t>(*)</w:t>
              </w:r>
            </w:hyperlink>
          </w:p>
        </w:tc>
        <w:tc>
          <w:tcPr>
            <w:tcW w:w="110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381100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Recolección, transporte, tratamiento y disposición final de residuos no peligrosos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381200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Recolección, transporte, tratamiento y disposición final de residuos peligrosos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382010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Recuperación de materiales y desechos metálicos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0,00%o</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39"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382020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Recuperación de materiales y desechos no metálicos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0"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390000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Descontaminación y otros servicios de gestión de residuos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Instalación y </w:t>
            </w:r>
            <w:r w:rsidRPr="0023108B">
              <w:rPr>
                <w:rFonts w:ascii="Verdana" w:hAnsi="Verdana"/>
                <w:color w:val="000000"/>
                <w:sz w:val="15"/>
                <w:szCs w:val="15"/>
                <w:lang w:val="es-ES" w:eastAsia="es-ES"/>
              </w:rPr>
              <w:lastRenderedPageBreak/>
              <w:t>reparación de parabrisas, lunetas y ventanillas, cerraduras no eléctricas y grabado de cristales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452401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Reparaciones eléctricas del tablero e instrumental; reparación y recarga de baterías; Instalación de alarmas, radios, sistemas de climatización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4,00%o</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452500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Tapizado y </w:t>
            </w:r>
            <w:proofErr w:type="spellStart"/>
            <w:r w:rsidRPr="0023108B">
              <w:rPr>
                <w:rFonts w:ascii="Verdana" w:hAnsi="Verdana"/>
                <w:color w:val="000000"/>
                <w:sz w:val="15"/>
                <w:szCs w:val="15"/>
                <w:lang w:val="es-ES" w:eastAsia="es-ES"/>
              </w:rPr>
              <w:t>retapizado</w:t>
            </w:r>
            <w:proofErr w:type="spellEnd"/>
            <w:r w:rsidRPr="0023108B">
              <w:rPr>
                <w:rFonts w:ascii="Verdana" w:hAnsi="Verdana"/>
                <w:color w:val="000000"/>
                <w:sz w:val="15"/>
                <w:szCs w:val="15"/>
                <w:lang w:val="es-ES" w:eastAsia="es-ES"/>
              </w:rPr>
              <w:t xml:space="preserve"> de automotores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452600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y pintura de carrocerías; colocación y reparación de guardabarros y protecciones exteriores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452700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Instalación y reparación de caños de escape y radiadores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452800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Mantenimiento y reparación de frenos y embragues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Instalación y reparación de equipos de GNC</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452990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Mantenimiento y reparación del motor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 mecánica integral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454020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Mantenimiento y reparación de motocicletas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cereales (incluye arroz), oleaginosas y forrajeras excepto semillas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461012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semillas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461013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frutas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461014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Acopio y acondicionamiento en comisión o consignación de cereales (incluye arroz), oleaginosas y forrajeras excepto semillas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461019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en comisión o consignación de productos agrícolas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461039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en comisión o </w:t>
            </w:r>
            <w:r w:rsidRPr="0023108B">
              <w:rPr>
                <w:rFonts w:ascii="Verdana" w:hAnsi="Verdana"/>
                <w:color w:val="000000"/>
                <w:sz w:val="15"/>
                <w:szCs w:val="15"/>
                <w:lang w:val="es-ES" w:eastAsia="es-ES"/>
              </w:rPr>
              <w:lastRenderedPageBreak/>
              <w:t xml:space="preserve">consignación de alimentos, bebidas y tabaco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461040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combustibles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en comisión o consignación de productos textiles, prendas de vestir, calzado excepto el ortopédico, artículos de marroquinería, paraguas y similares y productos de cuero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madera y materiales para la construcción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461093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minerales, metales y productos químicos industriales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461094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maquinaria, equipo profesional industrial y comercial, embarcaciones y aeronaves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461095</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Venta al por mayor en comisión o consignación de papel, cartón, libros, revistas, diarios, materiales de embalaje y artículos de librería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461099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Venta al por mayor en comisión o consignación de mercaderías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manipulación de carga en el ámbito portuario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522091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usuarios directos de zona franca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explotación de infraestructura para el transporte terrestre, peajes y otros derechos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estaciones terminales de ómnibus y ferroviarias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524210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explotación de Infraestructura para el transporte marítimo, derechos de puerto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591110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filmes y videocintas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591120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Postproducción de filmes y videocintas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591300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Exhibición de filmes y videocintas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592001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proofErr w:type="spellStart"/>
            <w:r w:rsidRPr="0023108B">
              <w:rPr>
                <w:rFonts w:ascii="Verdana" w:hAnsi="Verdana"/>
                <w:color w:val="000000"/>
                <w:sz w:val="15"/>
                <w:szCs w:val="15"/>
                <w:lang w:val="es-ES" w:eastAsia="es-ES"/>
              </w:rPr>
              <w:t>Prod</w:t>
            </w:r>
            <w:proofErr w:type="spellEnd"/>
            <w:r w:rsidRPr="0023108B">
              <w:rPr>
                <w:rFonts w:ascii="Verdana" w:hAnsi="Verdana"/>
                <w:color w:val="000000"/>
                <w:sz w:val="15"/>
                <w:szCs w:val="15"/>
                <w:lang w:val="es-ES" w:eastAsia="es-ES"/>
              </w:rPr>
              <w:t xml:space="preserve">. y </w:t>
            </w:r>
            <w:proofErr w:type="spellStart"/>
            <w:r w:rsidRPr="0023108B">
              <w:rPr>
                <w:rFonts w:ascii="Verdana" w:hAnsi="Verdana"/>
                <w:color w:val="000000"/>
                <w:sz w:val="15"/>
                <w:szCs w:val="15"/>
                <w:lang w:val="es-ES" w:eastAsia="es-ES"/>
              </w:rPr>
              <w:t>serv</w:t>
            </w:r>
            <w:proofErr w:type="spellEnd"/>
            <w:r w:rsidRPr="0023108B">
              <w:rPr>
                <w:rFonts w:ascii="Verdana" w:hAnsi="Verdana"/>
                <w:color w:val="000000"/>
                <w:sz w:val="15"/>
                <w:szCs w:val="15"/>
                <w:lang w:val="es-ES" w:eastAsia="es-ES"/>
              </w:rPr>
              <w:t xml:space="preserve">. de </w:t>
            </w:r>
            <w:proofErr w:type="spellStart"/>
            <w:r w:rsidRPr="0023108B">
              <w:rPr>
                <w:rFonts w:ascii="Verdana" w:hAnsi="Verdana"/>
                <w:color w:val="000000"/>
                <w:sz w:val="15"/>
                <w:szCs w:val="15"/>
                <w:lang w:val="es-ES" w:eastAsia="es-ES"/>
              </w:rPr>
              <w:t>grabac</w:t>
            </w:r>
            <w:proofErr w:type="spellEnd"/>
            <w:r w:rsidRPr="0023108B">
              <w:rPr>
                <w:rFonts w:ascii="Verdana" w:hAnsi="Verdana"/>
                <w:color w:val="000000"/>
                <w:sz w:val="15"/>
                <w:szCs w:val="15"/>
                <w:lang w:val="es-ES" w:eastAsia="es-ES"/>
              </w:rPr>
              <w:t xml:space="preserve">., </w:t>
            </w:r>
            <w:proofErr w:type="spellStart"/>
            <w:r w:rsidRPr="0023108B">
              <w:rPr>
                <w:rFonts w:ascii="Verdana" w:hAnsi="Verdana"/>
                <w:color w:val="000000"/>
                <w:sz w:val="15"/>
                <w:szCs w:val="15"/>
                <w:lang w:val="es-ES" w:eastAsia="es-ES"/>
              </w:rPr>
              <w:t>filmac</w:t>
            </w:r>
            <w:proofErr w:type="spellEnd"/>
            <w:r w:rsidRPr="0023108B">
              <w:rPr>
                <w:rFonts w:ascii="Verdana" w:hAnsi="Verdana"/>
                <w:color w:val="000000"/>
                <w:sz w:val="15"/>
                <w:szCs w:val="15"/>
                <w:lang w:val="es-ES" w:eastAsia="es-ES"/>
              </w:rPr>
              <w:t xml:space="preserve">. y </w:t>
            </w:r>
            <w:proofErr w:type="spellStart"/>
            <w:r w:rsidRPr="0023108B">
              <w:rPr>
                <w:rFonts w:ascii="Verdana" w:hAnsi="Verdana"/>
                <w:color w:val="000000"/>
                <w:sz w:val="15"/>
                <w:szCs w:val="15"/>
                <w:lang w:val="es-ES" w:eastAsia="es-ES"/>
              </w:rPr>
              <w:t>animac</w:t>
            </w:r>
            <w:proofErr w:type="spellEnd"/>
            <w:r w:rsidRPr="0023108B">
              <w:rPr>
                <w:rFonts w:ascii="Verdana" w:hAnsi="Verdana"/>
                <w:color w:val="000000"/>
                <w:sz w:val="15"/>
                <w:szCs w:val="15"/>
                <w:lang w:val="es-ES" w:eastAsia="es-ES"/>
              </w:rPr>
              <w:t>. musical (disc jockey)</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601000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Emisión y retransmisión de radio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1"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602100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Emisión y retransmisión de televisión abierta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2"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Operadores de televisión por suscripción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3"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602310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Emisión de señales de televisión por suscripción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4"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602320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programas de televisión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5"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631190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Actividades conexas al procesamiento y hospedaje de datos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sociedades de cartera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643001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fideicomisos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649100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Arrendamiento financiero, leasing</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651310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Obras Sociales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651320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cajas de previsión social pertenecientes a asociaciones profesionales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661930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sociedades calificadoras de riesgos Financieros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661991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envío y recepción de fondos desde y hacia el exterior</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661992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administradoras de vales y tickets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661999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auxiliares a la intermediación financiera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681010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alquiler y explotación de inmuebles para fiestas, convenciones y otros eventos similares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682010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administración de consorcios de edificios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702010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gerenciamiento de empresas e instituciones de salud; servicios de auditoría y medicina legal; servicio de asesoramiento farmacéutico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721010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Investigación y desarrollo experimental en el campo de la ingeniería y la tecnología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6"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721020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Investigación y desarrollo experimental en el campo de las ciencias médicas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7"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721030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Investigación y desarrollo experimental en el campo de las ciencias agropecuarias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8"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721090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Investigación y desarrollo experimental en el campo de las ciencias exactas y naturales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49"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722010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Investigación y desarrollo experimental en el campo de las ciencias sociales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0"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722020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Investigación y desarrollo experimental en el campo de las ciencias humanas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1"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742000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fotografía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749002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representación e intermediación de artistas y modelos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749003</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representación e intermediación de deportistas profesionales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750000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veterinarios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774000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Arrendamiento y gestión de bienes intangibles no financieros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780001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Empresas de servicios eventuales según Ley N° 24.013 (arts. 75 a 80)</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780009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Obtención y dotación de personal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791102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minoristas de agencias de viajes en comisión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791202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mayoristas de agencias de viajes en comisión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801020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sistemas de seguridad</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811000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combinado de apoyo a edificios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812010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limpieza general de edificios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812020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desinfección y exterminio de plagas en el ámbito urbano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812091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limpieza de medios de transporte excepto automóviles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812099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limpieza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813000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jardinería y mantenimiento de espacios verdes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821900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fotocopiado, preparación de documentos y otros servicios de apoyo de oficina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823000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organización de convenciones y exposiciones comerciales, excepto culturales y deportivos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0,00%o</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2"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829100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agencias de cobro y calificación crediticia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829901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recarga de saldo o crédito para consumo de bienes o servicios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829909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empresariales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841200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para la regulación de las actividades sanitarias, educativas, culturales, y restantes servicios sociales, excepto seguridad social obligatoria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841300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para la regulación de la actividad económica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4,7 5%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841900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auxiliares para los servicios generales de la Administración Pública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842100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asuntos exteriores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842200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defensa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842300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para el orden público y la seguridad</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842400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justicia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842500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protección civil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4,00%o</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843000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la seguridad social obligatoria, excepto obras sociales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Guarderías y jardines maternales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0,00%o</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3"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inicial, jardín de infantes y primaria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4"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852100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secundaria de formación general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5"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secundaria de formación técnica y profesional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6"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853100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terciaria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7"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853201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universitaria excepto formación de posgrado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8"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853300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Formación de posgrado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59" w:anchor="q8" w:tgtFrame="_self" w:history="1">
              <w:r w:rsidR="0023108B" w:rsidRPr="0023108B">
                <w:rPr>
                  <w:rFonts w:ascii="Verdana" w:hAnsi="Verdana"/>
                  <w:color w:val="0000FF"/>
                  <w:sz w:val="15"/>
                  <w:u w:val="single"/>
                  <w:lang w:val="es-ES" w:eastAsia="es-ES"/>
                </w:rPr>
                <w:t>(8)</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854910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de idiomas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854920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de cursos relacionados con informática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854930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para adultos, excepto discapacitados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854940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especial y para discapacitados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854950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de gimnasia, deportes y actividades físicas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854960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Enseñanza artística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854990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enseñanza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855000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apoyo a la educación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internación excepto instituciones relacionadas con la salud mental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internación en instituciones relacionadas con la salud mental</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862110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consulta médica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862120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proveedores de atención médica domiciliaria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862130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atención médica en dispensarios, salitas, </w:t>
            </w:r>
            <w:proofErr w:type="spellStart"/>
            <w:r w:rsidRPr="0023108B">
              <w:rPr>
                <w:rFonts w:ascii="Verdana" w:hAnsi="Verdana"/>
                <w:color w:val="000000"/>
                <w:sz w:val="15"/>
                <w:szCs w:val="15"/>
                <w:lang w:val="es-ES" w:eastAsia="es-ES"/>
              </w:rPr>
              <w:t>vacunatorios</w:t>
            </w:r>
            <w:proofErr w:type="spellEnd"/>
            <w:r w:rsidRPr="0023108B">
              <w:rPr>
                <w:rFonts w:ascii="Verdana" w:hAnsi="Verdana"/>
                <w:color w:val="000000"/>
                <w:sz w:val="15"/>
                <w:szCs w:val="15"/>
                <w:lang w:val="es-ES" w:eastAsia="es-ES"/>
              </w:rPr>
              <w:t xml:space="preserve"> y otros locales de atención primaria de la salud</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odontológicos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863110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prácticas de diagnóstico en </w:t>
            </w:r>
            <w:r w:rsidRPr="0023108B">
              <w:rPr>
                <w:rFonts w:ascii="Verdana" w:hAnsi="Verdana"/>
                <w:color w:val="000000"/>
                <w:sz w:val="15"/>
                <w:szCs w:val="15"/>
                <w:lang w:val="es-ES" w:eastAsia="es-ES"/>
              </w:rPr>
              <w:lastRenderedPageBreak/>
              <w:t>laboratorios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863120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prácticas de diagnóstico por imágenes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863190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prácticas de diagnóstico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863200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tratamiento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863300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 médico integrado de consulta, diagnóstico y tratamiento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864000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emergencias y traslados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869010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rehabilitación física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869090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relacionados con la salud humana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870100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atención a personas con problemas de salud mental o de adicciones, con alojamiento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870210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atención a ancianos con alojamiento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870220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atención a personas minusválidas con alojamiento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870910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atención a niños y adolescentes carenciados con alojamiento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870920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atención a mujeres con alojamiento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870990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sociales con alojamiento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880000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sociales sin alojamiento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900011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Producción de espectáculos teatrales y musicales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900021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Composición y representación de obras teatrales, musicales y artísticas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conexos a la producción de espectáculos teatrales y musicales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900040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agencias de ventas de entradas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900091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espectáculos artísticos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910100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bibliotecas y archivos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910200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museos y preservación de lugares y edificios históricos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910300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jardines botánicos, zoológicos y de parques nacionales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910900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culturales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920004</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relacionados con juegos de azar y apuestas online</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12.00</w:t>
            </w:r>
          </w:p>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920009</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relacionados con juegos de azar y apuestas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20,00</w:t>
            </w:r>
          </w:p>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60" w:anchor="q10" w:tgtFrame="_self" w:history="1">
              <w:r w:rsidR="0023108B" w:rsidRPr="0023108B">
                <w:rPr>
                  <w:rFonts w:ascii="Verdana" w:hAnsi="Verdana"/>
                  <w:color w:val="0000FF"/>
                  <w:sz w:val="15"/>
                  <w:u w:val="single"/>
                  <w:lang w:val="es-ES" w:eastAsia="es-ES"/>
                </w:rPr>
                <w:t>(10)</w:t>
              </w:r>
            </w:hyperlink>
            <w:r w:rsidR="0023108B" w:rsidRPr="0023108B">
              <w:rPr>
                <w:rFonts w:ascii="Verdana" w:hAnsi="Verdana"/>
                <w:color w:val="000000"/>
                <w:sz w:val="15"/>
                <w:szCs w:val="15"/>
                <w:lang w:val="es-ES" w:eastAsia="es-ES"/>
              </w:rPr>
              <w:t> </w:t>
            </w:r>
            <w:hyperlink r:id="rId161" w:anchor="q11" w:tgtFrame="_self" w:history="1">
              <w:r w:rsidR="0023108B" w:rsidRPr="0023108B">
                <w:rPr>
                  <w:rFonts w:ascii="Verdana" w:hAnsi="Verdana"/>
                  <w:color w:val="0000FF"/>
                  <w:sz w:val="15"/>
                  <w:u w:val="single"/>
                  <w:lang w:val="es-ES" w:eastAsia="es-ES"/>
                </w:rPr>
                <w:t>(11)</w:t>
              </w:r>
            </w:hyperlink>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931010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organización, dirección y gestión de prácticas deportivas en clubes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931020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Explotación de instalaciones deportivas, excepto clubes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931030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Promoción y producción de espectáculos deportivos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931041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prestados por deportistas y atletas para la realización de prácticas deportivas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931042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prestados por profesionales y técnicos para la realización de prácticas deportivas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931050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acondicionamiento físico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931090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para la práctica deportiva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939010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parques de diversiones y parques temáticos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939020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salones de juegos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6,00%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7,00%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62" w:anchor="q10" w:tgtFrame="_self" w:history="1">
              <w:r w:rsidR="0023108B" w:rsidRPr="0023108B">
                <w:rPr>
                  <w:rFonts w:ascii="Verdana" w:hAnsi="Verdana"/>
                  <w:color w:val="0000FF"/>
                  <w:sz w:val="15"/>
                  <w:u w:val="single"/>
                  <w:lang w:val="es-ES" w:eastAsia="es-ES"/>
                </w:rPr>
                <w:t>(10)</w:t>
              </w:r>
            </w:hyperlink>
            <w:r w:rsidR="0023108B"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939021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Juegos electrónicos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15,00</w:t>
            </w:r>
          </w:p>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CA296B" w:rsidP="0023108B">
            <w:pPr>
              <w:widowControl/>
              <w:spacing w:line="15" w:lineRule="atLeast"/>
              <w:ind w:left="105" w:right="105"/>
              <w:jc w:val="center"/>
              <w:rPr>
                <w:rFonts w:ascii="Verdana" w:hAnsi="Verdana"/>
                <w:color w:val="000000"/>
                <w:sz w:val="15"/>
                <w:szCs w:val="15"/>
                <w:lang w:val="es-ES" w:eastAsia="es-ES"/>
              </w:rPr>
            </w:pPr>
            <w:hyperlink r:id="rId163" w:anchor="q10" w:tgtFrame="_self" w:history="1">
              <w:r w:rsidR="0023108B" w:rsidRPr="0023108B">
                <w:rPr>
                  <w:rFonts w:ascii="Verdana" w:hAnsi="Verdana"/>
                  <w:color w:val="0000FF"/>
                  <w:sz w:val="15"/>
                  <w:u w:val="single"/>
                  <w:lang w:val="es-ES" w:eastAsia="es-ES"/>
                </w:rPr>
                <w:t>(10)</w:t>
              </w:r>
            </w:hyperlink>
            <w:r w:rsidR="0023108B" w:rsidRPr="0023108B">
              <w:rPr>
                <w:rFonts w:ascii="Verdana" w:hAnsi="Verdana"/>
                <w:color w:val="000000"/>
                <w:sz w:val="15"/>
                <w:szCs w:val="15"/>
                <w:lang w:val="es-ES" w:eastAsia="es-ES"/>
              </w:rPr>
              <w:t> </w:t>
            </w:r>
            <w:hyperlink r:id="rId164" w:anchor="q11" w:tgtFrame="_self" w:history="1">
              <w:r w:rsidR="0023108B" w:rsidRPr="0023108B">
                <w:rPr>
                  <w:rFonts w:ascii="Verdana" w:hAnsi="Verdana"/>
                  <w:color w:val="0000FF"/>
                  <w:sz w:val="15"/>
                  <w:u w:val="single"/>
                  <w:lang w:val="es-ES" w:eastAsia="es-ES"/>
                </w:rPr>
                <w:t>(11)</w:t>
              </w:r>
            </w:hyperlink>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939030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salones de baile, discotecas y similares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939090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entretenimiento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2,00%</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941100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organizaciones empresariales y de empleadores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941200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organizaciones profesionales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942000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sindicatos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949100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organizaciones </w:t>
            </w:r>
            <w:r w:rsidRPr="0023108B">
              <w:rPr>
                <w:rFonts w:ascii="Verdana" w:hAnsi="Verdana"/>
                <w:color w:val="000000"/>
                <w:sz w:val="15"/>
                <w:szCs w:val="15"/>
                <w:lang w:val="es-ES" w:eastAsia="es-ES"/>
              </w:rPr>
              <w:lastRenderedPageBreak/>
              <w:t>religiosas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949200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organizaciones políticas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949910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mutuales, excepto mutuales de salud y financieras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949920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consorcios de edificios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949930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Asociaciones relacionadas con la salud excepto mutuales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949990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asociaciones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951200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y mantenimiento de equipos de comunicación</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952100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de artículos eléctricos y electrónicos de uso doméstico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952200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de calzado y artículos de marroquinería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952300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de tapizados y muebles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952910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Reforma y reparación de cerraduras, duplicación de llaves. Cerrajerías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952920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Reparación de relojes y joyas. Relojerías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952990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Reparación de efectos personales y enseres domésticos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960101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limpieza de prendas prestado por tintorerías rápidas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960102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Lavado y limpieza de artículos de tela, cuero y/o de piel, incluso la limpieza en seco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960201</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peluquería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960202</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tratamiento de belleza, excepto los de peluquería</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960300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Pompas fúnebres y servicios conexos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960910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centros de estética, spa y similares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960990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personales </w:t>
            </w:r>
            <w:proofErr w:type="spellStart"/>
            <w:r w:rsidRPr="0023108B">
              <w:rPr>
                <w:rFonts w:ascii="Verdana" w:hAnsi="Verdana"/>
                <w:color w:val="000000"/>
                <w:sz w:val="15"/>
                <w:szCs w:val="15"/>
                <w:lang w:val="es-ES" w:eastAsia="es-ES"/>
              </w:rPr>
              <w:t>n.c.p</w:t>
            </w:r>
            <w:proofErr w:type="spellEnd"/>
            <w:r w:rsidRPr="0023108B">
              <w:rPr>
                <w:rFonts w:ascii="Verdana" w:hAnsi="Verdana"/>
                <w:color w:val="000000"/>
                <w:sz w:val="15"/>
                <w:szCs w:val="15"/>
                <w:lang w:val="es-ES" w:eastAsia="es-ES"/>
              </w:rPr>
              <w:t>.</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970000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Servicios de hogares privados que contratan servicio doméstico</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r w:rsidR="0023108B" w:rsidRPr="0023108B" w:rsidTr="0023108B">
        <w:trPr>
          <w:trHeight w:val="15"/>
        </w:trPr>
        <w:tc>
          <w:tcPr>
            <w:tcW w:w="2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990000</w:t>
            </w:r>
          </w:p>
        </w:tc>
        <w:tc>
          <w:tcPr>
            <w:tcW w:w="120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rPr>
                <w:rFonts w:ascii="Verdana" w:hAnsi="Verdana"/>
                <w:color w:val="000000"/>
                <w:sz w:val="15"/>
                <w:szCs w:val="15"/>
                <w:lang w:val="es-ES" w:eastAsia="es-ES"/>
              </w:rPr>
            </w:pPr>
            <w:r w:rsidRPr="0023108B">
              <w:rPr>
                <w:rFonts w:ascii="Verdana" w:hAnsi="Verdana"/>
                <w:color w:val="000000"/>
                <w:sz w:val="15"/>
                <w:szCs w:val="15"/>
                <w:lang w:val="es-ES" w:eastAsia="es-ES"/>
              </w:rPr>
              <w:t xml:space="preserve">Servicios de organizaciones y órganos </w:t>
            </w:r>
            <w:r w:rsidRPr="0023108B">
              <w:rPr>
                <w:rFonts w:ascii="Verdana" w:hAnsi="Verdana"/>
                <w:color w:val="000000"/>
                <w:sz w:val="15"/>
                <w:szCs w:val="15"/>
                <w:lang w:val="es-ES" w:eastAsia="es-ES"/>
              </w:rPr>
              <w:lastRenderedPageBreak/>
              <w:t>extraterritoriales</w:t>
            </w:r>
          </w:p>
        </w:tc>
        <w:tc>
          <w:tcPr>
            <w:tcW w:w="1044"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lastRenderedPageBreak/>
              <w:t>3,25%</w:t>
            </w:r>
          </w:p>
        </w:tc>
        <w:tc>
          <w:tcPr>
            <w:tcW w:w="2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4,00%</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4,75%</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23108B" w:rsidRPr="0023108B" w:rsidRDefault="0023108B" w:rsidP="0023108B">
            <w:pPr>
              <w:widowControl/>
              <w:spacing w:line="15" w:lineRule="atLeast"/>
              <w:ind w:left="105" w:right="105"/>
              <w:jc w:val="center"/>
              <w:rPr>
                <w:rFonts w:ascii="Verdana" w:hAnsi="Verdana"/>
                <w:color w:val="000000"/>
                <w:sz w:val="15"/>
                <w:szCs w:val="15"/>
                <w:lang w:val="es-ES" w:eastAsia="es-ES"/>
              </w:rPr>
            </w:pPr>
            <w:r w:rsidRPr="0023108B">
              <w:rPr>
                <w:rFonts w:ascii="Verdana" w:hAnsi="Verdana"/>
                <w:color w:val="000000"/>
                <w:sz w:val="15"/>
                <w:szCs w:val="15"/>
                <w:lang w:val="es-ES" w:eastAsia="es-ES"/>
              </w:rPr>
              <w:t> </w:t>
            </w:r>
          </w:p>
        </w:tc>
      </w:tr>
    </w:tbl>
    <w:p w:rsidR="0023108B" w:rsidRPr="0023108B" w:rsidRDefault="0023108B" w:rsidP="0023108B">
      <w:pPr>
        <w:widowControl/>
        <w:spacing w:before="105" w:after="105"/>
        <w:ind w:left="105" w:right="105"/>
        <w:rPr>
          <w:color w:val="000000"/>
          <w:sz w:val="24"/>
          <w:szCs w:val="24"/>
          <w:lang w:val="es-ES" w:eastAsia="es-ES"/>
        </w:rPr>
      </w:pPr>
      <w:r w:rsidRPr="0023108B">
        <w:rPr>
          <w:color w:val="000000"/>
          <w:sz w:val="24"/>
          <w:szCs w:val="24"/>
          <w:lang w:val="es-ES" w:eastAsia="es-ES"/>
        </w:rPr>
        <w:lastRenderedPageBreak/>
        <w:t> </w:t>
      </w:r>
    </w:p>
    <w:p w:rsidR="0023108B" w:rsidRDefault="0023108B" w:rsidP="0023108B">
      <w:pPr>
        <w:widowControl/>
        <w:ind w:left="105" w:right="105" w:firstLine="105"/>
        <w:jc w:val="both"/>
        <w:rPr>
          <w:rFonts w:ascii="Verdana" w:hAnsi="Verdana"/>
          <w:b/>
          <w:bCs/>
          <w:color w:val="000000"/>
          <w:sz w:val="17"/>
          <w:u w:val="single"/>
          <w:lang w:val="es-ES" w:eastAsia="es-ES"/>
        </w:rPr>
      </w:pPr>
      <w:r w:rsidRPr="00280770">
        <w:rPr>
          <w:rFonts w:ascii="Verdana" w:hAnsi="Verdana"/>
          <w:b/>
          <w:bCs/>
          <w:color w:val="000000"/>
          <w:sz w:val="17"/>
          <w:u w:val="single"/>
          <w:lang w:val="es-ES" w:eastAsia="es-ES"/>
        </w:rPr>
        <w:t>REFERENCIAS EN LA PLANILLA</w:t>
      </w:r>
    </w:p>
    <w:p w:rsidR="00280770" w:rsidRPr="00280770" w:rsidRDefault="00280770" w:rsidP="0023108B">
      <w:pPr>
        <w:widowControl/>
        <w:ind w:left="105" w:right="105" w:firstLine="105"/>
        <w:jc w:val="both"/>
        <w:rPr>
          <w:rFonts w:ascii="Verdana" w:hAnsi="Verdana"/>
          <w:color w:val="000000"/>
          <w:sz w:val="17"/>
          <w:szCs w:val="17"/>
          <w:u w:val="single"/>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17" w:name="q1"/>
      <w:bookmarkEnd w:id="17"/>
      <w:r w:rsidRPr="00280770">
        <w:rPr>
          <w:rFonts w:ascii="Verdana" w:hAnsi="Verdana"/>
          <w:color w:val="000000"/>
          <w:sz w:val="17"/>
          <w:szCs w:val="17"/>
          <w:lang w:val="es-ES" w:eastAsia="es-ES"/>
        </w:rPr>
        <w:t>Se aplicará una alícuota de 0,75% para los contribuyentes que no cumplan lo previsto en el </w:t>
      </w:r>
      <w:hyperlink r:id="rId165" w:anchor="Art189_22" w:tgtFrame="_blank" w:history="1">
        <w:r w:rsidRPr="00280770">
          <w:rPr>
            <w:rFonts w:ascii="Verdana" w:hAnsi="Verdana"/>
            <w:color w:val="0000FF"/>
            <w:sz w:val="17"/>
            <w:u w:val="single"/>
            <w:lang w:val="es-ES" w:eastAsia="es-ES"/>
          </w:rPr>
          <w:t>artículo 189° punto 22) del Código Fiscal</w:t>
        </w:r>
      </w:hyperlink>
      <w:r w:rsidRPr="00280770">
        <w:rPr>
          <w:rFonts w:ascii="Verdana" w:hAnsi="Verdana"/>
          <w:color w:val="000000"/>
          <w:sz w:val="17"/>
          <w:szCs w:val="17"/>
          <w:lang w:val="es-ES" w:eastAsia="es-ES"/>
        </w:rPr>
        <w:t>.</w:t>
      </w:r>
    </w:p>
    <w:p w:rsidR="00280770" w:rsidRPr="00280770" w:rsidRDefault="00280770" w:rsidP="00280770">
      <w:pPr>
        <w:pStyle w:val="Prrafodelista"/>
        <w:widowControl/>
        <w:ind w:left="570" w:right="105"/>
        <w:jc w:val="both"/>
        <w:rPr>
          <w:rFonts w:ascii="Verdana" w:hAnsi="Verdana"/>
          <w:color w:val="000000"/>
          <w:sz w:val="17"/>
          <w:szCs w:val="17"/>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18" w:name="q2"/>
      <w:bookmarkEnd w:id="18"/>
      <w:r w:rsidRPr="00280770">
        <w:rPr>
          <w:rFonts w:ascii="Verdana" w:hAnsi="Verdana"/>
          <w:color w:val="000000"/>
          <w:sz w:val="17"/>
          <w:szCs w:val="17"/>
          <w:lang w:val="es-ES" w:eastAsia="es-ES"/>
        </w:rPr>
        <w:t>Se aplicará una alícuota de 1,5% para los contribuyentes que no cumplan lo previsto en el </w:t>
      </w:r>
      <w:hyperlink r:id="rId166" w:anchor="Art189_22" w:tgtFrame="_blank" w:history="1">
        <w:r w:rsidRPr="00280770">
          <w:rPr>
            <w:rFonts w:ascii="Verdana" w:hAnsi="Verdana"/>
            <w:color w:val="0000FF"/>
            <w:sz w:val="17"/>
            <w:u w:val="single"/>
            <w:lang w:val="es-ES" w:eastAsia="es-ES"/>
          </w:rPr>
          <w:t>artículo 189° punto 22) del Código Fiscal</w:t>
        </w:r>
      </w:hyperlink>
      <w:r w:rsidRPr="00280770">
        <w:rPr>
          <w:rFonts w:ascii="Verdana" w:hAnsi="Verdana"/>
          <w:color w:val="000000"/>
          <w:sz w:val="17"/>
          <w:szCs w:val="17"/>
          <w:lang w:val="es-ES" w:eastAsia="es-ES"/>
        </w:rPr>
        <w:t>.</w:t>
      </w:r>
    </w:p>
    <w:p w:rsidR="00280770" w:rsidRPr="00280770" w:rsidRDefault="00280770" w:rsidP="00280770">
      <w:pPr>
        <w:widowControl/>
        <w:ind w:right="105"/>
        <w:jc w:val="both"/>
        <w:rPr>
          <w:rFonts w:ascii="Verdana" w:hAnsi="Verdana"/>
          <w:color w:val="000000"/>
          <w:sz w:val="17"/>
          <w:szCs w:val="17"/>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19" w:name="q3"/>
      <w:bookmarkEnd w:id="19"/>
      <w:r w:rsidRPr="00280770">
        <w:rPr>
          <w:rFonts w:ascii="Verdana" w:hAnsi="Verdana"/>
          <w:color w:val="000000"/>
          <w:sz w:val="17"/>
          <w:szCs w:val="17"/>
          <w:lang w:val="es-ES" w:eastAsia="es-ES"/>
        </w:rPr>
        <w:t>Se aplicará una alícuota de 3% para los contribuyentes que no cumplan lo previsto en el </w:t>
      </w:r>
      <w:hyperlink r:id="rId167" w:anchor="Art189_22" w:tgtFrame="_blank" w:history="1">
        <w:r w:rsidRPr="00280770">
          <w:rPr>
            <w:rFonts w:ascii="Verdana" w:hAnsi="Verdana"/>
            <w:color w:val="0000FF"/>
            <w:sz w:val="17"/>
            <w:u w:val="single"/>
            <w:lang w:val="es-ES" w:eastAsia="es-ES"/>
          </w:rPr>
          <w:t>artículo 189° punto 22) del Código Fiscal</w:t>
        </w:r>
      </w:hyperlink>
      <w:r w:rsidRPr="00280770">
        <w:rPr>
          <w:rFonts w:ascii="Verdana" w:hAnsi="Verdana"/>
          <w:color w:val="000000"/>
          <w:sz w:val="17"/>
          <w:szCs w:val="17"/>
          <w:lang w:val="es-ES" w:eastAsia="es-ES"/>
        </w:rPr>
        <w:t>.</w:t>
      </w:r>
    </w:p>
    <w:p w:rsidR="00280770" w:rsidRPr="00280770" w:rsidRDefault="00280770" w:rsidP="00280770">
      <w:pPr>
        <w:widowControl/>
        <w:ind w:right="105"/>
        <w:jc w:val="both"/>
        <w:rPr>
          <w:rFonts w:ascii="Verdana" w:hAnsi="Verdana"/>
          <w:color w:val="000000"/>
          <w:sz w:val="17"/>
          <w:szCs w:val="17"/>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20" w:name="q4"/>
      <w:bookmarkEnd w:id="20"/>
      <w:r w:rsidRPr="00280770">
        <w:rPr>
          <w:rFonts w:ascii="Verdana" w:hAnsi="Verdana"/>
          <w:color w:val="000000"/>
          <w:sz w:val="17"/>
          <w:szCs w:val="17"/>
          <w:lang w:val="es-ES" w:eastAsia="es-ES"/>
        </w:rPr>
        <w:t>Cuando se trate de la construcción de viviendas sobre inmuebles propios y/o de terceros, a través de planes de operatorias del Instituto Provincial de la Vivienda y de vivienda social - (única, familiar y de uso exclusivo, incluye terreno), gozarán de Tasa Cero siempre que se cumpla lo previsto en el </w:t>
      </w:r>
      <w:hyperlink r:id="rId168" w:anchor="Art189_22" w:tgtFrame="_blank" w:history="1">
        <w:r w:rsidRPr="00280770">
          <w:rPr>
            <w:rFonts w:ascii="Verdana" w:hAnsi="Verdana"/>
            <w:color w:val="0000FF"/>
            <w:sz w:val="17"/>
            <w:u w:val="single"/>
            <w:lang w:val="es-ES" w:eastAsia="es-ES"/>
          </w:rPr>
          <w:t>artículo 189° punto 22) del Código Fiscal</w:t>
        </w:r>
      </w:hyperlink>
      <w:r w:rsidRPr="00280770">
        <w:rPr>
          <w:rFonts w:ascii="Verdana" w:hAnsi="Verdana"/>
          <w:color w:val="000000"/>
          <w:sz w:val="17"/>
          <w:szCs w:val="17"/>
          <w:lang w:val="es-ES" w:eastAsia="es-ES"/>
        </w:rPr>
        <w:t>.</w:t>
      </w:r>
    </w:p>
    <w:p w:rsidR="00280770" w:rsidRPr="00280770" w:rsidRDefault="00280770" w:rsidP="00280770">
      <w:pPr>
        <w:widowControl/>
        <w:ind w:right="105"/>
        <w:jc w:val="both"/>
        <w:rPr>
          <w:rFonts w:ascii="Verdana" w:hAnsi="Verdana"/>
          <w:color w:val="000000"/>
          <w:sz w:val="17"/>
          <w:szCs w:val="17"/>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21" w:name="q5"/>
      <w:bookmarkEnd w:id="21"/>
      <w:r w:rsidRPr="00280770">
        <w:rPr>
          <w:rFonts w:ascii="Verdana" w:hAnsi="Verdana"/>
          <w:color w:val="000000"/>
          <w:sz w:val="17"/>
          <w:szCs w:val="17"/>
          <w:lang w:val="es-ES" w:eastAsia="es-ES"/>
        </w:rPr>
        <w:t>Las operaciones de comercialización canalizadas a través del Mercado de Productos Argentinos estarán sujetas a una alícuota del dos por ciento (2%).</w:t>
      </w:r>
    </w:p>
    <w:p w:rsidR="00280770" w:rsidRPr="00280770" w:rsidRDefault="00280770" w:rsidP="00280770">
      <w:pPr>
        <w:widowControl/>
        <w:ind w:right="105"/>
        <w:jc w:val="both"/>
        <w:rPr>
          <w:rFonts w:ascii="Verdana" w:hAnsi="Verdana"/>
          <w:color w:val="000000"/>
          <w:sz w:val="17"/>
          <w:szCs w:val="17"/>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22" w:name="q6"/>
      <w:bookmarkEnd w:id="22"/>
      <w:r w:rsidRPr="00280770">
        <w:rPr>
          <w:rFonts w:ascii="Verdana" w:hAnsi="Verdana"/>
          <w:color w:val="000000"/>
          <w:sz w:val="17"/>
          <w:szCs w:val="17"/>
          <w:lang w:val="es-ES" w:eastAsia="es-ES"/>
        </w:rPr>
        <w:t>Se aplicará una Alícuota Reducida de 1%, una Alícuota General de 2% y una Alícuota Incrementada de 3% sobre los ingresos provenientes de la venta directa a consumidor final de: azúcar y harina para consumo doméstico, leche fluida o en polvo -entera o descremada sin aditivos para consumidor final-, carnes bovinas, ovinas, polios, gallinas y pescados -excluidos chacinados-, pan, huevos, yerba mate, aceite y grasas comestibles, frutas, verduras, legumbres, hortalizas, estas últimas, en estado natural.</w:t>
      </w:r>
    </w:p>
    <w:p w:rsidR="00280770" w:rsidRPr="00280770" w:rsidRDefault="00280770" w:rsidP="00280770">
      <w:pPr>
        <w:widowControl/>
        <w:ind w:right="105"/>
        <w:jc w:val="both"/>
        <w:rPr>
          <w:rFonts w:ascii="Verdana" w:hAnsi="Verdana"/>
          <w:color w:val="000000"/>
          <w:sz w:val="17"/>
          <w:szCs w:val="17"/>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23" w:name="q7"/>
      <w:bookmarkEnd w:id="23"/>
      <w:r w:rsidRPr="00280770">
        <w:rPr>
          <w:rFonts w:ascii="Verdana" w:hAnsi="Verdana"/>
          <w:color w:val="000000"/>
          <w:sz w:val="17"/>
          <w:szCs w:val="17"/>
          <w:lang w:val="es-ES" w:eastAsia="es-ES"/>
        </w:rPr>
        <w:t>Se aplicará la alícuota del dos por ciento (2%) cuando se realice la actividad de venta de lotes.</w:t>
      </w:r>
    </w:p>
    <w:p w:rsidR="00280770" w:rsidRPr="00280770" w:rsidRDefault="00280770" w:rsidP="00280770">
      <w:pPr>
        <w:widowControl/>
        <w:ind w:right="105"/>
        <w:jc w:val="both"/>
        <w:rPr>
          <w:rFonts w:ascii="Verdana" w:hAnsi="Verdana"/>
          <w:color w:val="000000"/>
          <w:sz w:val="17"/>
          <w:szCs w:val="17"/>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24" w:name="q8"/>
      <w:bookmarkEnd w:id="24"/>
      <w:r w:rsidRPr="00280770">
        <w:rPr>
          <w:rFonts w:ascii="Verdana" w:hAnsi="Verdana"/>
          <w:color w:val="000000"/>
          <w:sz w:val="17"/>
          <w:szCs w:val="17"/>
          <w:lang w:val="es-ES" w:eastAsia="es-ES"/>
        </w:rPr>
        <w:t>Se aplicará una alícuota de 4% para los contribuyentes que no cumplan lo previsto en el </w:t>
      </w:r>
      <w:hyperlink r:id="rId169" w:anchor="Art189_22" w:tgtFrame="_blank" w:history="1">
        <w:r w:rsidRPr="00280770">
          <w:rPr>
            <w:rFonts w:ascii="Verdana" w:hAnsi="Verdana"/>
            <w:color w:val="0000FF"/>
            <w:sz w:val="17"/>
            <w:u w:val="single"/>
            <w:lang w:val="es-ES" w:eastAsia="es-ES"/>
          </w:rPr>
          <w:t>artículo 189° punto 22) del Código Fiscal</w:t>
        </w:r>
      </w:hyperlink>
      <w:r w:rsidRPr="00280770">
        <w:rPr>
          <w:rFonts w:ascii="Verdana" w:hAnsi="Verdana"/>
          <w:color w:val="000000"/>
          <w:sz w:val="17"/>
          <w:szCs w:val="17"/>
          <w:lang w:val="es-ES" w:eastAsia="es-ES"/>
        </w:rPr>
        <w:t>.</w:t>
      </w:r>
    </w:p>
    <w:p w:rsidR="00280770" w:rsidRPr="00280770" w:rsidRDefault="00280770" w:rsidP="00280770">
      <w:pPr>
        <w:widowControl/>
        <w:ind w:right="105"/>
        <w:jc w:val="both"/>
        <w:rPr>
          <w:rFonts w:ascii="Verdana" w:hAnsi="Verdana"/>
          <w:color w:val="000000"/>
          <w:sz w:val="17"/>
          <w:szCs w:val="17"/>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25" w:name="q9"/>
      <w:bookmarkEnd w:id="25"/>
      <w:r w:rsidRPr="00280770">
        <w:rPr>
          <w:rFonts w:ascii="Verdana" w:hAnsi="Verdana"/>
          <w:color w:val="000000"/>
          <w:sz w:val="17"/>
          <w:szCs w:val="17"/>
          <w:lang w:val="es-ES" w:eastAsia="es-ES"/>
        </w:rPr>
        <w:t xml:space="preserve">Cuando se trate de Empresas de Redes de Transporte Privado por Plataformas Electrónicas (artículo 60 de la Ley 9086), corresponderá una </w:t>
      </w:r>
      <w:proofErr w:type="spellStart"/>
      <w:r w:rsidRPr="00280770">
        <w:rPr>
          <w:rFonts w:ascii="Verdana" w:hAnsi="Verdana"/>
          <w:color w:val="000000"/>
          <w:sz w:val="17"/>
          <w:szCs w:val="17"/>
          <w:lang w:val="es-ES" w:eastAsia="es-ES"/>
        </w:rPr>
        <w:t>sobrealícuota</w:t>
      </w:r>
      <w:proofErr w:type="spellEnd"/>
      <w:r w:rsidRPr="00280770">
        <w:rPr>
          <w:rFonts w:ascii="Verdana" w:hAnsi="Verdana"/>
          <w:color w:val="000000"/>
          <w:sz w:val="17"/>
          <w:szCs w:val="17"/>
          <w:lang w:val="es-ES" w:eastAsia="es-ES"/>
        </w:rPr>
        <w:t xml:space="preserve"> de un punto porcentual (1%) adicional.</w:t>
      </w:r>
    </w:p>
    <w:p w:rsidR="00280770" w:rsidRPr="00280770" w:rsidRDefault="00280770" w:rsidP="00280770">
      <w:pPr>
        <w:widowControl/>
        <w:ind w:right="105"/>
        <w:jc w:val="both"/>
        <w:rPr>
          <w:rFonts w:ascii="Verdana" w:hAnsi="Verdana"/>
          <w:color w:val="000000"/>
          <w:sz w:val="17"/>
          <w:szCs w:val="17"/>
          <w:lang w:val="es-ES" w:eastAsia="es-ES"/>
        </w:rPr>
      </w:pPr>
    </w:p>
    <w:p w:rsidR="0023108B" w:rsidRPr="00280770" w:rsidRDefault="0023108B" w:rsidP="00280770">
      <w:pPr>
        <w:pStyle w:val="Prrafodelista"/>
        <w:widowControl/>
        <w:numPr>
          <w:ilvl w:val="0"/>
          <w:numId w:val="41"/>
        </w:numPr>
        <w:ind w:right="105"/>
        <w:jc w:val="both"/>
        <w:rPr>
          <w:rFonts w:ascii="Verdana" w:hAnsi="Verdana"/>
          <w:color w:val="000000"/>
          <w:sz w:val="17"/>
          <w:szCs w:val="17"/>
          <w:lang w:val="es-ES" w:eastAsia="es-ES"/>
        </w:rPr>
      </w:pPr>
      <w:bookmarkStart w:id="26" w:name="q10"/>
      <w:bookmarkEnd w:id="26"/>
      <w:r w:rsidRPr="00280770">
        <w:rPr>
          <w:rFonts w:ascii="Verdana" w:hAnsi="Verdana"/>
          <w:color w:val="000000"/>
          <w:sz w:val="17"/>
          <w:szCs w:val="17"/>
          <w:lang w:val="es-ES" w:eastAsia="es-ES"/>
        </w:rPr>
        <w:t>Esta alícuota se aplica también a la venta de comidas y bebidas efectuadas en el establecimiento.</w:t>
      </w:r>
    </w:p>
    <w:p w:rsidR="00280770" w:rsidRPr="00280770" w:rsidRDefault="00280770" w:rsidP="00280770">
      <w:pPr>
        <w:widowControl/>
        <w:ind w:right="105"/>
        <w:jc w:val="both"/>
        <w:rPr>
          <w:rFonts w:ascii="Verdana" w:hAnsi="Verdana"/>
          <w:color w:val="000000"/>
          <w:sz w:val="17"/>
          <w:szCs w:val="17"/>
          <w:lang w:val="es-ES" w:eastAsia="es-ES"/>
        </w:rPr>
      </w:pPr>
    </w:p>
    <w:p w:rsidR="0023108B" w:rsidRPr="0023108B" w:rsidRDefault="0023108B" w:rsidP="0023108B">
      <w:pPr>
        <w:widowControl/>
        <w:ind w:left="105" w:right="105" w:firstLine="105"/>
        <w:jc w:val="both"/>
        <w:rPr>
          <w:rFonts w:ascii="Verdana" w:hAnsi="Verdana"/>
          <w:color w:val="000000"/>
          <w:sz w:val="17"/>
          <w:szCs w:val="17"/>
          <w:lang w:val="es-ES" w:eastAsia="es-ES"/>
        </w:rPr>
      </w:pPr>
      <w:bookmarkStart w:id="27" w:name="q11"/>
      <w:bookmarkEnd w:id="27"/>
      <w:r w:rsidRPr="0023108B">
        <w:rPr>
          <w:rFonts w:ascii="Verdana" w:hAnsi="Verdana"/>
          <w:color w:val="000000"/>
          <w:sz w:val="17"/>
          <w:szCs w:val="17"/>
          <w:lang w:val="es-ES" w:eastAsia="es-ES"/>
        </w:rPr>
        <w:t>(11) El impuesto que corresponda tributar de acuerdo a las alícuotas de la planilla anexa, se incrementará en un uno y medio por ciento (1,5%) sobre la base imponible, cuando el total de ingresos gravados, no gravados y exentos del contribuyente obtenidos en el periodo fiscal anterior, por el desarrollo de cualquier actividad dentro o fuera de la- Provincia, supere la suma de pesos dos millones setecientos mil ($2.700.000).</w:t>
      </w:r>
    </w:p>
    <w:p w:rsidR="00280770" w:rsidRDefault="00280770" w:rsidP="0023108B">
      <w:pPr>
        <w:widowControl/>
        <w:ind w:left="105" w:right="105" w:firstLine="105"/>
        <w:jc w:val="both"/>
        <w:rPr>
          <w:rFonts w:ascii="Verdana" w:hAnsi="Verdana"/>
          <w:b/>
          <w:bCs/>
          <w:color w:val="000000"/>
          <w:sz w:val="17"/>
          <w:lang w:val="es-ES" w:eastAsia="es-ES"/>
        </w:rPr>
      </w:pPr>
    </w:p>
    <w:p w:rsidR="00280770" w:rsidRDefault="00280770" w:rsidP="0023108B">
      <w:pPr>
        <w:widowControl/>
        <w:ind w:left="105" w:right="105" w:firstLine="105"/>
        <w:jc w:val="both"/>
        <w:rPr>
          <w:rFonts w:ascii="Verdana" w:hAnsi="Verdana"/>
          <w:b/>
          <w:bCs/>
          <w:color w:val="000000"/>
          <w:sz w:val="17"/>
          <w:lang w:val="es-ES" w:eastAsia="es-ES"/>
        </w:rPr>
      </w:pPr>
    </w:p>
    <w:p w:rsidR="0023108B" w:rsidRDefault="0023108B" w:rsidP="0023108B">
      <w:pPr>
        <w:widowControl/>
        <w:ind w:left="105" w:right="105" w:firstLine="105"/>
        <w:jc w:val="both"/>
        <w:rPr>
          <w:rFonts w:ascii="Verdana" w:hAnsi="Verdana"/>
          <w:b/>
          <w:bCs/>
          <w:color w:val="000000"/>
          <w:sz w:val="17"/>
          <w:u w:val="single"/>
          <w:lang w:val="es-ES" w:eastAsia="es-ES"/>
        </w:rPr>
      </w:pPr>
      <w:r w:rsidRPr="00280770">
        <w:rPr>
          <w:rFonts w:ascii="Verdana" w:hAnsi="Verdana"/>
          <w:b/>
          <w:bCs/>
          <w:color w:val="000000"/>
          <w:sz w:val="17"/>
          <w:u w:val="single"/>
          <w:lang w:val="es-ES" w:eastAsia="es-ES"/>
        </w:rPr>
        <w:t>ALÍCUOTAS REDUCIDAS E INCREMENTADAS</w:t>
      </w:r>
    </w:p>
    <w:p w:rsidR="00280770" w:rsidRPr="00280770" w:rsidRDefault="00280770" w:rsidP="0023108B">
      <w:pPr>
        <w:widowControl/>
        <w:ind w:left="105" w:right="105" w:firstLine="105"/>
        <w:jc w:val="both"/>
        <w:rPr>
          <w:rFonts w:ascii="Verdana" w:hAnsi="Verdana"/>
          <w:color w:val="000000"/>
          <w:sz w:val="17"/>
          <w:szCs w:val="17"/>
          <w:u w:val="single"/>
          <w:lang w:val="es-ES" w:eastAsia="es-ES"/>
        </w:rPr>
      </w:pPr>
    </w:p>
    <w:p w:rsidR="0023108B" w:rsidRDefault="0023108B" w:rsidP="0023108B">
      <w:pPr>
        <w:widowControl/>
        <w:ind w:left="105" w:right="105" w:firstLine="105"/>
        <w:jc w:val="both"/>
        <w:rPr>
          <w:rFonts w:ascii="Verdana" w:hAnsi="Verdana"/>
          <w:color w:val="000000"/>
          <w:sz w:val="17"/>
          <w:szCs w:val="17"/>
          <w:lang w:val="es-ES" w:eastAsia="es-ES"/>
        </w:rPr>
      </w:pPr>
      <w:bookmarkStart w:id="28" w:name="q0"/>
      <w:bookmarkEnd w:id="28"/>
      <w:proofErr w:type="spellStart"/>
      <w:r w:rsidRPr="0023108B">
        <w:rPr>
          <w:rFonts w:ascii="Verdana" w:hAnsi="Verdana"/>
          <w:b/>
          <w:bCs/>
          <w:color w:val="000000"/>
          <w:sz w:val="17"/>
          <w:lang w:val="es-ES" w:eastAsia="es-ES"/>
        </w:rPr>
        <w:t>Alicuota</w:t>
      </w:r>
      <w:proofErr w:type="spellEnd"/>
      <w:r w:rsidRPr="0023108B">
        <w:rPr>
          <w:rFonts w:ascii="Verdana" w:hAnsi="Verdana"/>
          <w:b/>
          <w:bCs/>
          <w:color w:val="000000"/>
          <w:sz w:val="17"/>
          <w:lang w:val="es-ES" w:eastAsia="es-ES"/>
        </w:rPr>
        <w:t> reducida:</w:t>
      </w:r>
      <w:r w:rsidRPr="0023108B">
        <w:rPr>
          <w:rFonts w:ascii="Verdana" w:hAnsi="Verdana"/>
          <w:color w:val="000000"/>
          <w:sz w:val="17"/>
          <w:szCs w:val="17"/>
          <w:lang w:val="es-ES" w:eastAsia="es-ES"/>
        </w:rPr>
        <w:t> Para los rubros: 3 - Industria manufacturera; 6 – Comercio al por mayor; 7-Comercio minorista; 8 – Expendio de comidas y bebidas; 9 – Transporte y almacenamiento; 13 – Operaciones sobre inmuebles; 14 – Servicios Técnicos y profesionales; 15 – Alquiler de cosas muebles y 16 – Servicios sociales, comunales y personales, se aplicará una alícuota reducida cuando el importe total de los ingresos gravados, no gravados y exentos atribuibles al ejercicio fiscal 2022, por el desarrollo de cualquier actividad dentro o fuera de la Provincia, no supere la suma de pesos treinta y cinco millones ($ 35.000.000</w:t>
      </w:r>
      <w:r w:rsidR="00280770">
        <w:rPr>
          <w:rFonts w:ascii="Verdana" w:hAnsi="Verdana"/>
          <w:color w:val="000000"/>
          <w:sz w:val="17"/>
          <w:szCs w:val="17"/>
          <w:lang w:val="es-ES" w:eastAsia="es-ES"/>
        </w:rPr>
        <w:t>)</w:t>
      </w:r>
      <w:r w:rsidRPr="0023108B">
        <w:rPr>
          <w:rFonts w:ascii="Verdana" w:hAnsi="Verdana"/>
          <w:color w:val="000000"/>
          <w:sz w:val="17"/>
          <w:szCs w:val="17"/>
          <w:lang w:val="es-ES" w:eastAsia="es-ES"/>
        </w:rPr>
        <w:t>.-</w:t>
      </w:r>
    </w:p>
    <w:p w:rsidR="00280770" w:rsidRPr="0023108B" w:rsidRDefault="00280770" w:rsidP="0023108B">
      <w:pPr>
        <w:widowControl/>
        <w:ind w:left="105" w:right="105" w:firstLine="105"/>
        <w:jc w:val="both"/>
        <w:rPr>
          <w:rFonts w:ascii="Verdana" w:hAnsi="Verdana"/>
          <w:color w:val="000000"/>
          <w:sz w:val="17"/>
          <w:szCs w:val="17"/>
          <w:lang w:val="es-ES" w:eastAsia="es-ES"/>
        </w:rPr>
      </w:pPr>
    </w:p>
    <w:p w:rsidR="0023108B" w:rsidRPr="0023108B" w:rsidRDefault="0023108B" w:rsidP="0023108B">
      <w:pPr>
        <w:widowControl/>
        <w:ind w:left="105" w:right="105" w:firstLine="105"/>
        <w:jc w:val="both"/>
        <w:rPr>
          <w:rFonts w:ascii="Verdana" w:hAnsi="Verdana"/>
          <w:color w:val="000000"/>
          <w:sz w:val="17"/>
          <w:szCs w:val="17"/>
          <w:lang w:val="es-ES" w:eastAsia="es-ES"/>
        </w:rPr>
      </w:pPr>
      <w:r w:rsidRPr="0023108B">
        <w:rPr>
          <w:rFonts w:ascii="Verdana" w:hAnsi="Verdana"/>
          <w:b/>
          <w:bCs/>
          <w:color w:val="000000"/>
          <w:sz w:val="17"/>
          <w:lang w:val="es-ES" w:eastAsia="es-ES"/>
        </w:rPr>
        <w:t>Alícuota incrementada:</w:t>
      </w:r>
      <w:r w:rsidRPr="0023108B">
        <w:rPr>
          <w:rFonts w:ascii="Verdana" w:hAnsi="Verdana"/>
          <w:color w:val="000000"/>
          <w:sz w:val="17"/>
          <w:szCs w:val="17"/>
          <w:lang w:val="es-ES" w:eastAsia="es-ES"/>
        </w:rPr>
        <w:t> Para los rubros: 3 - Industria manufacturera; 6 – Comercio al por mayor; 7-Comercio minorista; 8 – Expendio de comidas y bebidas; 9 – Transporte y almacenamiento; 11- Establecimientos y servicios financieros; 12 – Seguros; 13 – Operaciones sobre inmuebles; 14 – Servicios Técnicos y profesionales; 15 – Alquiler de cosas muebles y 16 – Servicios sociales, comunales y personales, se aplicará una alícuota incrementada cuando el importe total de los ingresos gravados, no gravados y exentos atribuibles al ejercicio fiscal 2022, por el desarrollo de cualquier actividad dentro o fuera de la Provincia, supere la suma de pesos trescientos cincuenta millones ( $ 350.000.000.-).</w:t>
      </w:r>
    </w:p>
    <w:p w:rsidR="0023108B" w:rsidRPr="0023108B" w:rsidRDefault="0023108B" w:rsidP="0023108B">
      <w:pPr>
        <w:widowControl/>
        <w:spacing w:before="80"/>
        <w:ind w:left="105" w:right="105" w:firstLine="105"/>
        <w:jc w:val="both"/>
        <w:rPr>
          <w:rFonts w:ascii="Verdana" w:hAnsi="Verdana"/>
          <w:color w:val="000000"/>
          <w:sz w:val="17"/>
          <w:szCs w:val="17"/>
          <w:lang w:val="es-ES" w:eastAsia="es-ES"/>
        </w:rPr>
      </w:pPr>
      <w:r w:rsidRPr="0023108B">
        <w:rPr>
          <w:rFonts w:ascii="Verdana" w:hAnsi="Verdana"/>
          <w:color w:val="000000"/>
          <w:sz w:val="17"/>
          <w:szCs w:val="17"/>
          <w:lang w:val="es-ES" w:eastAsia="es-ES"/>
        </w:rPr>
        <w:t>Quedan exceptuadas de lo preceptuado, las actividades de distribución y venta de productos farmacéuticos/medicinales y de tocador cuando las mismas sean realizadas por instituciones sin fines de lucro.</w:t>
      </w:r>
    </w:p>
    <w:p w:rsidR="0023108B" w:rsidRPr="0023108B" w:rsidRDefault="0023108B" w:rsidP="0023108B">
      <w:pPr>
        <w:widowControl/>
        <w:spacing w:before="80"/>
        <w:ind w:left="105" w:right="105" w:firstLine="105"/>
        <w:jc w:val="both"/>
        <w:rPr>
          <w:rFonts w:ascii="Verdana" w:hAnsi="Verdana"/>
          <w:color w:val="000000"/>
          <w:sz w:val="17"/>
          <w:szCs w:val="17"/>
          <w:lang w:val="es-ES" w:eastAsia="es-ES"/>
        </w:rPr>
      </w:pPr>
      <w:r w:rsidRPr="0023108B">
        <w:rPr>
          <w:rFonts w:ascii="Verdana" w:hAnsi="Verdana"/>
          <w:color w:val="000000"/>
          <w:sz w:val="17"/>
          <w:szCs w:val="17"/>
          <w:lang w:val="es-ES" w:eastAsia="es-ES"/>
        </w:rPr>
        <w:t xml:space="preserve">Cuando se trate de contribuyentes que hayan iniciado actividades durante el ejercicio fiscal en curso, quedarán comprendidos en alícuotas incrementadas, siempre que el total de los ingresos gravados, no </w:t>
      </w:r>
      <w:r w:rsidRPr="0023108B">
        <w:rPr>
          <w:rFonts w:ascii="Verdana" w:hAnsi="Verdana"/>
          <w:color w:val="000000"/>
          <w:sz w:val="17"/>
          <w:szCs w:val="17"/>
          <w:lang w:val="es-ES" w:eastAsia="es-ES"/>
        </w:rPr>
        <w:lastRenderedPageBreak/>
        <w:t>gravados y exentos obtenidos durante los cuatro primeros meses a partir del inicio de las mismas, supere la suma de pesos ciento dieciséis millones (116.000.000.-).</w:t>
      </w:r>
    </w:p>
    <w:p w:rsidR="0023108B" w:rsidRDefault="0023108B" w:rsidP="0023108B">
      <w:pPr>
        <w:widowControl/>
        <w:ind w:left="105" w:right="105" w:firstLine="105"/>
        <w:jc w:val="both"/>
        <w:rPr>
          <w:rFonts w:ascii="Verdana" w:hAnsi="Verdana"/>
          <w:color w:val="0000FF"/>
          <w:sz w:val="17"/>
          <w:u w:val="single"/>
          <w:lang w:val="es-ES" w:eastAsia="es-ES"/>
        </w:rPr>
      </w:pPr>
      <w:r w:rsidRPr="0023108B">
        <w:rPr>
          <w:rFonts w:ascii="Verdana" w:hAnsi="Verdana"/>
          <w:color w:val="000000"/>
          <w:sz w:val="17"/>
          <w:szCs w:val="17"/>
          <w:lang w:val="es-ES" w:eastAsia="es-ES"/>
        </w:rPr>
        <w:t>FUENTE: </w:t>
      </w:r>
      <w:hyperlink r:id="rId170" w:anchor="Art_3" w:tgtFrame="_blank" w:history="1">
        <w:r w:rsidRPr="0023108B">
          <w:rPr>
            <w:rFonts w:ascii="Verdana" w:hAnsi="Verdana"/>
            <w:color w:val="0000FF"/>
            <w:sz w:val="17"/>
            <w:u w:val="single"/>
            <w:lang w:val="es-ES" w:eastAsia="es-ES"/>
          </w:rPr>
          <w:t>Art. 3, L (Mendoza) 9432</w:t>
        </w:r>
      </w:hyperlink>
    </w:p>
    <w:p w:rsidR="00280770" w:rsidRDefault="00280770" w:rsidP="0023108B">
      <w:pPr>
        <w:widowControl/>
        <w:ind w:left="105" w:right="105" w:firstLine="105"/>
        <w:jc w:val="both"/>
        <w:rPr>
          <w:rFonts w:ascii="Verdana" w:hAnsi="Verdana"/>
          <w:color w:val="000000"/>
          <w:sz w:val="17"/>
          <w:szCs w:val="17"/>
          <w:lang w:val="es-ES" w:eastAsia="es-ES"/>
        </w:rPr>
      </w:pPr>
    </w:p>
    <w:p w:rsidR="00280770" w:rsidRPr="0023108B" w:rsidRDefault="00280770" w:rsidP="0023108B">
      <w:pPr>
        <w:widowControl/>
        <w:ind w:left="105" w:right="105" w:firstLine="105"/>
        <w:jc w:val="both"/>
        <w:rPr>
          <w:rFonts w:ascii="Verdana" w:hAnsi="Verdana"/>
          <w:color w:val="000000"/>
          <w:sz w:val="17"/>
          <w:szCs w:val="17"/>
          <w:lang w:val="es-ES" w:eastAsia="es-ES"/>
        </w:rPr>
      </w:pPr>
    </w:p>
    <w:p w:rsidR="0023108B" w:rsidRPr="00280770" w:rsidRDefault="0023108B" w:rsidP="0023108B">
      <w:pPr>
        <w:widowControl/>
        <w:ind w:left="105" w:right="105" w:firstLine="105"/>
        <w:jc w:val="both"/>
        <w:rPr>
          <w:rFonts w:ascii="Verdana" w:hAnsi="Verdana"/>
          <w:color w:val="000000"/>
          <w:sz w:val="17"/>
          <w:szCs w:val="17"/>
          <w:u w:val="single"/>
          <w:lang w:val="es-ES" w:eastAsia="es-ES"/>
        </w:rPr>
      </w:pPr>
      <w:r w:rsidRPr="00280770">
        <w:rPr>
          <w:rFonts w:ascii="Verdana" w:hAnsi="Verdana"/>
          <w:b/>
          <w:bCs/>
          <w:color w:val="000000"/>
          <w:sz w:val="17"/>
          <w:u w:val="single"/>
          <w:lang w:val="es-ES" w:eastAsia="es-ES"/>
        </w:rPr>
        <w:t>ACTIVIDAD NO INCLUIDA EN LA PLANILLA</w:t>
      </w:r>
    </w:p>
    <w:p w:rsidR="0023108B" w:rsidRPr="0023108B" w:rsidRDefault="0023108B" w:rsidP="0023108B">
      <w:pPr>
        <w:widowControl/>
        <w:spacing w:before="80"/>
        <w:ind w:left="105" w:right="105" w:firstLine="105"/>
        <w:jc w:val="both"/>
        <w:rPr>
          <w:rFonts w:ascii="Verdana" w:hAnsi="Verdana"/>
          <w:color w:val="000000"/>
          <w:sz w:val="17"/>
          <w:szCs w:val="17"/>
          <w:lang w:val="es-ES" w:eastAsia="es-ES"/>
        </w:rPr>
      </w:pPr>
      <w:r w:rsidRPr="0023108B">
        <w:rPr>
          <w:rFonts w:ascii="Verdana" w:hAnsi="Verdana"/>
          <w:color w:val="000000"/>
          <w:sz w:val="17"/>
          <w:szCs w:val="17"/>
          <w:lang w:val="es-ES" w:eastAsia="es-ES"/>
        </w:rPr>
        <w:t>En caso que un ramo o actividad no esté previsto o no conste para la misma una alícuota especial en forma expresa en la Planilla con detalle de alícuotas, se aplicará la alícuota general que corresponda al rubro de actividad que se trate.</w:t>
      </w:r>
    </w:p>
    <w:p w:rsidR="0023108B" w:rsidRPr="0023108B" w:rsidRDefault="0023108B" w:rsidP="0023108B">
      <w:pPr>
        <w:widowControl/>
        <w:ind w:left="105" w:right="105" w:firstLine="105"/>
        <w:jc w:val="both"/>
        <w:rPr>
          <w:rFonts w:ascii="Verdana" w:hAnsi="Verdana"/>
          <w:color w:val="000000"/>
          <w:sz w:val="17"/>
          <w:szCs w:val="17"/>
          <w:lang w:val="es-ES" w:eastAsia="es-ES"/>
        </w:rPr>
      </w:pPr>
      <w:r w:rsidRPr="0023108B">
        <w:rPr>
          <w:rFonts w:ascii="Verdana" w:hAnsi="Verdana"/>
          <w:color w:val="000000"/>
          <w:sz w:val="17"/>
          <w:szCs w:val="17"/>
          <w:lang w:val="es-ES" w:eastAsia="es-ES"/>
        </w:rPr>
        <w:t>FUENTE: </w:t>
      </w:r>
      <w:hyperlink r:id="rId171" w:anchor="Art_20" w:tgtFrame="_blank" w:history="1">
        <w:r w:rsidRPr="0023108B">
          <w:rPr>
            <w:rFonts w:ascii="Verdana" w:hAnsi="Verdana"/>
            <w:color w:val="0000FF"/>
            <w:sz w:val="17"/>
            <w:u w:val="single"/>
            <w:lang w:val="es-ES" w:eastAsia="es-ES"/>
          </w:rPr>
          <w:t>Art. 20, L.(Mendoza) 9432</w:t>
        </w:r>
      </w:hyperlink>
    </w:p>
    <w:p w:rsidR="0023108B" w:rsidRPr="00671B1D" w:rsidRDefault="0023108B" w:rsidP="00C45A9B">
      <w:pPr>
        <w:jc w:val="center"/>
        <w:rPr>
          <w:b/>
          <w:sz w:val="24"/>
          <w:szCs w:val="24"/>
          <w:u w:val="single"/>
        </w:rPr>
      </w:pPr>
    </w:p>
    <w:sectPr w:rsidR="0023108B" w:rsidRPr="00671B1D" w:rsidSect="004A344C">
      <w:headerReference w:type="default" r:id="rId172"/>
      <w:pgSz w:w="11907" w:h="16840" w:code="9"/>
      <w:pgMar w:top="1134"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96B" w:rsidRDefault="00CA296B">
      <w:r>
        <w:separator/>
      </w:r>
    </w:p>
  </w:endnote>
  <w:endnote w:type="continuationSeparator" w:id="0">
    <w:p w:rsidR="00CA296B" w:rsidRDefault="00CA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96B" w:rsidRDefault="00CA296B">
      <w:r>
        <w:separator/>
      </w:r>
    </w:p>
  </w:footnote>
  <w:footnote w:type="continuationSeparator" w:id="0">
    <w:p w:rsidR="00CA296B" w:rsidRDefault="00CA29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6B" w:rsidRDefault="00CA296B">
    <w:pPr>
      <w:pStyle w:val="Encabezado"/>
      <w:pBdr>
        <w:bottom w:val="single" w:sz="12" w:space="1" w:color="000080"/>
      </w:pBdr>
      <w:jc w:val="right"/>
      <w:rPr>
        <w:b/>
        <w:color w:val="000080"/>
      </w:rPr>
    </w:pPr>
  </w:p>
  <w:p w:rsidR="00CA296B" w:rsidRDefault="00CA296B">
    <w:pPr>
      <w:pStyle w:val="Encabezado"/>
      <w:pBdr>
        <w:bottom w:val="single" w:sz="12" w:space="1" w:color="000080"/>
      </w:pBdr>
      <w:jc w:val="right"/>
      <w:rPr>
        <w:b/>
        <w:color w:val="000080"/>
      </w:rPr>
    </w:pPr>
  </w:p>
  <w:p w:rsidR="00CA296B" w:rsidRDefault="00CA296B" w:rsidP="002E5655">
    <w:pPr>
      <w:pStyle w:val="Encabezado"/>
      <w:pBdr>
        <w:bottom w:val="single" w:sz="12" w:space="1" w:color="000080"/>
      </w:pBdr>
      <w:jc w:val="right"/>
      <w:rPr>
        <w:b/>
        <w:color w:val="000080"/>
      </w:rPr>
    </w:pPr>
    <w:r>
      <w:rPr>
        <w:b/>
        <w:color w:val="000080"/>
      </w:rPr>
      <w:t>FABETTI, BERTANI &amp; ASOC.</w:t>
    </w:r>
  </w:p>
  <w:p w:rsidR="00CA296B" w:rsidRDefault="00CA296B">
    <w:pPr>
      <w:pStyle w:val="Encabezado"/>
    </w:pPr>
  </w:p>
  <w:p w:rsidR="00CA296B" w:rsidRDefault="00CA29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15:restartNumberingAfterBreak="0">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D455D"/>
    <w:multiLevelType w:val="hybridMultilevel"/>
    <w:tmpl w:val="A1282B7E"/>
    <w:lvl w:ilvl="0" w:tplc="3F784DFE">
      <w:start w:val="1"/>
      <w:numFmt w:val="decimal"/>
      <w:lvlText w:val="(%1)"/>
      <w:lvlJc w:val="left"/>
      <w:pPr>
        <w:ind w:left="570" w:hanging="360"/>
      </w:pPr>
      <w:rPr>
        <w:rFonts w:hint="default"/>
      </w:rPr>
    </w:lvl>
    <w:lvl w:ilvl="1" w:tplc="2C0A0019" w:tentative="1">
      <w:start w:val="1"/>
      <w:numFmt w:val="lowerLetter"/>
      <w:lvlText w:val="%2."/>
      <w:lvlJc w:val="left"/>
      <w:pPr>
        <w:ind w:left="1290" w:hanging="360"/>
      </w:pPr>
    </w:lvl>
    <w:lvl w:ilvl="2" w:tplc="2C0A001B" w:tentative="1">
      <w:start w:val="1"/>
      <w:numFmt w:val="lowerRoman"/>
      <w:lvlText w:val="%3."/>
      <w:lvlJc w:val="right"/>
      <w:pPr>
        <w:ind w:left="2010" w:hanging="180"/>
      </w:pPr>
    </w:lvl>
    <w:lvl w:ilvl="3" w:tplc="2C0A000F" w:tentative="1">
      <w:start w:val="1"/>
      <w:numFmt w:val="decimal"/>
      <w:lvlText w:val="%4."/>
      <w:lvlJc w:val="left"/>
      <w:pPr>
        <w:ind w:left="2730" w:hanging="360"/>
      </w:pPr>
    </w:lvl>
    <w:lvl w:ilvl="4" w:tplc="2C0A0019" w:tentative="1">
      <w:start w:val="1"/>
      <w:numFmt w:val="lowerLetter"/>
      <w:lvlText w:val="%5."/>
      <w:lvlJc w:val="left"/>
      <w:pPr>
        <w:ind w:left="3450" w:hanging="360"/>
      </w:pPr>
    </w:lvl>
    <w:lvl w:ilvl="5" w:tplc="2C0A001B" w:tentative="1">
      <w:start w:val="1"/>
      <w:numFmt w:val="lowerRoman"/>
      <w:lvlText w:val="%6."/>
      <w:lvlJc w:val="right"/>
      <w:pPr>
        <w:ind w:left="4170" w:hanging="180"/>
      </w:pPr>
    </w:lvl>
    <w:lvl w:ilvl="6" w:tplc="2C0A000F" w:tentative="1">
      <w:start w:val="1"/>
      <w:numFmt w:val="decimal"/>
      <w:lvlText w:val="%7."/>
      <w:lvlJc w:val="left"/>
      <w:pPr>
        <w:ind w:left="4890" w:hanging="360"/>
      </w:pPr>
    </w:lvl>
    <w:lvl w:ilvl="7" w:tplc="2C0A0019" w:tentative="1">
      <w:start w:val="1"/>
      <w:numFmt w:val="lowerLetter"/>
      <w:lvlText w:val="%8."/>
      <w:lvlJc w:val="left"/>
      <w:pPr>
        <w:ind w:left="5610" w:hanging="360"/>
      </w:pPr>
    </w:lvl>
    <w:lvl w:ilvl="8" w:tplc="2C0A001B" w:tentative="1">
      <w:start w:val="1"/>
      <w:numFmt w:val="lowerRoman"/>
      <w:lvlText w:val="%9."/>
      <w:lvlJc w:val="right"/>
      <w:pPr>
        <w:ind w:left="6330" w:hanging="180"/>
      </w:pPr>
    </w:lvl>
  </w:abstractNum>
  <w:abstractNum w:abstractNumId="5" w15:restartNumberingAfterBreak="0">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7" w15:restartNumberingAfterBreak="0">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15:restartNumberingAfterBreak="0">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5" w15:restartNumberingAfterBreak="0">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6" w15:restartNumberingAfterBreak="0">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7" w15:restartNumberingAfterBreak="0">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9" w15:restartNumberingAfterBreak="0">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2" w15:restartNumberingAfterBreak="0">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3" w15:restartNumberingAfterBreak="0">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5" w15:restartNumberingAfterBreak="0">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7" w15:restartNumberingAfterBreak="0">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8" w15:restartNumberingAfterBreak="0">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30" w15:restartNumberingAfterBreak="0">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4" w15:restartNumberingAfterBreak="0">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23"/>
  </w:num>
  <w:num w:numId="4">
    <w:abstractNumId w:val="30"/>
  </w:num>
  <w:num w:numId="5">
    <w:abstractNumId w:val="3"/>
  </w:num>
  <w:num w:numId="6">
    <w:abstractNumId w:val="16"/>
  </w:num>
  <w:num w:numId="7">
    <w:abstractNumId w:val="35"/>
  </w:num>
  <w:num w:numId="8">
    <w:abstractNumId w:val="5"/>
  </w:num>
  <w:num w:numId="9">
    <w:abstractNumId w:val="13"/>
  </w:num>
  <w:num w:numId="10">
    <w:abstractNumId w:val="19"/>
  </w:num>
  <w:num w:numId="11">
    <w:abstractNumId w:val="14"/>
  </w:num>
  <w:num w:numId="12">
    <w:abstractNumId w:val="20"/>
  </w:num>
  <w:num w:numId="13">
    <w:abstractNumId w:val="36"/>
  </w:num>
  <w:num w:numId="14">
    <w:abstractNumId w:val="25"/>
  </w:num>
  <w:num w:numId="15">
    <w:abstractNumId w:val="21"/>
  </w:num>
  <w:num w:numId="16">
    <w:abstractNumId w:val="17"/>
  </w:num>
  <w:num w:numId="17">
    <w:abstractNumId w:val="11"/>
  </w:num>
  <w:num w:numId="18">
    <w:abstractNumId w:val="22"/>
  </w:num>
  <w:num w:numId="19">
    <w:abstractNumId w:val="18"/>
  </w:num>
  <w:num w:numId="20">
    <w:abstractNumId w:val="6"/>
  </w:num>
  <w:num w:numId="21">
    <w:abstractNumId w:val="24"/>
  </w:num>
  <w:num w:numId="22">
    <w:abstractNumId w:val="33"/>
  </w:num>
  <w:num w:numId="23">
    <w:abstractNumId w:val="12"/>
  </w:num>
  <w:num w:numId="24">
    <w:abstractNumId w:val="28"/>
  </w:num>
  <w:num w:numId="25">
    <w:abstractNumId w:val="8"/>
  </w:num>
  <w:num w:numId="26">
    <w:abstractNumId w:val="37"/>
  </w:num>
  <w:num w:numId="27">
    <w:abstractNumId w:val="31"/>
  </w:num>
  <w:num w:numId="28">
    <w:abstractNumId w:val="9"/>
  </w:num>
  <w:num w:numId="29">
    <w:abstractNumId w:val="32"/>
  </w:num>
  <w:num w:numId="30">
    <w:abstractNumId w:val="7"/>
  </w:num>
  <w:num w:numId="31">
    <w:abstractNumId w:val="34"/>
  </w:num>
  <w:num w:numId="32">
    <w:abstractNumId w:val="0"/>
  </w:num>
  <w:num w:numId="33">
    <w:abstractNumId w:val="10"/>
  </w:num>
  <w:num w:numId="34">
    <w:abstractNumId w:val="29"/>
  </w:num>
  <w:num w:numId="35">
    <w:abstractNumId w:val="38"/>
  </w:num>
  <w:num w:numId="36">
    <w:abstractNumId w:val="27"/>
  </w:num>
  <w:num w:numId="37">
    <w:abstractNumId w:val="40"/>
  </w:num>
  <w:num w:numId="38">
    <w:abstractNumId w:val="15"/>
  </w:num>
  <w:num w:numId="39">
    <w:abstractNumId w:val="2"/>
  </w:num>
  <w:num w:numId="40">
    <w:abstractNumId w:val="2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17EA"/>
    <w:rsid w:val="00000755"/>
    <w:rsid w:val="00001AAB"/>
    <w:rsid w:val="000040F7"/>
    <w:rsid w:val="00007998"/>
    <w:rsid w:val="00010C42"/>
    <w:rsid w:val="00011FC9"/>
    <w:rsid w:val="00012B95"/>
    <w:rsid w:val="000146FB"/>
    <w:rsid w:val="0001560A"/>
    <w:rsid w:val="00015AF2"/>
    <w:rsid w:val="00017209"/>
    <w:rsid w:val="00017C67"/>
    <w:rsid w:val="0002098E"/>
    <w:rsid w:val="00021BE6"/>
    <w:rsid w:val="00022652"/>
    <w:rsid w:val="00023D2C"/>
    <w:rsid w:val="000265DE"/>
    <w:rsid w:val="000432D8"/>
    <w:rsid w:val="00044D49"/>
    <w:rsid w:val="00045136"/>
    <w:rsid w:val="000479E3"/>
    <w:rsid w:val="0005005D"/>
    <w:rsid w:val="00052376"/>
    <w:rsid w:val="000545B9"/>
    <w:rsid w:val="000546E1"/>
    <w:rsid w:val="00054894"/>
    <w:rsid w:val="00055226"/>
    <w:rsid w:val="00062B4A"/>
    <w:rsid w:val="000641D5"/>
    <w:rsid w:val="00064F73"/>
    <w:rsid w:val="00065E27"/>
    <w:rsid w:val="000664F4"/>
    <w:rsid w:val="00066FFF"/>
    <w:rsid w:val="00072002"/>
    <w:rsid w:val="000774A0"/>
    <w:rsid w:val="00082746"/>
    <w:rsid w:val="000851A1"/>
    <w:rsid w:val="00085CF3"/>
    <w:rsid w:val="0008626B"/>
    <w:rsid w:val="00086D2D"/>
    <w:rsid w:val="00090BDF"/>
    <w:rsid w:val="000918C3"/>
    <w:rsid w:val="00093AD7"/>
    <w:rsid w:val="000A2C79"/>
    <w:rsid w:val="000A3604"/>
    <w:rsid w:val="000A6CF0"/>
    <w:rsid w:val="000A7577"/>
    <w:rsid w:val="000B3E13"/>
    <w:rsid w:val="000B42BF"/>
    <w:rsid w:val="000B5801"/>
    <w:rsid w:val="000B5D50"/>
    <w:rsid w:val="000C021F"/>
    <w:rsid w:val="000C0458"/>
    <w:rsid w:val="000C23F3"/>
    <w:rsid w:val="000C44A4"/>
    <w:rsid w:val="000C61EB"/>
    <w:rsid w:val="000C6E08"/>
    <w:rsid w:val="000C7B3C"/>
    <w:rsid w:val="000D0341"/>
    <w:rsid w:val="000D4B20"/>
    <w:rsid w:val="000D64D8"/>
    <w:rsid w:val="000D7FAF"/>
    <w:rsid w:val="000E1EA9"/>
    <w:rsid w:val="000E4679"/>
    <w:rsid w:val="000E6C6E"/>
    <w:rsid w:val="000F0E42"/>
    <w:rsid w:val="000F208F"/>
    <w:rsid w:val="000F3301"/>
    <w:rsid w:val="000F3FB8"/>
    <w:rsid w:val="000F6217"/>
    <w:rsid w:val="000F7376"/>
    <w:rsid w:val="00101EDA"/>
    <w:rsid w:val="0010289B"/>
    <w:rsid w:val="00103DF3"/>
    <w:rsid w:val="00107D5C"/>
    <w:rsid w:val="001146E8"/>
    <w:rsid w:val="00120792"/>
    <w:rsid w:val="00121BCC"/>
    <w:rsid w:val="00122E05"/>
    <w:rsid w:val="00127004"/>
    <w:rsid w:val="00130867"/>
    <w:rsid w:val="001319D8"/>
    <w:rsid w:val="001322FC"/>
    <w:rsid w:val="0013241C"/>
    <w:rsid w:val="00133A13"/>
    <w:rsid w:val="0013522C"/>
    <w:rsid w:val="001359E6"/>
    <w:rsid w:val="00135B69"/>
    <w:rsid w:val="00143AD3"/>
    <w:rsid w:val="00143B6C"/>
    <w:rsid w:val="00144574"/>
    <w:rsid w:val="001455F6"/>
    <w:rsid w:val="001466B9"/>
    <w:rsid w:val="001503F6"/>
    <w:rsid w:val="001506FF"/>
    <w:rsid w:val="001508B5"/>
    <w:rsid w:val="001530E9"/>
    <w:rsid w:val="00153A1D"/>
    <w:rsid w:val="001542E6"/>
    <w:rsid w:val="0015776D"/>
    <w:rsid w:val="00157B94"/>
    <w:rsid w:val="001636F2"/>
    <w:rsid w:val="00164B50"/>
    <w:rsid w:val="001656FE"/>
    <w:rsid w:val="00166594"/>
    <w:rsid w:val="001718BD"/>
    <w:rsid w:val="001739EC"/>
    <w:rsid w:val="001862BB"/>
    <w:rsid w:val="00192777"/>
    <w:rsid w:val="00196A56"/>
    <w:rsid w:val="001A0A03"/>
    <w:rsid w:val="001A0B3D"/>
    <w:rsid w:val="001B3B26"/>
    <w:rsid w:val="001B3CB2"/>
    <w:rsid w:val="001C2216"/>
    <w:rsid w:val="001C6303"/>
    <w:rsid w:val="001D16FB"/>
    <w:rsid w:val="001D34D6"/>
    <w:rsid w:val="001D5812"/>
    <w:rsid w:val="001D5FD9"/>
    <w:rsid w:val="001E4375"/>
    <w:rsid w:val="001E4640"/>
    <w:rsid w:val="001E4CF3"/>
    <w:rsid w:val="001E54C2"/>
    <w:rsid w:val="001E5B8C"/>
    <w:rsid w:val="001E7D52"/>
    <w:rsid w:val="001F430D"/>
    <w:rsid w:val="001F5D3E"/>
    <w:rsid w:val="001F6B65"/>
    <w:rsid w:val="001F7F29"/>
    <w:rsid w:val="00201A53"/>
    <w:rsid w:val="00213ED2"/>
    <w:rsid w:val="002141D9"/>
    <w:rsid w:val="0021590F"/>
    <w:rsid w:val="00216522"/>
    <w:rsid w:val="00216E9D"/>
    <w:rsid w:val="00221AE9"/>
    <w:rsid w:val="002231D4"/>
    <w:rsid w:val="00225186"/>
    <w:rsid w:val="0023108B"/>
    <w:rsid w:val="002323E6"/>
    <w:rsid w:val="0023333C"/>
    <w:rsid w:val="0023646B"/>
    <w:rsid w:val="00236D42"/>
    <w:rsid w:val="00237F12"/>
    <w:rsid w:val="00240242"/>
    <w:rsid w:val="002407A7"/>
    <w:rsid w:val="00240D19"/>
    <w:rsid w:val="00240D35"/>
    <w:rsid w:val="002412F0"/>
    <w:rsid w:val="002425B6"/>
    <w:rsid w:val="00242D71"/>
    <w:rsid w:val="00245904"/>
    <w:rsid w:val="002507DC"/>
    <w:rsid w:val="00251075"/>
    <w:rsid w:val="002522C3"/>
    <w:rsid w:val="002531DE"/>
    <w:rsid w:val="0025363F"/>
    <w:rsid w:val="0025457A"/>
    <w:rsid w:val="00255701"/>
    <w:rsid w:val="00260760"/>
    <w:rsid w:val="00260C9D"/>
    <w:rsid w:val="00265CF7"/>
    <w:rsid w:val="00266EA4"/>
    <w:rsid w:val="00270A66"/>
    <w:rsid w:val="00271968"/>
    <w:rsid w:val="0027448C"/>
    <w:rsid w:val="00274EAB"/>
    <w:rsid w:val="00275A3B"/>
    <w:rsid w:val="00276795"/>
    <w:rsid w:val="00280770"/>
    <w:rsid w:val="0028144B"/>
    <w:rsid w:val="0028154E"/>
    <w:rsid w:val="00282673"/>
    <w:rsid w:val="0028546E"/>
    <w:rsid w:val="002856D2"/>
    <w:rsid w:val="00286D60"/>
    <w:rsid w:val="0028769B"/>
    <w:rsid w:val="00287ABB"/>
    <w:rsid w:val="002906B7"/>
    <w:rsid w:val="0029421F"/>
    <w:rsid w:val="0029440C"/>
    <w:rsid w:val="00295466"/>
    <w:rsid w:val="00297C55"/>
    <w:rsid w:val="00297CE2"/>
    <w:rsid w:val="002A2081"/>
    <w:rsid w:val="002A2FA5"/>
    <w:rsid w:val="002A5352"/>
    <w:rsid w:val="002A62DC"/>
    <w:rsid w:val="002B4A58"/>
    <w:rsid w:val="002B64EA"/>
    <w:rsid w:val="002B78E1"/>
    <w:rsid w:val="002C1BE8"/>
    <w:rsid w:val="002C239F"/>
    <w:rsid w:val="002C287E"/>
    <w:rsid w:val="002C3BA0"/>
    <w:rsid w:val="002C3DBF"/>
    <w:rsid w:val="002C79F5"/>
    <w:rsid w:val="002E0359"/>
    <w:rsid w:val="002E2036"/>
    <w:rsid w:val="002E5655"/>
    <w:rsid w:val="002E6529"/>
    <w:rsid w:val="002E6888"/>
    <w:rsid w:val="002F1E3E"/>
    <w:rsid w:val="002F2356"/>
    <w:rsid w:val="002F42DF"/>
    <w:rsid w:val="00300BEB"/>
    <w:rsid w:val="003016A6"/>
    <w:rsid w:val="00302351"/>
    <w:rsid w:val="00303B87"/>
    <w:rsid w:val="00307876"/>
    <w:rsid w:val="00307E44"/>
    <w:rsid w:val="0031069A"/>
    <w:rsid w:val="00311124"/>
    <w:rsid w:val="0032383C"/>
    <w:rsid w:val="003304A3"/>
    <w:rsid w:val="00333E13"/>
    <w:rsid w:val="00335D7E"/>
    <w:rsid w:val="0034218E"/>
    <w:rsid w:val="003438D2"/>
    <w:rsid w:val="00351D82"/>
    <w:rsid w:val="00351D91"/>
    <w:rsid w:val="00352DDA"/>
    <w:rsid w:val="0035348D"/>
    <w:rsid w:val="00354357"/>
    <w:rsid w:val="00354834"/>
    <w:rsid w:val="00355615"/>
    <w:rsid w:val="003631B4"/>
    <w:rsid w:val="003703C8"/>
    <w:rsid w:val="003707E4"/>
    <w:rsid w:val="00371366"/>
    <w:rsid w:val="00371EE1"/>
    <w:rsid w:val="00377653"/>
    <w:rsid w:val="00377A5F"/>
    <w:rsid w:val="0038254B"/>
    <w:rsid w:val="00384E57"/>
    <w:rsid w:val="00385DB4"/>
    <w:rsid w:val="00390A0C"/>
    <w:rsid w:val="00391B68"/>
    <w:rsid w:val="003933FE"/>
    <w:rsid w:val="003976A8"/>
    <w:rsid w:val="003A27F7"/>
    <w:rsid w:val="003A44D0"/>
    <w:rsid w:val="003A49C7"/>
    <w:rsid w:val="003A69A8"/>
    <w:rsid w:val="003A6DA2"/>
    <w:rsid w:val="003B03C3"/>
    <w:rsid w:val="003B13F6"/>
    <w:rsid w:val="003B3DD9"/>
    <w:rsid w:val="003B40C4"/>
    <w:rsid w:val="003B50FF"/>
    <w:rsid w:val="003B56FF"/>
    <w:rsid w:val="003C2FB4"/>
    <w:rsid w:val="003C3502"/>
    <w:rsid w:val="003C3F0D"/>
    <w:rsid w:val="003D2E15"/>
    <w:rsid w:val="003D56F4"/>
    <w:rsid w:val="003E09B5"/>
    <w:rsid w:val="003E3958"/>
    <w:rsid w:val="003E6B0B"/>
    <w:rsid w:val="003E773C"/>
    <w:rsid w:val="003F02F5"/>
    <w:rsid w:val="003F1A1F"/>
    <w:rsid w:val="003F5777"/>
    <w:rsid w:val="003F5A55"/>
    <w:rsid w:val="003F68DF"/>
    <w:rsid w:val="003F6FD6"/>
    <w:rsid w:val="003F7D0D"/>
    <w:rsid w:val="00407B8E"/>
    <w:rsid w:val="004105F2"/>
    <w:rsid w:val="00412B8A"/>
    <w:rsid w:val="00416D93"/>
    <w:rsid w:val="0042016D"/>
    <w:rsid w:val="00420514"/>
    <w:rsid w:val="00422C7E"/>
    <w:rsid w:val="0042383E"/>
    <w:rsid w:val="00423933"/>
    <w:rsid w:val="00424881"/>
    <w:rsid w:val="00433933"/>
    <w:rsid w:val="00446564"/>
    <w:rsid w:val="00451462"/>
    <w:rsid w:val="0045332C"/>
    <w:rsid w:val="00453C16"/>
    <w:rsid w:val="0045520D"/>
    <w:rsid w:val="00462015"/>
    <w:rsid w:val="00462129"/>
    <w:rsid w:val="00463639"/>
    <w:rsid w:val="0046417C"/>
    <w:rsid w:val="00465A27"/>
    <w:rsid w:val="004726E8"/>
    <w:rsid w:val="0047394B"/>
    <w:rsid w:val="00473BE2"/>
    <w:rsid w:val="004773F0"/>
    <w:rsid w:val="00480CAD"/>
    <w:rsid w:val="004814B3"/>
    <w:rsid w:val="004817EA"/>
    <w:rsid w:val="0048263C"/>
    <w:rsid w:val="004834EB"/>
    <w:rsid w:val="00483947"/>
    <w:rsid w:val="0048454E"/>
    <w:rsid w:val="00484ACB"/>
    <w:rsid w:val="00485BD4"/>
    <w:rsid w:val="004919DB"/>
    <w:rsid w:val="004921C1"/>
    <w:rsid w:val="004A344C"/>
    <w:rsid w:val="004A39EA"/>
    <w:rsid w:val="004A4BB9"/>
    <w:rsid w:val="004A6C3D"/>
    <w:rsid w:val="004B4842"/>
    <w:rsid w:val="004C1D09"/>
    <w:rsid w:val="004C3F7E"/>
    <w:rsid w:val="004C5D7E"/>
    <w:rsid w:val="004C6D22"/>
    <w:rsid w:val="004C7A94"/>
    <w:rsid w:val="004D46A3"/>
    <w:rsid w:val="004E0137"/>
    <w:rsid w:val="004E5BB2"/>
    <w:rsid w:val="004E7770"/>
    <w:rsid w:val="004F08CC"/>
    <w:rsid w:val="004F08D3"/>
    <w:rsid w:val="004F0FF8"/>
    <w:rsid w:val="004F2C10"/>
    <w:rsid w:val="00502DE1"/>
    <w:rsid w:val="00503767"/>
    <w:rsid w:val="00513924"/>
    <w:rsid w:val="0051466A"/>
    <w:rsid w:val="00517EBC"/>
    <w:rsid w:val="005212F1"/>
    <w:rsid w:val="0052321C"/>
    <w:rsid w:val="00524EA6"/>
    <w:rsid w:val="005430EA"/>
    <w:rsid w:val="005511CD"/>
    <w:rsid w:val="005549E4"/>
    <w:rsid w:val="00560215"/>
    <w:rsid w:val="00560B7F"/>
    <w:rsid w:val="0056147E"/>
    <w:rsid w:val="0056379E"/>
    <w:rsid w:val="00563822"/>
    <w:rsid w:val="00566FD1"/>
    <w:rsid w:val="005725D1"/>
    <w:rsid w:val="005738C8"/>
    <w:rsid w:val="00577F98"/>
    <w:rsid w:val="005860F9"/>
    <w:rsid w:val="00587187"/>
    <w:rsid w:val="00590110"/>
    <w:rsid w:val="005908BE"/>
    <w:rsid w:val="00593321"/>
    <w:rsid w:val="005959E5"/>
    <w:rsid w:val="0059670A"/>
    <w:rsid w:val="00597068"/>
    <w:rsid w:val="005A558E"/>
    <w:rsid w:val="005A6B07"/>
    <w:rsid w:val="005B24A9"/>
    <w:rsid w:val="005B7A83"/>
    <w:rsid w:val="005C3994"/>
    <w:rsid w:val="005C6674"/>
    <w:rsid w:val="005E02F2"/>
    <w:rsid w:val="005E6227"/>
    <w:rsid w:val="005F3037"/>
    <w:rsid w:val="005F72B3"/>
    <w:rsid w:val="00602042"/>
    <w:rsid w:val="006038BC"/>
    <w:rsid w:val="00604EFF"/>
    <w:rsid w:val="00614020"/>
    <w:rsid w:val="00616544"/>
    <w:rsid w:val="00616C79"/>
    <w:rsid w:val="0061741A"/>
    <w:rsid w:val="006206D0"/>
    <w:rsid w:val="006212EB"/>
    <w:rsid w:val="00621377"/>
    <w:rsid w:val="00621751"/>
    <w:rsid w:val="00622745"/>
    <w:rsid w:val="00622FDD"/>
    <w:rsid w:val="0062573A"/>
    <w:rsid w:val="006305F2"/>
    <w:rsid w:val="006319A5"/>
    <w:rsid w:val="006358E5"/>
    <w:rsid w:val="0063649B"/>
    <w:rsid w:val="00637A28"/>
    <w:rsid w:val="00640696"/>
    <w:rsid w:val="0064371B"/>
    <w:rsid w:val="00643846"/>
    <w:rsid w:val="0064478C"/>
    <w:rsid w:val="006455B3"/>
    <w:rsid w:val="00652D06"/>
    <w:rsid w:val="00654443"/>
    <w:rsid w:val="00656D0B"/>
    <w:rsid w:val="006575DB"/>
    <w:rsid w:val="0066237C"/>
    <w:rsid w:val="00665100"/>
    <w:rsid w:val="00666E6B"/>
    <w:rsid w:val="006706FA"/>
    <w:rsid w:val="00671B1D"/>
    <w:rsid w:val="0067266A"/>
    <w:rsid w:val="00672B0E"/>
    <w:rsid w:val="00673C96"/>
    <w:rsid w:val="006743C2"/>
    <w:rsid w:val="006816E4"/>
    <w:rsid w:val="0068227A"/>
    <w:rsid w:val="00687C36"/>
    <w:rsid w:val="0069450B"/>
    <w:rsid w:val="00694722"/>
    <w:rsid w:val="006A6BB0"/>
    <w:rsid w:val="006B0339"/>
    <w:rsid w:val="006B0CC8"/>
    <w:rsid w:val="006B2662"/>
    <w:rsid w:val="006B48E1"/>
    <w:rsid w:val="006B4B81"/>
    <w:rsid w:val="006B6F93"/>
    <w:rsid w:val="006D28E2"/>
    <w:rsid w:val="006D2CC9"/>
    <w:rsid w:val="006D4528"/>
    <w:rsid w:val="006D5C75"/>
    <w:rsid w:val="006D7A57"/>
    <w:rsid w:val="006E0EC6"/>
    <w:rsid w:val="006E2AB0"/>
    <w:rsid w:val="006E388A"/>
    <w:rsid w:val="006E3E9B"/>
    <w:rsid w:val="006F3067"/>
    <w:rsid w:val="006F740B"/>
    <w:rsid w:val="006F757E"/>
    <w:rsid w:val="0070396E"/>
    <w:rsid w:val="00704C1E"/>
    <w:rsid w:val="00707B1F"/>
    <w:rsid w:val="00707E96"/>
    <w:rsid w:val="00711AF4"/>
    <w:rsid w:val="00711EDB"/>
    <w:rsid w:val="007142BA"/>
    <w:rsid w:val="007145DB"/>
    <w:rsid w:val="0072098C"/>
    <w:rsid w:val="00722BB5"/>
    <w:rsid w:val="00725F60"/>
    <w:rsid w:val="00727CC6"/>
    <w:rsid w:val="00734085"/>
    <w:rsid w:val="0073428A"/>
    <w:rsid w:val="0073436C"/>
    <w:rsid w:val="00735547"/>
    <w:rsid w:val="00735B18"/>
    <w:rsid w:val="00737CEA"/>
    <w:rsid w:val="00740A5B"/>
    <w:rsid w:val="00752CC4"/>
    <w:rsid w:val="007531B1"/>
    <w:rsid w:val="007541FA"/>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2DB"/>
    <w:rsid w:val="00786A2B"/>
    <w:rsid w:val="00786D87"/>
    <w:rsid w:val="00787ACF"/>
    <w:rsid w:val="00790E22"/>
    <w:rsid w:val="00794910"/>
    <w:rsid w:val="00794D8B"/>
    <w:rsid w:val="007963F4"/>
    <w:rsid w:val="00797F38"/>
    <w:rsid w:val="007A1850"/>
    <w:rsid w:val="007A6E41"/>
    <w:rsid w:val="007B08F0"/>
    <w:rsid w:val="007B131D"/>
    <w:rsid w:val="007B2735"/>
    <w:rsid w:val="007B2AE4"/>
    <w:rsid w:val="007C0524"/>
    <w:rsid w:val="007C4142"/>
    <w:rsid w:val="007C41EB"/>
    <w:rsid w:val="007D437C"/>
    <w:rsid w:val="007D50F1"/>
    <w:rsid w:val="007D7356"/>
    <w:rsid w:val="007E3A77"/>
    <w:rsid w:val="007E6D6A"/>
    <w:rsid w:val="007E74FE"/>
    <w:rsid w:val="007F480E"/>
    <w:rsid w:val="007F774A"/>
    <w:rsid w:val="00800E83"/>
    <w:rsid w:val="00801A1D"/>
    <w:rsid w:val="00802D81"/>
    <w:rsid w:val="0080703F"/>
    <w:rsid w:val="00810B8C"/>
    <w:rsid w:val="0081215D"/>
    <w:rsid w:val="008122A9"/>
    <w:rsid w:val="0081420E"/>
    <w:rsid w:val="00815511"/>
    <w:rsid w:val="00816C06"/>
    <w:rsid w:val="0082033F"/>
    <w:rsid w:val="00823E01"/>
    <w:rsid w:val="00824435"/>
    <w:rsid w:val="008249DA"/>
    <w:rsid w:val="008316C6"/>
    <w:rsid w:val="00835649"/>
    <w:rsid w:val="00836993"/>
    <w:rsid w:val="008369E2"/>
    <w:rsid w:val="00836D1C"/>
    <w:rsid w:val="00842F45"/>
    <w:rsid w:val="008432E4"/>
    <w:rsid w:val="008473E7"/>
    <w:rsid w:val="00850663"/>
    <w:rsid w:val="00850C72"/>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48F"/>
    <w:rsid w:val="00880F65"/>
    <w:rsid w:val="00882249"/>
    <w:rsid w:val="008842D1"/>
    <w:rsid w:val="008852FE"/>
    <w:rsid w:val="00885A75"/>
    <w:rsid w:val="008874C5"/>
    <w:rsid w:val="0089105B"/>
    <w:rsid w:val="0089177A"/>
    <w:rsid w:val="00896452"/>
    <w:rsid w:val="0089782B"/>
    <w:rsid w:val="008A32BE"/>
    <w:rsid w:val="008A53CE"/>
    <w:rsid w:val="008A54ED"/>
    <w:rsid w:val="008A704A"/>
    <w:rsid w:val="008A7B51"/>
    <w:rsid w:val="008B0A13"/>
    <w:rsid w:val="008B137B"/>
    <w:rsid w:val="008B1E56"/>
    <w:rsid w:val="008C23F0"/>
    <w:rsid w:val="008C3308"/>
    <w:rsid w:val="008C3943"/>
    <w:rsid w:val="008C7887"/>
    <w:rsid w:val="008D0C67"/>
    <w:rsid w:val="008D18AB"/>
    <w:rsid w:val="008D2269"/>
    <w:rsid w:val="008D269A"/>
    <w:rsid w:val="008D3C19"/>
    <w:rsid w:val="008D40BF"/>
    <w:rsid w:val="008D4ABF"/>
    <w:rsid w:val="008D7A31"/>
    <w:rsid w:val="008D7F56"/>
    <w:rsid w:val="008E0991"/>
    <w:rsid w:val="008E205A"/>
    <w:rsid w:val="008E5836"/>
    <w:rsid w:val="008E7141"/>
    <w:rsid w:val="008F1246"/>
    <w:rsid w:val="008F2586"/>
    <w:rsid w:val="008F3643"/>
    <w:rsid w:val="008F50DC"/>
    <w:rsid w:val="008F60C3"/>
    <w:rsid w:val="00900759"/>
    <w:rsid w:val="009013F7"/>
    <w:rsid w:val="0090205C"/>
    <w:rsid w:val="0090300B"/>
    <w:rsid w:val="00903FA0"/>
    <w:rsid w:val="0090448C"/>
    <w:rsid w:val="009049DA"/>
    <w:rsid w:val="0091120D"/>
    <w:rsid w:val="009113D9"/>
    <w:rsid w:val="00913C93"/>
    <w:rsid w:val="009159F8"/>
    <w:rsid w:val="009166B4"/>
    <w:rsid w:val="0092046F"/>
    <w:rsid w:val="009227E5"/>
    <w:rsid w:val="009245BC"/>
    <w:rsid w:val="009270CC"/>
    <w:rsid w:val="00927741"/>
    <w:rsid w:val="00930D19"/>
    <w:rsid w:val="009310A2"/>
    <w:rsid w:val="00935DFF"/>
    <w:rsid w:val="00936483"/>
    <w:rsid w:val="00936507"/>
    <w:rsid w:val="00937F54"/>
    <w:rsid w:val="00940550"/>
    <w:rsid w:val="009409AE"/>
    <w:rsid w:val="00944772"/>
    <w:rsid w:val="00945C64"/>
    <w:rsid w:val="0095196A"/>
    <w:rsid w:val="0095248A"/>
    <w:rsid w:val="00957E82"/>
    <w:rsid w:val="00966A06"/>
    <w:rsid w:val="00967BAC"/>
    <w:rsid w:val="00971349"/>
    <w:rsid w:val="0097466D"/>
    <w:rsid w:val="00974BF3"/>
    <w:rsid w:val="0097739F"/>
    <w:rsid w:val="00980285"/>
    <w:rsid w:val="00980ACA"/>
    <w:rsid w:val="00986205"/>
    <w:rsid w:val="009912B2"/>
    <w:rsid w:val="009938E9"/>
    <w:rsid w:val="00997D6E"/>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E0633"/>
    <w:rsid w:val="009F0043"/>
    <w:rsid w:val="009F1606"/>
    <w:rsid w:val="009F1DF3"/>
    <w:rsid w:val="009F7185"/>
    <w:rsid w:val="00A0144E"/>
    <w:rsid w:val="00A02865"/>
    <w:rsid w:val="00A06662"/>
    <w:rsid w:val="00A0722E"/>
    <w:rsid w:val="00A113EF"/>
    <w:rsid w:val="00A127C1"/>
    <w:rsid w:val="00A1620A"/>
    <w:rsid w:val="00A22AFE"/>
    <w:rsid w:val="00A2443D"/>
    <w:rsid w:val="00A2529E"/>
    <w:rsid w:val="00A27747"/>
    <w:rsid w:val="00A27E9F"/>
    <w:rsid w:val="00A302B7"/>
    <w:rsid w:val="00A35784"/>
    <w:rsid w:val="00A40384"/>
    <w:rsid w:val="00A40F3E"/>
    <w:rsid w:val="00A43E10"/>
    <w:rsid w:val="00A4418D"/>
    <w:rsid w:val="00A47A43"/>
    <w:rsid w:val="00A555E4"/>
    <w:rsid w:val="00A61326"/>
    <w:rsid w:val="00A61CC9"/>
    <w:rsid w:val="00A63D76"/>
    <w:rsid w:val="00A65A90"/>
    <w:rsid w:val="00A67710"/>
    <w:rsid w:val="00A7228A"/>
    <w:rsid w:val="00A7508C"/>
    <w:rsid w:val="00A81A6F"/>
    <w:rsid w:val="00A8357A"/>
    <w:rsid w:val="00A83B2F"/>
    <w:rsid w:val="00A874A1"/>
    <w:rsid w:val="00A90403"/>
    <w:rsid w:val="00A90915"/>
    <w:rsid w:val="00A917D0"/>
    <w:rsid w:val="00A9709A"/>
    <w:rsid w:val="00A97A88"/>
    <w:rsid w:val="00AA0A0C"/>
    <w:rsid w:val="00AA2580"/>
    <w:rsid w:val="00AA3954"/>
    <w:rsid w:val="00AA39D7"/>
    <w:rsid w:val="00AA464C"/>
    <w:rsid w:val="00AA7FE4"/>
    <w:rsid w:val="00AB0744"/>
    <w:rsid w:val="00AB1A16"/>
    <w:rsid w:val="00AB1A7C"/>
    <w:rsid w:val="00AB2FAE"/>
    <w:rsid w:val="00AC0229"/>
    <w:rsid w:val="00AC12C2"/>
    <w:rsid w:val="00AC2A09"/>
    <w:rsid w:val="00AC3EF6"/>
    <w:rsid w:val="00AC4BA3"/>
    <w:rsid w:val="00AD1511"/>
    <w:rsid w:val="00AD37B1"/>
    <w:rsid w:val="00AD6BA9"/>
    <w:rsid w:val="00AD6FAD"/>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335A"/>
    <w:rsid w:val="00B23CA3"/>
    <w:rsid w:val="00B243FE"/>
    <w:rsid w:val="00B25276"/>
    <w:rsid w:val="00B34515"/>
    <w:rsid w:val="00B346B6"/>
    <w:rsid w:val="00B36229"/>
    <w:rsid w:val="00B3795B"/>
    <w:rsid w:val="00B37AD7"/>
    <w:rsid w:val="00B41914"/>
    <w:rsid w:val="00B423AC"/>
    <w:rsid w:val="00B427FB"/>
    <w:rsid w:val="00B43067"/>
    <w:rsid w:val="00B50CD6"/>
    <w:rsid w:val="00B5275A"/>
    <w:rsid w:val="00B549FD"/>
    <w:rsid w:val="00B55454"/>
    <w:rsid w:val="00B554C7"/>
    <w:rsid w:val="00B569ED"/>
    <w:rsid w:val="00B60881"/>
    <w:rsid w:val="00B62254"/>
    <w:rsid w:val="00B63FA7"/>
    <w:rsid w:val="00B66CB2"/>
    <w:rsid w:val="00B703FE"/>
    <w:rsid w:val="00B70C41"/>
    <w:rsid w:val="00B71790"/>
    <w:rsid w:val="00B73524"/>
    <w:rsid w:val="00B760EE"/>
    <w:rsid w:val="00B76DFE"/>
    <w:rsid w:val="00B81460"/>
    <w:rsid w:val="00B820B7"/>
    <w:rsid w:val="00B829F8"/>
    <w:rsid w:val="00B85D91"/>
    <w:rsid w:val="00B87819"/>
    <w:rsid w:val="00B9092A"/>
    <w:rsid w:val="00B91CC9"/>
    <w:rsid w:val="00B92323"/>
    <w:rsid w:val="00B942D2"/>
    <w:rsid w:val="00B94A81"/>
    <w:rsid w:val="00B965EE"/>
    <w:rsid w:val="00BA036B"/>
    <w:rsid w:val="00BA07FC"/>
    <w:rsid w:val="00BA2ECA"/>
    <w:rsid w:val="00BA5C2F"/>
    <w:rsid w:val="00BA690A"/>
    <w:rsid w:val="00BB455A"/>
    <w:rsid w:val="00BB562E"/>
    <w:rsid w:val="00BB66EC"/>
    <w:rsid w:val="00BC236F"/>
    <w:rsid w:val="00BC2536"/>
    <w:rsid w:val="00BC285E"/>
    <w:rsid w:val="00BC4887"/>
    <w:rsid w:val="00BE2379"/>
    <w:rsid w:val="00BE3256"/>
    <w:rsid w:val="00BE427D"/>
    <w:rsid w:val="00BE48BE"/>
    <w:rsid w:val="00BE4A97"/>
    <w:rsid w:val="00BE5154"/>
    <w:rsid w:val="00BE5A0D"/>
    <w:rsid w:val="00BE74CB"/>
    <w:rsid w:val="00BE7C5D"/>
    <w:rsid w:val="00BF0722"/>
    <w:rsid w:val="00BF218F"/>
    <w:rsid w:val="00BF2C95"/>
    <w:rsid w:val="00BF3C18"/>
    <w:rsid w:val="00BF3DF1"/>
    <w:rsid w:val="00BF541F"/>
    <w:rsid w:val="00C01BAF"/>
    <w:rsid w:val="00C01F96"/>
    <w:rsid w:val="00C05166"/>
    <w:rsid w:val="00C0767B"/>
    <w:rsid w:val="00C07C01"/>
    <w:rsid w:val="00C10577"/>
    <w:rsid w:val="00C11545"/>
    <w:rsid w:val="00C11E15"/>
    <w:rsid w:val="00C150D2"/>
    <w:rsid w:val="00C16E72"/>
    <w:rsid w:val="00C23A4B"/>
    <w:rsid w:val="00C25B20"/>
    <w:rsid w:val="00C269E4"/>
    <w:rsid w:val="00C27805"/>
    <w:rsid w:val="00C34B55"/>
    <w:rsid w:val="00C35DA9"/>
    <w:rsid w:val="00C36594"/>
    <w:rsid w:val="00C404F4"/>
    <w:rsid w:val="00C406F0"/>
    <w:rsid w:val="00C421E7"/>
    <w:rsid w:val="00C42369"/>
    <w:rsid w:val="00C45A9B"/>
    <w:rsid w:val="00C4640C"/>
    <w:rsid w:val="00C522B9"/>
    <w:rsid w:val="00C5482F"/>
    <w:rsid w:val="00C54EFB"/>
    <w:rsid w:val="00C55133"/>
    <w:rsid w:val="00C579B8"/>
    <w:rsid w:val="00C62F50"/>
    <w:rsid w:val="00C645D2"/>
    <w:rsid w:val="00C649D3"/>
    <w:rsid w:val="00C65D9B"/>
    <w:rsid w:val="00C67EE1"/>
    <w:rsid w:val="00C724E5"/>
    <w:rsid w:val="00C74192"/>
    <w:rsid w:val="00C7421A"/>
    <w:rsid w:val="00C74345"/>
    <w:rsid w:val="00C74969"/>
    <w:rsid w:val="00C77066"/>
    <w:rsid w:val="00C81779"/>
    <w:rsid w:val="00C81CC2"/>
    <w:rsid w:val="00C82401"/>
    <w:rsid w:val="00C8289C"/>
    <w:rsid w:val="00C8600A"/>
    <w:rsid w:val="00C86991"/>
    <w:rsid w:val="00C86AFE"/>
    <w:rsid w:val="00C906C0"/>
    <w:rsid w:val="00C919F7"/>
    <w:rsid w:val="00C92435"/>
    <w:rsid w:val="00C94682"/>
    <w:rsid w:val="00CA078D"/>
    <w:rsid w:val="00CA189C"/>
    <w:rsid w:val="00CA1C7A"/>
    <w:rsid w:val="00CA296B"/>
    <w:rsid w:val="00CA3060"/>
    <w:rsid w:val="00CA3BC8"/>
    <w:rsid w:val="00CA5D8A"/>
    <w:rsid w:val="00CA74BA"/>
    <w:rsid w:val="00CB2B47"/>
    <w:rsid w:val="00CB5032"/>
    <w:rsid w:val="00CC00E4"/>
    <w:rsid w:val="00CC1121"/>
    <w:rsid w:val="00CC19C0"/>
    <w:rsid w:val="00CC2B2B"/>
    <w:rsid w:val="00CC5935"/>
    <w:rsid w:val="00CC6156"/>
    <w:rsid w:val="00CD083E"/>
    <w:rsid w:val="00CD2A79"/>
    <w:rsid w:val="00CD6D38"/>
    <w:rsid w:val="00CD7329"/>
    <w:rsid w:val="00CE0F7F"/>
    <w:rsid w:val="00CE181B"/>
    <w:rsid w:val="00CE3F6A"/>
    <w:rsid w:val="00CE40F2"/>
    <w:rsid w:val="00CF2A13"/>
    <w:rsid w:val="00CF61F5"/>
    <w:rsid w:val="00CF7B65"/>
    <w:rsid w:val="00D0001E"/>
    <w:rsid w:val="00D004B3"/>
    <w:rsid w:val="00D00783"/>
    <w:rsid w:val="00D01B6D"/>
    <w:rsid w:val="00D020D7"/>
    <w:rsid w:val="00D05663"/>
    <w:rsid w:val="00D115D2"/>
    <w:rsid w:val="00D1517F"/>
    <w:rsid w:val="00D16135"/>
    <w:rsid w:val="00D203C3"/>
    <w:rsid w:val="00D204BA"/>
    <w:rsid w:val="00D20DDC"/>
    <w:rsid w:val="00D22F24"/>
    <w:rsid w:val="00D270F7"/>
    <w:rsid w:val="00D273E3"/>
    <w:rsid w:val="00D30500"/>
    <w:rsid w:val="00D338DD"/>
    <w:rsid w:val="00D35FBA"/>
    <w:rsid w:val="00D402AE"/>
    <w:rsid w:val="00D427BC"/>
    <w:rsid w:val="00D45A71"/>
    <w:rsid w:val="00D5116F"/>
    <w:rsid w:val="00D5185B"/>
    <w:rsid w:val="00D538AD"/>
    <w:rsid w:val="00D55545"/>
    <w:rsid w:val="00D5636E"/>
    <w:rsid w:val="00D56410"/>
    <w:rsid w:val="00D57085"/>
    <w:rsid w:val="00D60C6F"/>
    <w:rsid w:val="00D62F83"/>
    <w:rsid w:val="00D630FA"/>
    <w:rsid w:val="00D646EB"/>
    <w:rsid w:val="00D6505C"/>
    <w:rsid w:val="00D65C05"/>
    <w:rsid w:val="00D665F2"/>
    <w:rsid w:val="00D724B2"/>
    <w:rsid w:val="00D73150"/>
    <w:rsid w:val="00D76A45"/>
    <w:rsid w:val="00D770F0"/>
    <w:rsid w:val="00D82AC0"/>
    <w:rsid w:val="00D83C0B"/>
    <w:rsid w:val="00D86F74"/>
    <w:rsid w:val="00D924A1"/>
    <w:rsid w:val="00D93233"/>
    <w:rsid w:val="00D948DF"/>
    <w:rsid w:val="00D94A3E"/>
    <w:rsid w:val="00D95DF4"/>
    <w:rsid w:val="00D97794"/>
    <w:rsid w:val="00DA0933"/>
    <w:rsid w:val="00DA0C7A"/>
    <w:rsid w:val="00DA14A2"/>
    <w:rsid w:val="00DA2713"/>
    <w:rsid w:val="00DA3122"/>
    <w:rsid w:val="00DA3A6A"/>
    <w:rsid w:val="00DA5E04"/>
    <w:rsid w:val="00DA6BBA"/>
    <w:rsid w:val="00DB1303"/>
    <w:rsid w:val="00DB48A4"/>
    <w:rsid w:val="00DB7A99"/>
    <w:rsid w:val="00DC3058"/>
    <w:rsid w:val="00DC48F2"/>
    <w:rsid w:val="00DC6649"/>
    <w:rsid w:val="00DD1C18"/>
    <w:rsid w:val="00DD1E3E"/>
    <w:rsid w:val="00DD5693"/>
    <w:rsid w:val="00DD5DCA"/>
    <w:rsid w:val="00DE685E"/>
    <w:rsid w:val="00DE6C01"/>
    <w:rsid w:val="00DF037E"/>
    <w:rsid w:val="00DF0846"/>
    <w:rsid w:val="00DF08C1"/>
    <w:rsid w:val="00DF1390"/>
    <w:rsid w:val="00DF462E"/>
    <w:rsid w:val="00DF4C15"/>
    <w:rsid w:val="00DF5A4B"/>
    <w:rsid w:val="00DF6955"/>
    <w:rsid w:val="00E0001D"/>
    <w:rsid w:val="00E060C9"/>
    <w:rsid w:val="00E0692C"/>
    <w:rsid w:val="00E10114"/>
    <w:rsid w:val="00E1081F"/>
    <w:rsid w:val="00E11455"/>
    <w:rsid w:val="00E11520"/>
    <w:rsid w:val="00E1314A"/>
    <w:rsid w:val="00E2216F"/>
    <w:rsid w:val="00E22D9E"/>
    <w:rsid w:val="00E27B4E"/>
    <w:rsid w:val="00E30E27"/>
    <w:rsid w:val="00E3258A"/>
    <w:rsid w:val="00E34015"/>
    <w:rsid w:val="00E372D2"/>
    <w:rsid w:val="00E40375"/>
    <w:rsid w:val="00E410AB"/>
    <w:rsid w:val="00E50C7E"/>
    <w:rsid w:val="00E523AF"/>
    <w:rsid w:val="00E52FDE"/>
    <w:rsid w:val="00E61045"/>
    <w:rsid w:val="00E612AB"/>
    <w:rsid w:val="00E6274B"/>
    <w:rsid w:val="00E65EE3"/>
    <w:rsid w:val="00E66971"/>
    <w:rsid w:val="00E669DA"/>
    <w:rsid w:val="00E7045F"/>
    <w:rsid w:val="00E7281D"/>
    <w:rsid w:val="00E74470"/>
    <w:rsid w:val="00E756C9"/>
    <w:rsid w:val="00E7583F"/>
    <w:rsid w:val="00E77637"/>
    <w:rsid w:val="00E80336"/>
    <w:rsid w:val="00E80980"/>
    <w:rsid w:val="00E81318"/>
    <w:rsid w:val="00E82D6B"/>
    <w:rsid w:val="00E83508"/>
    <w:rsid w:val="00E8566C"/>
    <w:rsid w:val="00E865DC"/>
    <w:rsid w:val="00E87390"/>
    <w:rsid w:val="00E933D5"/>
    <w:rsid w:val="00EA0B1E"/>
    <w:rsid w:val="00EA27CB"/>
    <w:rsid w:val="00EA3ADA"/>
    <w:rsid w:val="00EA4A7E"/>
    <w:rsid w:val="00EA5E3A"/>
    <w:rsid w:val="00EB1370"/>
    <w:rsid w:val="00EB1B1A"/>
    <w:rsid w:val="00EB3E70"/>
    <w:rsid w:val="00EB42EF"/>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EF5056"/>
    <w:rsid w:val="00F0033A"/>
    <w:rsid w:val="00F07E04"/>
    <w:rsid w:val="00F11397"/>
    <w:rsid w:val="00F162C1"/>
    <w:rsid w:val="00F16436"/>
    <w:rsid w:val="00F20D09"/>
    <w:rsid w:val="00F2233A"/>
    <w:rsid w:val="00F2464F"/>
    <w:rsid w:val="00F25DF6"/>
    <w:rsid w:val="00F26360"/>
    <w:rsid w:val="00F42926"/>
    <w:rsid w:val="00F42CAC"/>
    <w:rsid w:val="00F42F2E"/>
    <w:rsid w:val="00F45411"/>
    <w:rsid w:val="00F46FCE"/>
    <w:rsid w:val="00F4748C"/>
    <w:rsid w:val="00F54907"/>
    <w:rsid w:val="00F56156"/>
    <w:rsid w:val="00F56691"/>
    <w:rsid w:val="00F626B1"/>
    <w:rsid w:val="00F62A1E"/>
    <w:rsid w:val="00F6535D"/>
    <w:rsid w:val="00F709AA"/>
    <w:rsid w:val="00F70E05"/>
    <w:rsid w:val="00F7125D"/>
    <w:rsid w:val="00F738DA"/>
    <w:rsid w:val="00F73B48"/>
    <w:rsid w:val="00F752FC"/>
    <w:rsid w:val="00F82FA0"/>
    <w:rsid w:val="00F834B5"/>
    <w:rsid w:val="00F8358D"/>
    <w:rsid w:val="00F83F60"/>
    <w:rsid w:val="00F85BBC"/>
    <w:rsid w:val="00F86697"/>
    <w:rsid w:val="00F87D90"/>
    <w:rsid w:val="00F92C29"/>
    <w:rsid w:val="00F9453E"/>
    <w:rsid w:val="00F96204"/>
    <w:rsid w:val="00F97DBD"/>
    <w:rsid w:val="00FA0527"/>
    <w:rsid w:val="00FA1A68"/>
    <w:rsid w:val="00FA2874"/>
    <w:rsid w:val="00FA2EEB"/>
    <w:rsid w:val="00FA3D6D"/>
    <w:rsid w:val="00FA4C54"/>
    <w:rsid w:val="00FA6B2F"/>
    <w:rsid w:val="00FA7D74"/>
    <w:rsid w:val="00FB03A8"/>
    <w:rsid w:val="00FB2481"/>
    <w:rsid w:val="00FB650E"/>
    <w:rsid w:val="00FB7525"/>
    <w:rsid w:val="00FC08A3"/>
    <w:rsid w:val="00FC13AC"/>
    <w:rsid w:val="00FC1B7D"/>
    <w:rsid w:val="00FC2D56"/>
    <w:rsid w:val="00FC68C6"/>
    <w:rsid w:val="00FD328A"/>
    <w:rsid w:val="00FD58E8"/>
    <w:rsid w:val="00FE197A"/>
    <w:rsid w:val="00FE318B"/>
    <w:rsid w:val="00FE67DF"/>
    <w:rsid w:val="00FE6C47"/>
    <w:rsid w:val="00FE7FA0"/>
    <w:rsid w:val="00FF116C"/>
    <w:rsid w:val="00FF1259"/>
    <w:rsid w:val="00FF2ABB"/>
    <w:rsid w:val="00FF4EA3"/>
    <w:rsid w:val="00FF5371"/>
    <w:rsid w:val="00FF5A86"/>
    <w:rsid w:val="00FF61B9"/>
    <w:rsid w:val="00FF6215"/>
    <w:rsid w:val="00FF76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1A210"/>
  <w15:docId w15:val="{4AD79F45-1878-46A6-A987-06C03CB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4ED"/>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 w:type="character" w:styleId="Hipervnculovisitado">
    <w:name w:val="FollowedHyperlink"/>
    <w:basedOn w:val="Fuentedeprrafopredeter"/>
    <w:uiPriority w:val="99"/>
    <w:unhideWhenUsed/>
    <w:rsid w:val="003438D2"/>
    <w:rPr>
      <w:color w:val="800080"/>
      <w:u w:val="single"/>
    </w:rPr>
  </w:style>
  <w:style w:type="paragraph" w:customStyle="1" w:styleId="notasnovedades">
    <w:name w:val="notasnovedades"/>
    <w:basedOn w:val="Normal"/>
    <w:rsid w:val="00671B1D"/>
    <w:pPr>
      <w:widowControl/>
      <w:spacing w:before="100" w:beforeAutospacing="1" w:after="100" w:afterAutospacing="1"/>
    </w:pPr>
    <w:rPr>
      <w:sz w:val="24"/>
      <w:szCs w:val="24"/>
      <w:lang w:val="es-ES" w:eastAsia="es-ES"/>
    </w:rPr>
  </w:style>
  <w:style w:type="paragraph" w:customStyle="1" w:styleId="texto8novedades">
    <w:name w:val="texto8novedades"/>
    <w:basedOn w:val="Normal"/>
    <w:rsid w:val="00671B1D"/>
    <w:pPr>
      <w:widowControl/>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78791555">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98113459">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535980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5822238">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469481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58820340">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76976867">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437551">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5191065">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48033617">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511981">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597175429">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3340634">
      <w:bodyDiv w:val="1"/>
      <w:marLeft w:val="0"/>
      <w:marRight w:val="0"/>
      <w:marTop w:val="0"/>
      <w:marBottom w:val="0"/>
      <w:divBdr>
        <w:top w:val="none" w:sz="0" w:space="0" w:color="auto"/>
        <w:left w:val="none" w:sz="0" w:space="0" w:color="auto"/>
        <w:bottom w:val="none" w:sz="0" w:space="0" w:color="auto"/>
        <w:right w:val="none" w:sz="0" w:space="0" w:color="auto"/>
      </w:divBdr>
    </w:div>
    <w:div w:id="603727570">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6136051">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4236010">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0103697">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5309022">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879589466">
      <w:bodyDiv w:val="1"/>
      <w:marLeft w:val="0"/>
      <w:marRight w:val="0"/>
      <w:marTop w:val="0"/>
      <w:marBottom w:val="0"/>
      <w:divBdr>
        <w:top w:val="none" w:sz="0" w:space="0" w:color="auto"/>
        <w:left w:val="none" w:sz="0" w:space="0" w:color="auto"/>
        <w:bottom w:val="none" w:sz="0" w:space="0" w:color="auto"/>
        <w:right w:val="none" w:sz="0" w:space="0" w:color="auto"/>
      </w:divBdr>
    </w:div>
    <w:div w:id="879628280">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350824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4851194">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60653192">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80883930">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09719564">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3723395">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19639766">
      <w:bodyDiv w:val="1"/>
      <w:marLeft w:val="0"/>
      <w:marRight w:val="0"/>
      <w:marTop w:val="0"/>
      <w:marBottom w:val="0"/>
      <w:divBdr>
        <w:top w:val="none" w:sz="0" w:space="0" w:color="auto"/>
        <w:left w:val="none" w:sz="0" w:space="0" w:color="auto"/>
        <w:bottom w:val="none" w:sz="0" w:space="0" w:color="auto"/>
        <w:right w:val="none" w:sz="0" w:space="0" w:color="auto"/>
      </w:divBdr>
    </w:div>
    <w:div w:id="1120100957">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71797315">
      <w:bodyDiv w:val="1"/>
      <w:marLeft w:val="0"/>
      <w:marRight w:val="0"/>
      <w:marTop w:val="0"/>
      <w:marBottom w:val="0"/>
      <w:divBdr>
        <w:top w:val="none" w:sz="0" w:space="0" w:color="auto"/>
        <w:left w:val="none" w:sz="0" w:space="0" w:color="auto"/>
        <w:bottom w:val="none" w:sz="0" w:space="0" w:color="auto"/>
        <w:right w:val="none" w:sz="0" w:space="0" w:color="auto"/>
      </w:divBdr>
    </w:div>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2764310">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009606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51567193">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6738579">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53474898">
      <w:bodyDiv w:val="1"/>
      <w:marLeft w:val="0"/>
      <w:marRight w:val="0"/>
      <w:marTop w:val="0"/>
      <w:marBottom w:val="0"/>
      <w:divBdr>
        <w:top w:val="none" w:sz="0" w:space="0" w:color="auto"/>
        <w:left w:val="none" w:sz="0" w:space="0" w:color="auto"/>
        <w:bottom w:val="none" w:sz="0" w:space="0" w:color="auto"/>
        <w:right w:val="none" w:sz="0" w:space="0" w:color="auto"/>
      </w:divBdr>
    </w:div>
    <w:div w:id="1455556605">
      <w:bodyDiv w:val="1"/>
      <w:marLeft w:val="0"/>
      <w:marRight w:val="0"/>
      <w:marTop w:val="0"/>
      <w:marBottom w:val="0"/>
      <w:divBdr>
        <w:top w:val="none" w:sz="0" w:space="0" w:color="auto"/>
        <w:left w:val="none" w:sz="0" w:space="0" w:color="auto"/>
        <w:bottom w:val="none" w:sz="0" w:space="0" w:color="auto"/>
        <w:right w:val="none" w:sz="0" w:space="0" w:color="auto"/>
      </w:divBdr>
    </w:div>
    <w:div w:id="1468669134">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20698094">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6551711">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58513657">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597640943">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08002998">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4120498">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789161785">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7324209">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3180029">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894852891">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5571170">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095321009">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ol.errepar.com/sitios/ver/html/20221230022853490.html?k=" TargetMode="External"/><Relationship Id="rId21" Type="http://schemas.openxmlformats.org/officeDocument/2006/relationships/hyperlink" Target="https://eol.errepar.com/sitios/ver/html/20221230022853490.html?k=" TargetMode="External"/><Relationship Id="rId42" Type="http://schemas.openxmlformats.org/officeDocument/2006/relationships/hyperlink" Target="https://eol.errepar.com/sitios/ver/html/20221230022853490.html?k=" TargetMode="External"/><Relationship Id="rId63" Type="http://schemas.openxmlformats.org/officeDocument/2006/relationships/hyperlink" Target="https://eol.errepar.com/sitios/ver/html/20221230022853490.html?k=" TargetMode="External"/><Relationship Id="rId84" Type="http://schemas.openxmlformats.org/officeDocument/2006/relationships/hyperlink" Target="https://eol.errepar.com/sitios/ver/html/20221230022853490.html?k=" TargetMode="External"/><Relationship Id="rId138" Type="http://schemas.openxmlformats.org/officeDocument/2006/relationships/hyperlink" Target="https://eol.errepar.com/sitios/ver/html/20221230022853490.html?k=" TargetMode="External"/><Relationship Id="rId159" Type="http://schemas.openxmlformats.org/officeDocument/2006/relationships/hyperlink" Target="https://eol.errepar.com/sitios/ver/html/20221230022853490.html?k=" TargetMode="External"/><Relationship Id="rId170" Type="http://schemas.openxmlformats.org/officeDocument/2006/relationships/hyperlink" Target="http://eolgestion.errepar.com/sitios/eolgestion/Legislacion/20221207141934524.docxhtml" TargetMode="External"/><Relationship Id="rId107" Type="http://schemas.openxmlformats.org/officeDocument/2006/relationships/hyperlink" Target="https://eol.errepar.com/sitios/ver/html/20221230022853490.html?k=" TargetMode="External"/><Relationship Id="rId11" Type="http://schemas.openxmlformats.org/officeDocument/2006/relationships/hyperlink" Target="https://eol.errepar.com/sitios/ver/html/20221230022853490.html?k=" TargetMode="External"/><Relationship Id="rId32" Type="http://schemas.openxmlformats.org/officeDocument/2006/relationships/hyperlink" Target="https://eol.errepar.com/sitios/ver/html/20221230022853490.html?k=" TargetMode="External"/><Relationship Id="rId53" Type="http://schemas.openxmlformats.org/officeDocument/2006/relationships/hyperlink" Target="https://eol.errepar.com/sitios/ver/html/20221230022853490.html?k=" TargetMode="External"/><Relationship Id="rId74" Type="http://schemas.openxmlformats.org/officeDocument/2006/relationships/hyperlink" Target="https://eol.errepar.com/sitios/ver/html/20221230022853490.html?k=" TargetMode="External"/><Relationship Id="rId128" Type="http://schemas.openxmlformats.org/officeDocument/2006/relationships/hyperlink" Target="https://eol.errepar.com/sitios/ver/html/20221230022853490.html?k=" TargetMode="External"/><Relationship Id="rId149" Type="http://schemas.openxmlformats.org/officeDocument/2006/relationships/hyperlink" Target="https://eol.errepar.com/sitios/ver/html/20221230022853490.html?k=" TargetMode="External"/><Relationship Id="rId5" Type="http://schemas.openxmlformats.org/officeDocument/2006/relationships/webSettings" Target="webSettings.xml"/><Relationship Id="rId95" Type="http://schemas.openxmlformats.org/officeDocument/2006/relationships/hyperlink" Target="https://eol.errepar.com/sitios/ver/html/20221230022853490.html?k=" TargetMode="External"/><Relationship Id="rId160" Type="http://schemas.openxmlformats.org/officeDocument/2006/relationships/hyperlink" Target="https://eol.errepar.com/sitios/ver/html/20221230022853490.html?k=" TargetMode="External"/><Relationship Id="rId22" Type="http://schemas.openxmlformats.org/officeDocument/2006/relationships/hyperlink" Target="https://eol.errepar.com/sitios/ver/html/20221230022853490.html?k=" TargetMode="External"/><Relationship Id="rId43" Type="http://schemas.openxmlformats.org/officeDocument/2006/relationships/hyperlink" Target="https://eol.errepar.com/sitios/ver/html/20221230022853490.html?k=" TargetMode="External"/><Relationship Id="rId64" Type="http://schemas.openxmlformats.org/officeDocument/2006/relationships/hyperlink" Target="https://eol.errepar.com/sitios/ver/html/20221230022853490.html?k=" TargetMode="External"/><Relationship Id="rId118" Type="http://schemas.openxmlformats.org/officeDocument/2006/relationships/hyperlink" Target="https://eol.errepar.com/sitios/ver/html/20221230022853490.html?k=" TargetMode="External"/><Relationship Id="rId139" Type="http://schemas.openxmlformats.org/officeDocument/2006/relationships/hyperlink" Target="https://eol.errepar.com/sitios/ver/html/20221230022853490.html?k=" TargetMode="External"/><Relationship Id="rId85" Type="http://schemas.openxmlformats.org/officeDocument/2006/relationships/hyperlink" Target="https://eol.errepar.com/sitios/ver/html/20221230022853490.html?k=" TargetMode="External"/><Relationship Id="rId150" Type="http://schemas.openxmlformats.org/officeDocument/2006/relationships/hyperlink" Target="https://eol.errepar.com/sitios/ver/html/20221230022853490.html?k=" TargetMode="External"/><Relationship Id="rId171" Type="http://schemas.openxmlformats.org/officeDocument/2006/relationships/hyperlink" Target="http://eolgestion.errepar.com/sitios/eolgestion/Legislacion/20221207141934524.docxhtml" TargetMode="External"/><Relationship Id="rId12" Type="http://schemas.openxmlformats.org/officeDocument/2006/relationships/hyperlink" Target="https://eol.errepar.com/sitios/ver/html/20221230022853490.html?k=" TargetMode="External"/><Relationship Id="rId33" Type="http://schemas.openxmlformats.org/officeDocument/2006/relationships/hyperlink" Target="https://eol.errepar.com/sitios/ver/html/20221230022853490.html?k=" TargetMode="External"/><Relationship Id="rId108" Type="http://schemas.openxmlformats.org/officeDocument/2006/relationships/hyperlink" Target="https://eol.errepar.com/sitios/ver/html/20221230022853490.html?k=" TargetMode="External"/><Relationship Id="rId129" Type="http://schemas.openxmlformats.org/officeDocument/2006/relationships/hyperlink" Target="https://eol.errepar.com/sitios/ver/html/20221230022853490.html?k=" TargetMode="External"/><Relationship Id="rId54" Type="http://schemas.openxmlformats.org/officeDocument/2006/relationships/hyperlink" Target="https://eol.errepar.com/sitios/ver/html/20221230022853490.html?k=" TargetMode="External"/><Relationship Id="rId75" Type="http://schemas.openxmlformats.org/officeDocument/2006/relationships/hyperlink" Target="https://eol.errepar.com/sitios/ver/html/20221230022853490.html?k=" TargetMode="External"/><Relationship Id="rId96" Type="http://schemas.openxmlformats.org/officeDocument/2006/relationships/hyperlink" Target="https://eol.errepar.com/sitios/ver/html/20221230022853490.html?k=" TargetMode="External"/><Relationship Id="rId140" Type="http://schemas.openxmlformats.org/officeDocument/2006/relationships/hyperlink" Target="https://eol.errepar.com/sitios/ver/html/20221230022853490.html?k=" TargetMode="External"/><Relationship Id="rId161" Type="http://schemas.openxmlformats.org/officeDocument/2006/relationships/hyperlink" Target="https://eol.errepar.com/sitios/ver/html/20221230022853490.html?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ol.errepar.com/sitios/ver/html/20221230022853490.html?k=" TargetMode="External"/><Relationship Id="rId28" Type="http://schemas.openxmlformats.org/officeDocument/2006/relationships/hyperlink" Target="https://eol.errepar.com/sitios/ver/html/20221230022853490.html?k=" TargetMode="External"/><Relationship Id="rId49" Type="http://schemas.openxmlformats.org/officeDocument/2006/relationships/hyperlink" Target="https://eol.errepar.com/sitios/ver/html/20221230022853490.html?k=" TargetMode="External"/><Relationship Id="rId114" Type="http://schemas.openxmlformats.org/officeDocument/2006/relationships/hyperlink" Target="https://eol.errepar.com/sitios/ver/html/20221230022853490.html?k=" TargetMode="External"/><Relationship Id="rId119" Type="http://schemas.openxmlformats.org/officeDocument/2006/relationships/hyperlink" Target="https://eol.errepar.com/sitios/ver/html/20221230022853490.html?k=" TargetMode="External"/><Relationship Id="rId44" Type="http://schemas.openxmlformats.org/officeDocument/2006/relationships/hyperlink" Target="https://eol.errepar.com/sitios/ver/html/20221230022853490.html?k=" TargetMode="External"/><Relationship Id="rId60" Type="http://schemas.openxmlformats.org/officeDocument/2006/relationships/hyperlink" Target="https://eol.errepar.com/sitios/ver/html/20221230022853490.html?k=" TargetMode="External"/><Relationship Id="rId65" Type="http://schemas.openxmlformats.org/officeDocument/2006/relationships/hyperlink" Target="https://eol.errepar.com/sitios/ver/html/20221230022853490.html?k=" TargetMode="External"/><Relationship Id="rId81" Type="http://schemas.openxmlformats.org/officeDocument/2006/relationships/hyperlink" Target="https://eol.errepar.com/sitios/ver/html/20221230022853490.html?k=" TargetMode="External"/><Relationship Id="rId86" Type="http://schemas.openxmlformats.org/officeDocument/2006/relationships/hyperlink" Target="https://eol.errepar.com/sitios/ver/html/20221230022853490.html?k=" TargetMode="External"/><Relationship Id="rId130" Type="http://schemas.openxmlformats.org/officeDocument/2006/relationships/hyperlink" Target="https://eol.errepar.com/sitios/ver/html/20221230022853490.html?k=" TargetMode="External"/><Relationship Id="rId135" Type="http://schemas.openxmlformats.org/officeDocument/2006/relationships/hyperlink" Target="https://eol.errepar.com/sitios/ver/html/20221230022853490.html?k=" TargetMode="External"/><Relationship Id="rId151" Type="http://schemas.openxmlformats.org/officeDocument/2006/relationships/hyperlink" Target="https://eol.errepar.com/sitios/ver/html/20221230022853490.html?k=" TargetMode="External"/><Relationship Id="rId156" Type="http://schemas.openxmlformats.org/officeDocument/2006/relationships/hyperlink" Target="https://eol.errepar.com/sitios/ver/html/20221230022853490.html?k=" TargetMode="External"/><Relationship Id="rId172" Type="http://schemas.openxmlformats.org/officeDocument/2006/relationships/header" Target="header1.xml"/><Relationship Id="rId13" Type="http://schemas.openxmlformats.org/officeDocument/2006/relationships/hyperlink" Target="https://eol.errepar.com/sitios/ver/html/20221230022853490.html?k=" TargetMode="External"/><Relationship Id="rId18" Type="http://schemas.openxmlformats.org/officeDocument/2006/relationships/hyperlink" Target="https://eol.errepar.com/sitios/ver/html/20221230022853490.html?k=" TargetMode="External"/><Relationship Id="rId39" Type="http://schemas.openxmlformats.org/officeDocument/2006/relationships/hyperlink" Target="https://eol.errepar.com/sitios/ver/html/20221230022853490.html?k=" TargetMode="External"/><Relationship Id="rId109" Type="http://schemas.openxmlformats.org/officeDocument/2006/relationships/hyperlink" Target="https://eol.errepar.com/sitios/ver/html/20221230022853490.html?k=" TargetMode="External"/><Relationship Id="rId34" Type="http://schemas.openxmlformats.org/officeDocument/2006/relationships/hyperlink" Target="https://eol.errepar.com/sitios/ver/html/20221230022853490.html?k=" TargetMode="External"/><Relationship Id="rId50" Type="http://schemas.openxmlformats.org/officeDocument/2006/relationships/hyperlink" Target="https://eol.errepar.com/sitios/ver/html/20221230022853490.html?k=" TargetMode="External"/><Relationship Id="rId55" Type="http://schemas.openxmlformats.org/officeDocument/2006/relationships/hyperlink" Target="https://eol.errepar.com/sitios/ver/html/20221230022853490.html?k=" TargetMode="External"/><Relationship Id="rId76" Type="http://schemas.openxmlformats.org/officeDocument/2006/relationships/hyperlink" Target="https://eol.errepar.com/sitios/ver/html/20221230022853490.html?k=" TargetMode="External"/><Relationship Id="rId97" Type="http://schemas.openxmlformats.org/officeDocument/2006/relationships/hyperlink" Target="https://eol.errepar.com/sitios/ver/html/20221230022853490.html?k=" TargetMode="External"/><Relationship Id="rId104" Type="http://schemas.openxmlformats.org/officeDocument/2006/relationships/hyperlink" Target="https://eol.errepar.com/sitios/ver/html/20221230022853490.html?k=" TargetMode="External"/><Relationship Id="rId120" Type="http://schemas.openxmlformats.org/officeDocument/2006/relationships/hyperlink" Target="https://eol.errepar.com/sitios/ver/html/20221230022853490.html?k=" TargetMode="External"/><Relationship Id="rId125" Type="http://schemas.openxmlformats.org/officeDocument/2006/relationships/hyperlink" Target="https://eol.errepar.com/sitios/ver/html/20221230022853490.html?k=" TargetMode="External"/><Relationship Id="rId141" Type="http://schemas.openxmlformats.org/officeDocument/2006/relationships/hyperlink" Target="https://eol.errepar.com/sitios/ver/html/20221230022853490.html?k=" TargetMode="External"/><Relationship Id="rId146" Type="http://schemas.openxmlformats.org/officeDocument/2006/relationships/hyperlink" Target="https://eol.errepar.com/sitios/ver/html/20221230022853490.html?k=" TargetMode="External"/><Relationship Id="rId167" Type="http://schemas.openxmlformats.org/officeDocument/2006/relationships/hyperlink" Target="http://eolgestion.errepar.com/sitios/eolgestion/Legislacion/20190705023517303.docxhtml" TargetMode="External"/><Relationship Id="rId7" Type="http://schemas.openxmlformats.org/officeDocument/2006/relationships/endnotes" Target="endnotes.xml"/><Relationship Id="rId71" Type="http://schemas.openxmlformats.org/officeDocument/2006/relationships/hyperlink" Target="https://eol.errepar.com/sitios/ver/html/20221230022853490.html?k=" TargetMode="External"/><Relationship Id="rId92" Type="http://schemas.openxmlformats.org/officeDocument/2006/relationships/hyperlink" Target="https://eol.errepar.com/sitios/ver/html/20221230022853490.html?k=" TargetMode="External"/><Relationship Id="rId162" Type="http://schemas.openxmlformats.org/officeDocument/2006/relationships/hyperlink" Target="https://eol.errepar.com/sitios/ver/html/20221230022853490.html?k=" TargetMode="External"/><Relationship Id="rId2" Type="http://schemas.openxmlformats.org/officeDocument/2006/relationships/numbering" Target="numbering.xml"/><Relationship Id="rId29" Type="http://schemas.openxmlformats.org/officeDocument/2006/relationships/hyperlink" Target="https://eol.errepar.com/sitios/ver/html/20221230022853490.html?k=" TargetMode="External"/><Relationship Id="rId24" Type="http://schemas.openxmlformats.org/officeDocument/2006/relationships/hyperlink" Target="https://eol.errepar.com/sitios/ver/html/20221230022853490.html?k=" TargetMode="External"/><Relationship Id="rId40" Type="http://schemas.openxmlformats.org/officeDocument/2006/relationships/hyperlink" Target="https://eol.errepar.com/sitios/ver/html/20221230022853490.html?k=" TargetMode="External"/><Relationship Id="rId45" Type="http://schemas.openxmlformats.org/officeDocument/2006/relationships/hyperlink" Target="https://eol.errepar.com/sitios/ver/html/20221230022853490.html?k=" TargetMode="External"/><Relationship Id="rId66" Type="http://schemas.openxmlformats.org/officeDocument/2006/relationships/hyperlink" Target="https://eol.errepar.com/sitios/ver/html/20221230022853490.html?k=" TargetMode="External"/><Relationship Id="rId87" Type="http://schemas.openxmlformats.org/officeDocument/2006/relationships/hyperlink" Target="https://eol.errepar.com/sitios/ver/html/20221230022853490.html?k=" TargetMode="External"/><Relationship Id="rId110" Type="http://schemas.openxmlformats.org/officeDocument/2006/relationships/hyperlink" Target="https://eol.errepar.com/sitios/ver/html/20221230022853490.html?k=" TargetMode="External"/><Relationship Id="rId115" Type="http://schemas.openxmlformats.org/officeDocument/2006/relationships/hyperlink" Target="https://eol.errepar.com/sitios/ver/html/20221230022853490.html?k=" TargetMode="External"/><Relationship Id="rId131" Type="http://schemas.openxmlformats.org/officeDocument/2006/relationships/hyperlink" Target="https://eol.errepar.com/sitios/ver/html/20221230022853490.html?k=" TargetMode="External"/><Relationship Id="rId136" Type="http://schemas.openxmlformats.org/officeDocument/2006/relationships/hyperlink" Target="https://eol.errepar.com/sitios/ver/html/20221230022853490.html?k=" TargetMode="External"/><Relationship Id="rId157" Type="http://schemas.openxmlformats.org/officeDocument/2006/relationships/hyperlink" Target="https://eol.errepar.com/sitios/ver/html/20221230022853490.html?k=" TargetMode="External"/><Relationship Id="rId61" Type="http://schemas.openxmlformats.org/officeDocument/2006/relationships/hyperlink" Target="https://eol.errepar.com/sitios/ver/html/20221230022853490.html?k=" TargetMode="External"/><Relationship Id="rId82" Type="http://schemas.openxmlformats.org/officeDocument/2006/relationships/hyperlink" Target="https://eol.errepar.com/sitios/ver/html/20221230022853490.html?k=" TargetMode="External"/><Relationship Id="rId152" Type="http://schemas.openxmlformats.org/officeDocument/2006/relationships/hyperlink" Target="https://eol.errepar.com/sitios/ver/html/20221230022853490.html?k=" TargetMode="External"/><Relationship Id="rId173" Type="http://schemas.openxmlformats.org/officeDocument/2006/relationships/fontTable" Target="fontTable.xml"/><Relationship Id="rId19" Type="http://schemas.openxmlformats.org/officeDocument/2006/relationships/hyperlink" Target="https://eol.errepar.com/sitios/ver/html/20221230022853490.html?k=" TargetMode="External"/><Relationship Id="rId14" Type="http://schemas.openxmlformats.org/officeDocument/2006/relationships/hyperlink" Target="https://eol.errepar.com/sitios/ver/html/20221230022853490.html?k=" TargetMode="External"/><Relationship Id="rId30" Type="http://schemas.openxmlformats.org/officeDocument/2006/relationships/hyperlink" Target="https://eol.errepar.com/sitios/ver/html/20221230022853490.html?k=" TargetMode="External"/><Relationship Id="rId35" Type="http://schemas.openxmlformats.org/officeDocument/2006/relationships/hyperlink" Target="https://eol.errepar.com/sitios/ver/html/20221230022853490.html?k=" TargetMode="External"/><Relationship Id="rId56" Type="http://schemas.openxmlformats.org/officeDocument/2006/relationships/hyperlink" Target="https://eol.errepar.com/sitios/ver/html/20221230022853490.html?k=" TargetMode="External"/><Relationship Id="rId77" Type="http://schemas.openxmlformats.org/officeDocument/2006/relationships/hyperlink" Target="https://eol.errepar.com/sitios/ver/html/20221230022853490.html?k=" TargetMode="External"/><Relationship Id="rId100" Type="http://schemas.openxmlformats.org/officeDocument/2006/relationships/hyperlink" Target="https://eol.errepar.com/sitios/ver/html/20221230022853490.html?k=" TargetMode="External"/><Relationship Id="rId105" Type="http://schemas.openxmlformats.org/officeDocument/2006/relationships/hyperlink" Target="https://eol.errepar.com/sitios/ver/html/20221230022853490.html?k=" TargetMode="External"/><Relationship Id="rId126" Type="http://schemas.openxmlformats.org/officeDocument/2006/relationships/hyperlink" Target="https://eol.errepar.com/sitios/ver/html/20221230022853490.html?k=" TargetMode="External"/><Relationship Id="rId147" Type="http://schemas.openxmlformats.org/officeDocument/2006/relationships/hyperlink" Target="https://eol.errepar.com/sitios/ver/html/20221230022853490.html?k=" TargetMode="External"/><Relationship Id="rId168" Type="http://schemas.openxmlformats.org/officeDocument/2006/relationships/hyperlink" Target="http://eolgestion.errepar.com/sitios/eolgestion/Legislacion/20190705023517303.docxhtml" TargetMode="External"/><Relationship Id="rId8" Type="http://schemas.openxmlformats.org/officeDocument/2006/relationships/hyperlink" Target="http://eolgestion.errepar.com/sitios/eolgestion/Legislacion/20220803112550495.docxhtml" TargetMode="External"/><Relationship Id="rId51" Type="http://schemas.openxmlformats.org/officeDocument/2006/relationships/hyperlink" Target="https://eol.errepar.com/sitios/ver/html/20221230022853490.html?k=" TargetMode="External"/><Relationship Id="rId72" Type="http://schemas.openxmlformats.org/officeDocument/2006/relationships/hyperlink" Target="https://eol.errepar.com/sitios/ver/html/20221230022853490.html?k=" TargetMode="External"/><Relationship Id="rId93" Type="http://schemas.openxmlformats.org/officeDocument/2006/relationships/hyperlink" Target="https://eol.errepar.com/sitios/ver/html/20221230022853490.html?k=" TargetMode="External"/><Relationship Id="rId98" Type="http://schemas.openxmlformats.org/officeDocument/2006/relationships/hyperlink" Target="https://eol.errepar.com/sitios/ver/html/20221230022853490.html?k=" TargetMode="External"/><Relationship Id="rId121" Type="http://schemas.openxmlformats.org/officeDocument/2006/relationships/hyperlink" Target="https://eol.errepar.com/sitios/ver/html/20221230022853490.html?k=" TargetMode="External"/><Relationship Id="rId142" Type="http://schemas.openxmlformats.org/officeDocument/2006/relationships/hyperlink" Target="https://eol.errepar.com/sitios/ver/html/20221230022853490.html?k=" TargetMode="External"/><Relationship Id="rId163" Type="http://schemas.openxmlformats.org/officeDocument/2006/relationships/hyperlink" Target="https://eol.errepar.com/sitios/ver/html/20221230022853490.html?k=" TargetMode="External"/><Relationship Id="rId3" Type="http://schemas.openxmlformats.org/officeDocument/2006/relationships/styles" Target="styles.xml"/><Relationship Id="rId25" Type="http://schemas.openxmlformats.org/officeDocument/2006/relationships/hyperlink" Target="https://eol.errepar.com/sitios/ver/html/20221230022853490.html?k=" TargetMode="External"/><Relationship Id="rId46" Type="http://schemas.openxmlformats.org/officeDocument/2006/relationships/hyperlink" Target="https://eol.errepar.com/sitios/ver/html/20221230022853490.html?k=" TargetMode="External"/><Relationship Id="rId67" Type="http://schemas.openxmlformats.org/officeDocument/2006/relationships/hyperlink" Target="https://eol.errepar.com/sitios/ver/html/20221230022853490.html?k=" TargetMode="External"/><Relationship Id="rId116" Type="http://schemas.openxmlformats.org/officeDocument/2006/relationships/hyperlink" Target="https://eol.errepar.com/sitios/ver/html/20221230022853490.html?k=" TargetMode="External"/><Relationship Id="rId137" Type="http://schemas.openxmlformats.org/officeDocument/2006/relationships/hyperlink" Target="https://eol.errepar.com/sitios/ver/html/20221230022853490.html?k=" TargetMode="External"/><Relationship Id="rId158" Type="http://schemas.openxmlformats.org/officeDocument/2006/relationships/hyperlink" Target="https://eol.errepar.com/sitios/ver/html/20221230022853490.html?k=" TargetMode="External"/><Relationship Id="rId20" Type="http://schemas.openxmlformats.org/officeDocument/2006/relationships/hyperlink" Target="https://eol.errepar.com/sitios/ver/html/20221230022853490.html?k=" TargetMode="External"/><Relationship Id="rId41" Type="http://schemas.openxmlformats.org/officeDocument/2006/relationships/hyperlink" Target="https://eol.errepar.com/sitios/ver/html/20221230022853490.html?k=" TargetMode="External"/><Relationship Id="rId62" Type="http://schemas.openxmlformats.org/officeDocument/2006/relationships/hyperlink" Target="https://eol.errepar.com/sitios/ver/html/20221230022853490.html?k=" TargetMode="External"/><Relationship Id="rId83" Type="http://schemas.openxmlformats.org/officeDocument/2006/relationships/hyperlink" Target="https://eol.errepar.com/sitios/ver/html/20221230022853490.html?k=" TargetMode="External"/><Relationship Id="rId88" Type="http://schemas.openxmlformats.org/officeDocument/2006/relationships/hyperlink" Target="https://eol.errepar.com/sitios/ver/html/q0" TargetMode="External"/><Relationship Id="rId111" Type="http://schemas.openxmlformats.org/officeDocument/2006/relationships/hyperlink" Target="https://eol.errepar.com/sitios/ver/html/20221230022853490.html?k=" TargetMode="External"/><Relationship Id="rId132" Type="http://schemas.openxmlformats.org/officeDocument/2006/relationships/hyperlink" Target="https://eol.errepar.com/sitios/ver/html/20221230022853490.html?k=" TargetMode="External"/><Relationship Id="rId153" Type="http://schemas.openxmlformats.org/officeDocument/2006/relationships/hyperlink" Target="https://eol.errepar.com/sitios/ver/html/20221230022853490.html?k=" TargetMode="External"/><Relationship Id="rId174" Type="http://schemas.openxmlformats.org/officeDocument/2006/relationships/theme" Target="theme/theme1.xml"/><Relationship Id="rId15" Type="http://schemas.openxmlformats.org/officeDocument/2006/relationships/hyperlink" Target="https://eol.errepar.com/sitios/ver/html/20221230022853490.html?k=" TargetMode="External"/><Relationship Id="rId36" Type="http://schemas.openxmlformats.org/officeDocument/2006/relationships/hyperlink" Target="https://eol.errepar.com/sitios/ver/html/20221230022853490.html?k=" TargetMode="External"/><Relationship Id="rId57" Type="http://schemas.openxmlformats.org/officeDocument/2006/relationships/hyperlink" Target="https://eol.errepar.com/sitios/ver/html/20221230022853490.html?k=" TargetMode="External"/><Relationship Id="rId106" Type="http://schemas.openxmlformats.org/officeDocument/2006/relationships/hyperlink" Target="https://eol.errepar.com/sitios/ver/html/20221230022853490.html?k=" TargetMode="External"/><Relationship Id="rId127" Type="http://schemas.openxmlformats.org/officeDocument/2006/relationships/hyperlink" Target="https://eol.errepar.com/sitios/ver/html/20221230022853490.html?k=" TargetMode="External"/><Relationship Id="rId10" Type="http://schemas.openxmlformats.org/officeDocument/2006/relationships/hyperlink" Target="https://eol.errepar.com/sitios/ver/html/20221230022853490.html?k=" TargetMode="External"/><Relationship Id="rId31" Type="http://schemas.openxmlformats.org/officeDocument/2006/relationships/hyperlink" Target="https://eol.errepar.com/sitios/ver/html/20221230022853490.html?k=" TargetMode="External"/><Relationship Id="rId52" Type="http://schemas.openxmlformats.org/officeDocument/2006/relationships/hyperlink" Target="https://eol.errepar.com/sitios/ver/html/20221230022853490.html?k=" TargetMode="External"/><Relationship Id="rId73" Type="http://schemas.openxmlformats.org/officeDocument/2006/relationships/hyperlink" Target="https://eol.errepar.com/sitios/ver/html/20221230022853490.html?k=" TargetMode="External"/><Relationship Id="rId78" Type="http://schemas.openxmlformats.org/officeDocument/2006/relationships/hyperlink" Target="https://eol.errepar.com/sitios/ver/html/20221230022853490.html?k=" TargetMode="External"/><Relationship Id="rId94" Type="http://schemas.openxmlformats.org/officeDocument/2006/relationships/hyperlink" Target="https://eol.errepar.com/sitios/ver/html/20221230022853490.html?k=" TargetMode="External"/><Relationship Id="rId99" Type="http://schemas.openxmlformats.org/officeDocument/2006/relationships/hyperlink" Target="https://eol.errepar.com/sitios/ver/html/20221230022853490.html?k=" TargetMode="External"/><Relationship Id="rId101" Type="http://schemas.openxmlformats.org/officeDocument/2006/relationships/hyperlink" Target="https://eol.errepar.com/sitios/ver/html/20221230022853490.html?k=" TargetMode="External"/><Relationship Id="rId122" Type="http://schemas.openxmlformats.org/officeDocument/2006/relationships/hyperlink" Target="https://eol.errepar.com/sitios/ver/html/20221230022853490.html?k=" TargetMode="External"/><Relationship Id="rId143" Type="http://schemas.openxmlformats.org/officeDocument/2006/relationships/hyperlink" Target="https://eol.errepar.com/sitios/ver/html/20221230022853490.html?k=" TargetMode="External"/><Relationship Id="rId148" Type="http://schemas.openxmlformats.org/officeDocument/2006/relationships/hyperlink" Target="https://eol.errepar.com/sitios/ver/html/20221230022853490.html?k=" TargetMode="External"/><Relationship Id="rId164" Type="http://schemas.openxmlformats.org/officeDocument/2006/relationships/hyperlink" Target="https://eol.errepar.com/sitios/ver/html/20221230022853490.html?k=" TargetMode="External"/><Relationship Id="rId169" Type="http://schemas.openxmlformats.org/officeDocument/2006/relationships/hyperlink" Target="http://eolgestion.errepar.com/sitios/eolgestion/Legislacion/20190705023517303.docxhtml" TargetMode="External"/><Relationship Id="rId4" Type="http://schemas.openxmlformats.org/officeDocument/2006/relationships/settings" Target="settings.xml"/><Relationship Id="rId9" Type="http://schemas.openxmlformats.org/officeDocument/2006/relationships/hyperlink" Target="http://eolgestion.errepar.com/sitios/eolgestion/Legislacion/20221207141934524.docxhtml" TargetMode="External"/><Relationship Id="rId26" Type="http://schemas.openxmlformats.org/officeDocument/2006/relationships/hyperlink" Target="https://eol.errepar.com/sitios/ver/html/20221230022853490.html?k=" TargetMode="External"/><Relationship Id="rId47" Type="http://schemas.openxmlformats.org/officeDocument/2006/relationships/hyperlink" Target="https://eol.errepar.com/sitios/ver/html/20221230022853490.html?k=" TargetMode="External"/><Relationship Id="rId68" Type="http://schemas.openxmlformats.org/officeDocument/2006/relationships/hyperlink" Target="https://eol.errepar.com/sitios/ver/html/20221230022853490.html?k=" TargetMode="External"/><Relationship Id="rId89" Type="http://schemas.openxmlformats.org/officeDocument/2006/relationships/hyperlink" Target="https://eol.errepar.com/sitios/ver/html/20221230022853490.html?k=" TargetMode="External"/><Relationship Id="rId112" Type="http://schemas.openxmlformats.org/officeDocument/2006/relationships/hyperlink" Target="https://eol.errepar.com/sitios/ver/html/20221230022853490.html?k=" TargetMode="External"/><Relationship Id="rId133" Type="http://schemas.openxmlformats.org/officeDocument/2006/relationships/hyperlink" Target="https://eol.errepar.com/sitios/ver/html/20221230022853490.html?k=" TargetMode="External"/><Relationship Id="rId154" Type="http://schemas.openxmlformats.org/officeDocument/2006/relationships/hyperlink" Target="https://eol.errepar.com/sitios/ver/html/20221230022853490.html?k=" TargetMode="External"/><Relationship Id="rId16" Type="http://schemas.openxmlformats.org/officeDocument/2006/relationships/hyperlink" Target="https://eol.errepar.com/sitios/ver/html/20221230022853490.html?k=" TargetMode="External"/><Relationship Id="rId37" Type="http://schemas.openxmlformats.org/officeDocument/2006/relationships/hyperlink" Target="https://eol.errepar.com/sitios/ver/html/20221230022853490.html?k=" TargetMode="External"/><Relationship Id="rId58" Type="http://schemas.openxmlformats.org/officeDocument/2006/relationships/hyperlink" Target="https://eol.errepar.com/sitios/ver/html/20221230022853490.html?k=" TargetMode="External"/><Relationship Id="rId79" Type="http://schemas.openxmlformats.org/officeDocument/2006/relationships/hyperlink" Target="https://eol.errepar.com/sitios/ver/html/20221230022853490.html?k=" TargetMode="External"/><Relationship Id="rId102" Type="http://schemas.openxmlformats.org/officeDocument/2006/relationships/hyperlink" Target="https://eol.errepar.com/sitios/ver/html/20221230022853490.html?k=" TargetMode="External"/><Relationship Id="rId123" Type="http://schemas.openxmlformats.org/officeDocument/2006/relationships/hyperlink" Target="https://eol.errepar.com/sitios/ver/html/20221230022853490.html?k=" TargetMode="External"/><Relationship Id="rId144" Type="http://schemas.openxmlformats.org/officeDocument/2006/relationships/hyperlink" Target="https://eol.errepar.com/sitios/ver/html/20221230022853490.html?k=" TargetMode="External"/><Relationship Id="rId90" Type="http://schemas.openxmlformats.org/officeDocument/2006/relationships/hyperlink" Target="https://eol.errepar.com/sitios/ver/html/20221230022853490.html?k=" TargetMode="External"/><Relationship Id="rId165" Type="http://schemas.openxmlformats.org/officeDocument/2006/relationships/hyperlink" Target="http://eolgestion.errepar.com/sitios/eolgestion/Legislacion/20190705023517303.docxhtml" TargetMode="External"/><Relationship Id="rId27" Type="http://schemas.openxmlformats.org/officeDocument/2006/relationships/hyperlink" Target="https://eol.errepar.com/sitios/ver/html/20221230022853490.html?k=" TargetMode="External"/><Relationship Id="rId48" Type="http://schemas.openxmlformats.org/officeDocument/2006/relationships/hyperlink" Target="https://eol.errepar.com/sitios/ver/html/20221230022853490.html?k=" TargetMode="External"/><Relationship Id="rId69" Type="http://schemas.openxmlformats.org/officeDocument/2006/relationships/hyperlink" Target="https://eol.errepar.com/sitios/ver/html/20221230022853490.html?k=" TargetMode="External"/><Relationship Id="rId113" Type="http://schemas.openxmlformats.org/officeDocument/2006/relationships/hyperlink" Target="https://eol.errepar.com/sitios/ver/html/20221230022853490.html?k=" TargetMode="External"/><Relationship Id="rId134" Type="http://schemas.openxmlformats.org/officeDocument/2006/relationships/hyperlink" Target="https://eol.errepar.com/sitios/ver/html/20221230022853490.html?k=" TargetMode="External"/><Relationship Id="rId80" Type="http://schemas.openxmlformats.org/officeDocument/2006/relationships/hyperlink" Target="https://eol.errepar.com/sitios/ver/html/20221230022853490.html?k=" TargetMode="External"/><Relationship Id="rId155" Type="http://schemas.openxmlformats.org/officeDocument/2006/relationships/hyperlink" Target="https://eol.errepar.com/sitios/ver/html/20221230022853490.html?k=" TargetMode="External"/><Relationship Id="rId17" Type="http://schemas.openxmlformats.org/officeDocument/2006/relationships/hyperlink" Target="https://eol.errepar.com/sitios/ver/html/20221230022853490.html?k=" TargetMode="External"/><Relationship Id="rId38" Type="http://schemas.openxmlformats.org/officeDocument/2006/relationships/hyperlink" Target="https://eol.errepar.com/sitios/ver/html/20221230022853490.html?k=" TargetMode="External"/><Relationship Id="rId59" Type="http://schemas.openxmlformats.org/officeDocument/2006/relationships/hyperlink" Target="https://eol.errepar.com/sitios/ver/html/20221230022853490.html?k=" TargetMode="External"/><Relationship Id="rId103" Type="http://schemas.openxmlformats.org/officeDocument/2006/relationships/hyperlink" Target="https://eol.errepar.com/sitios/ver/html/20221230022853490.html?k=" TargetMode="External"/><Relationship Id="rId124" Type="http://schemas.openxmlformats.org/officeDocument/2006/relationships/hyperlink" Target="https://eol.errepar.com/sitios/ver/html/20221230022853490.html?k=" TargetMode="External"/><Relationship Id="rId70" Type="http://schemas.openxmlformats.org/officeDocument/2006/relationships/hyperlink" Target="https://eol.errepar.com/sitios/ver/html/20221230022853490.html?k=" TargetMode="External"/><Relationship Id="rId91" Type="http://schemas.openxmlformats.org/officeDocument/2006/relationships/hyperlink" Target="https://eol.errepar.com/sitios/ver/html/20221230022853490.html?k=" TargetMode="External"/><Relationship Id="rId145" Type="http://schemas.openxmlformats.org/officeDocument/2006/relationships/hyperlink" Target="https://eol.errepar.com/sitios/ver/html/20221230022853490.html?k=" TargetMode="External"/><Relationship Id="rId166" Type="http://schemas.openxmlformats.org/officeDocument/2006/relationships/hyperlink" Target="http://eolgestion.errepar.com/sitios/eolgestion/Legislacion/20190705023517303.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3162-0E6A-452A-A165-350DAF98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58</Pages>
  <Words>17264</Words>
  <Characters>94958</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111999</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Paola Fontao</cp:lastModifiedBy>
  <cp:revision>9</cp:revision>
  <cp:lastPrinted>2020-01-29T21:06:00Z</cp:lastPrinted>
  <dcterms:created xsi:type="dcterms:W3CDTF">2023-01-06T17:18:00Z</dcterms:created>
  <dcterms:modified xsi:type="dcterms:W3CDTF">2023-01-16T15:40:00Z</dcterms:modified>
</cp:coreProperties>
</file>