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AC" w:rsidRDefault="00C578AC" w:rsidP="00DF7B7D">
      <w:pPr>
        <w:ind w:right="1043"/>
        <w:rPr>
          <w:b/>
          <w:sz w:val="28"/>
          <w:u w:val="single"/>
        </w:rPr>
      </w:pPr>
    </w:p>
    <w:p w:rsidR="00DF7B7D" w:rsidRDefault="00DF7B7D" w:rsidP="00415791">
      <w:pPr>
        <w:ind w:right="-2"/>
        <w:rPr>
          <w:b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03719">
        <w:rPr>
          <w:b/>
          <w:sz w:val="28"/>
          <w:u w:val="single"/>
        </w:rPr>
        <w:t xml:space="preserve">NRO. </w:t>
      </w:r>
      <w:r w:rsidR="00FE1FFB">
        <w:rPr>
          <w:b/>
          <w:sz w:val="28"/>
          <w:u w:val="single"/>
        </w:rPr>
        <w:t>1101</w:t>
      </w:r>
    </w:p>
    <w:p w:rsidR="00DF7B7D" w:rsidRDefault="00DF7B7D" w:rsidP="00415791">
      <w:pPr>
        <w:pStyle w:val="Ttulo5"/>
        <w:ind w:right="-2"/>
        <w:jc w:val="left"/>
        <w:rPr>
          <w:i/>
        </w:rPr>
      </w:pPr>
    </w:p>
    <w:p w:rsidR="00DF7B7D" w:rsidRDefault="00551C96" w:rsidP="00FE1FFB">
      <w:pPr>
        <w:ind w:right="-2"/>
        <w:rPr>
          <w:i/>
        </w:rPr>
      </w:pPr>
      <w:r w:rsidRPr="00551C96">
        <w:rPr>
          <w:b/>
          <w:i/>
        </w:rPr>
        <w:t>Ley Nº 27605</w:t>
      </w:r>
      <w:r w:rsidR="00FE1FFB">
        <w:rPr>
          <w:b/>
          <w:i/>
        </w:rPr>
        <w:t xml:space="preserve"> - </w:t>
      </w:r>
      <w:r w:rsidR="00827677" w:rsidRPr="00FE1FFB">
        <w:rPr>
          <w:b/>
          <w:i/>
        </w:rPr>
        <w:t xml:space="preserve">Resolución General N° </w:t>
      </w:r>
      <w:r w:rsidRPr="00FE1FFB">
        <w:rPr>
          <w:b/>
          <w:i/>
        </w:rPr>
        <w:t>4930</w:t>
      </w:r>
      <w:r w:rsidR="00DF7B7D" w:rsidRPr="00FE1FFB">
        <w:rPr>
          <w:b/>
          <w:i/>
        </w:rPr>
        <w:t xml:space="preserve"> AFIP</w:t>
      </w:r>
    </w:p>
    <w:p w:rsidR="00DF7B7D" w:rsidRDefault="00827677" w:rsidP="00415791">
      <w:pPr>
        <w:pStyle w:val="Ttulo5"/>
        <w:ind w:right="-2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FE1FFB">
        <w:rPr>
          <w:i/>
          <w:lang w:val="es-ES_tradnl"/>
        </w:rPr>
        <w:t xml:space="preserve">04/12/2020 - </w:t>
      </w:r>
      <w:r w:rsidR="00CA0EC1">
        <w:rPr>
          <w:i/>
          <w:lang w:val="es-ES_tradnl"/>
        </w:rPr>
        <w:t>05/02/2021</w:t>
      </w:r>
    </w:p>
    <w:p w:rsidR="00DF7B7D" w:rsidRDefault="00827677" w:rsidP="00415791">
      <w:pPr>
        <w:pStyle w:val="Ttulo5"/>
        <w:ind w:right="-2"/>
        <w:jc w:val="left"/>
        <w:rPr>
          <w:i/>
          <w:lang w:val="es-ES_tradnl"/>
        </w:rPr>
      </w:pPr>
      <w:r>
        <w:rPr>
          <w:i/>
          <w:lang w:val="es-ES_tradnl"/>
        </w:rPr>
        <w:t>Boletín Oficial</w:t>
      </w:r>
      <w:proofErr w:type="gramStart"/>
      <w:r>
        <w:rPr>
          <w:i/>
          <w:lang w:val="es-ES_tradnl"/>
        </w:rPr>
        <w:t>:</w:t>
      </w:r>
      <w:r w:rsidR="00FE1FFB">
        <w:rPr>
          <w:i/>
          <w:lang w:val="es-ES_tradnl"/>
        </w:rPr>
        <w:t>18</w:t>
      </w:r>
      <w:proofErr w:type="gramEnd"/>
      <w:r w:rsidR="00FE1FFB">
        <w:rPr>
          <w:i/>
          <w:lang w:val="es-ES_tradnl"/>
        </w:rPr>
        <w:t xml:space="preserve">/12/2020 - </w:t>
      </w:r>
      <w:r>
        <w:rPr>
          <w:i/>
          <w:lang w:val="es-ES_tradnl"/>
        </w:rPr>
        <w:t xml:space="preserve"> </w:t>
      </w:r>
      <w:r w:rsidR="00CA0EC1">
        <w:rPr>
          <w:i/>
          <w:lang w:val="es-ES_tradnl"/>
        </w:rPr>
        <w:t>08/02/2021</w:t>
      </w:r>
    </w:p>
    <w:p w:rsidR="00DF7B7D" w:rsidRDefault="00DF7B7D" w:rsidP="00415791">
      <w:pPr>
        <w:ind w:right="-2"/>
      </w:pPr>
    </w:p>
    <w:p w:rsidR="00DF7B7D" w:rsidRDefault="00DF7B7D" w:rsidP="00415791">
      <w:pPr>
        <w:ind w:right="-2"/>
        <w:jc w:val="both"/>
        <w:rPr>
          <w:b/>
          <w:i/>
        </w:rPr>
      </w:pPr>
    </w:p>
    <w:p w:rsidR="00DF7B7D" w:rsidRDefault="00CA0E85" w:rsidP="00415791">
      <w:pPr>
        <w:ind w:right="-2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Aporte Solidario y Extraordinario para ayudar a morigerar los efectos de la pandemia </w:t>
      </w:r>
    </w:p>
    <w:p w:rsidR="00827677" w:rsidRDefault="00827677" w:rsidP="00415791">
      <w:pPr>
        <w:ind w:right="-2"/>
        <w:jc w:val="both"/>
        <w:rPr>
          <w:b/>
          <w:bCs/>
          <w:u w:val="single"/>
        </w:rPr>
      </w:pPr>
    </w:p>
    <w:p w:rsidR="00827677" w:rsidRPr="00827677" w:rsidRDefault="00827677" w:rsidP="00415791">
      <w:pPr>
        <w:ind w:right="-2"/>
        <w:jc w:val="both"/>
      </w:pPr>
    </w:p>
    <w:p w:rsidR="00B71DAF" w:rsidRPr="001B247D" w:rsidRDefault="00DF7B7D" w:rsidP="001B247D">
      <w:pPr>
        <w:ind w:right="-2"/>
        <w:jc w:val="both"/>
        <w:rPr>
          <w:sz w:val="22"/>
          <w:szCs w:val="22"/>
        </w:rPr>
      </w:pPr>
      <w:r w:rsidRPr="001B247D">
        <w:rPr>
          <w:sz w:val="22"/>
          <w:szCs w:val="22"/>
        </w:rPr>
        <w:t xml:space="preserve">A través de la </w:t>
      </w:r>
      <w:r w:rsidR="00FE1FFB">
        <w:rPr>
          <w:sz w:val="22"/>
          <w:szCs w:val="22"/>
        </w:rPr>
        <w:t xml:space="preserve">Ley 27605 y la </w:t>
      </w:r>
      <w:r w:rsidRPr="001B247D">
        <w:rPr>
          <w:sz w:val="22"/>
          <w:szCs w:val="22"/>
        </w:rPr>
        <w:t>Resoluc</w:t>
      </w:r>
      <w:r w:rsidR="00827677" w:rsidRPr="001B247D">
        <w:rPr>
          <w:sz w:val="22"/>
          <w:szCs w:val="22"/>
        </w:rPr>
        <w:t xml:space="preserve">ión General </w:t>
      </w:r>
      <w:r w:rsidR="00CA0EC1" w:rsidRPr="001B247D">
        <w:rPr>
          <w:sz w:val="22"/>
          <w:szCs w:val="22"/>
        </w:rPr>
        <w:t>4930</w:t>
      </w:r>
      <w:r w:rsidR="00827677" w:rsidRPr="001B247D">
        <w:rPr>
          <w:sz w:val="22"/>
          <w:szCs w:val="22"/>
        </w:rPr>
        <w:t xml:space="preserve"> </w:t>
      </w:r>
      <w:r w:rsidR="00E7680E">
        <w:rPr>
          <w:sz w:val="22"/>
          <w:szCs w:val="22"/>
        </w:rPr>
        <w:t xml:space="preserve">se </w:t>
      </w:r>
      <w:r w:rsidR="00827677" w:rsidRPr="001B247D">
        <w:rPr>
          <w:sz w:val="22"/>
          <w:szCs w:val="22"/>
        </w:rPr>
        <w:t xml:space="preserve">establece </w:t>
      </w:r>
      <w:r w:rsidR="00CA0EC1" w:rsidRPr="001B247D">
        <w:rPr>
          <w:sz w:val="22"/>
          <w:szCs w:val="22"/>
        </w:rPr>
        <w:t>el Aporte Solidario y Extraordinario para ayudar a morigerar los efectos de la pandemia.</w:t>
      </w:r>
    </w:p>
    <w:p w:rsidR="00B71DAF" w:rsidRPr="001B247D" w:rsidRDefault="00B71DAF" w:rsidP="001B247D">
      <w:pPr>
        <w:ind w:right="-2"/>
        <w:jc w:val="both"/>
        <w:rPr>
          <w:sz w:val="22"/>
          <w:szCs w:val="22"/>
        </w:rPr>
      </w:pPr>
    </w:p>
    <w:p w:rsidR="001D42CB" w:rsidRPr="001B247D" w:rsidRDefault="001D42CB" w:rsidP="001B247D">
      <w:pPr>
        <w:ind w:right="-2"/>
        <w:jc w:val="both"/>
        <w:rPr>
          <w:sz w:val="22"/>
          <w:szCs w:val="22"/>
        </w:rPr>
      </w:pPr>
    </w:p>
    <w:p w:rsidR="00DF7B7D" w:rsidRDefault="00FE1FFB" w:rsidP="001B247D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Destacamos a continuación lo</w:t>
      </w:r>
      <w:r w:rsidR="00827677" w:rsidRPr="001B247D"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aspectos </w:t>
      </w:r>
      <w:r w:rsidR="00827677" w:rsidRPr="001B247D">
        <w:rPr>
          <w:sz w:val="22"/>
          <w:szCs w:val="22"/>
        </w:rPr>
        <w:t>más relevantes:</w:t>
      </w:r>
    </w:p>
    <w:p w:rsidR="00D148A9" w:rsidRPr="001B247D" w:rsidRDefault="00D148A9" w:rsidP="001B247D">
      <w:pPr>
        <w:ind w:right="-2"/>
        <w:jc w:val="both"/>
        <w:rPr>
          <w:sz w:val="22"/>
          <w:szCs w:val="22"/>
        </w:rPr>
      </w:pPr>
    </w:p>
    <w:p w:rsidR="003A6BED" w:rsidRPr="001B247D" w:rsidRDefault="003A6BED" w:rsidP="001B247D">
      <w:pPr>
        <w:ind w:right="-2"/>
        <w:jc w:val="both"/>
        <w:rPr>
          <w:iCs/>
          <w:sz w:val="22"/>
          <w:szCs w:val="22"/>
        </w:rPr>
      </w:pPr>
    </w:p>
    <w:p w:rsidR="003A6BED" w:rsidRPr="00D148A9" w:rsidRDefault="00D148A9" w:rsidP="00D148A9">
      <w:pPr>
        <w:pStyle w:val="Prrafodelista"/>
        <w:numPr>
          <w:ilvl w:val="0"/>
          <w:numId w:val="47"/>
        </w:numPr>
        <w:ind w:right="-2"/>
        <w:jc w:val="both"/>
        <w:rPr>
          <w:b/>
          <w:sz w:val="22"/>
          <w:szCs w:val="22"/>
          <w:u w:val="single"/>
        </w:rPr>
      </w:pPr>
      <w:r w:rsidRPr="00D148A9">
        <w:rPr>
          <w:b/>
          <w:sz w:val="22"/>
          <w:szCs w:val="22"/>
          <w:u w:val="single"/>
        </w:rPr>
        <w:t>Aporte solidario, extraordinario de emergencia y por única vez</w:t>
      </w:r>
    </w:p>
    <w:p w:rsidR="00D148A9" w:rsidRPr="00D148A9" w:rsidRDefault="00D148A9" w:rsidP="00D148A9">
      <w:pPr>
        <w:ind w:right="-2"/>
        <w:jc w:val="both"/>
        <w:rPr>
          <w:sz w:val="22"/>
          <w:szCs w:val="22"/>
        </w:rPr>
      </w:pPr>
    </w:p>
    <w:p w:rsidR="00DF7B7D" w:rsidRDefault="00D148A9" w:rsidP="00D148A9">
      <w:pPr>
        <w:pStyle w:val="Textoindependiente"/>
        <w:ind w:right="-2"/>
        <w:rPr>
          <w:sz w:val="22"/>
          <w:szCs w:val="22"/>
        </w:rPr>
      </w:pPr>
      <w:r>
        <w:rPr>
          <w:sz w:val="22"/>
          <w:szCs w:val="22"/>
        </w:rPr>
        <w:t>Se c</w:t>
      </w:r>
      <w:r w:rsidR="00CA0E85" w:rsidRPr="001B247D">
        <w:rPr>
          <w:sz w:val="22"/>
          <w:szCs w:val="22"/>
        </w:rPr>
        <w:t xml:space="preserve">rea con carácter de emergencia y por única </w:t>
      </w:r>
      <w:r w:rsidR="004C32F3" w:rsidRPr="001B247D">
        <w:rPr>
          <w:sz w:val="22"/>
          <w:szCs w:val="22"/>
        </w:rPr>
        <w:t>vez, un aporte extraordinario, obligatorio</w:t>
      </w:r>
      <w:r>
        <w:rPr>
          <w:sz w:val="22"/>
          <w:szCs w:val="22"/>
        </w:rPr>
        <w:t>,</w:t>
      </w:r>
      <w:r w:rsidR="004C32F3" w:rsidRPr="001B247D">
        <w:rPr>
          <w:sz w:val="22"/>
          <w:szCs w:val="22"/>
        </w:rPr>
        <w:t xml:space="preserve"> que recaerá sobre l</w:t>
      </w:r>
      <w:r>
        <w:rPr>
          <w:sz w:val="22"/>
          <w:szCs w:val="22"/>
        </w:rPr>
        <w:t>o</w:t>
      </w:r>
      <w:r w:rsidR="004C32F3" w:rsidRPr="001B247D">
        <w:rPr>
          <w:sz w:val="22"/>
          <w:szCs w:val="22"/>
        </w:rPr>
        <w:t xml:space="preserve">s </w:t>
      </w:r>
      <w:r>
        <w:rPr>
          <w:sz w:val="22"/>
          <w:szCs w:val="22"/>
        </w:rPr>
        <w:t>sujetos</w:t>
      </w:r>
      <w:r w:rsidR="004C32F3" w:rsidRPr="001B247D">
        <w:rPr>
          <w:sz w:val="22"/>
          <w:szCs w:val="22"/>
        </w:rPr>
        <w:t xml:space="preserve"> </w:t>
      </w:r>
      <w:r>
        <w:rPr>
          <w:sz w:val="22"/>
          <w:szCs w:val="22"/>
        </w:rPr>
        <w:t>alcanzados</w:t>
      </w:r>
      <w:r w:rsidR="004C32F3" w:rsidRPr="001B247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según </w:t>
      </w:r>
      <w:r w:rsidR="004C32F3" w:rsidRPr="001B247D">
        <w:rPr>
          <w:sz w:val="22"/>
          <w:szCs w:val="22"/>
        </w:rPr>
        <w:t>sus bienes existentes al 18 de diciembre de 2020.</w:t>
      </w:r>
    </w:p>
    <w:p w:rsidR="00D148A9" w:rsidRDefault="00D148A9" w:rsidP="00D148A9">
      <w:pPr>
        <w:pStyle w:val="Textoindependiente"/>
        <w:ind w:right="-2"/>
        <w:rPr>
          <w:sz w:val="22"/>
          <w:szCs w:val="22"/>
        </w:rPr>
      </w:pPr>
    </w:p>
    <w:p w:rsidR="008834BB" w:rsidRDefault="008834BB" w:rsidP="00D148A9">
      <w:pPr>
        <w:pStyle w:val="Textoindependiente"/>
        <w:ind w:right="-2"/>
        <w:rPr>
          <w:sz w:val="22"/>
          <w:szCs w:val="22"/>
        </w:rPr>
      </w:pPr>
    </w:p>
    <w:p w:rsidR="00D148A9" w:rsidRPr="008834BB" w:rsidRDefault="00D148A9" w:rsidP="008834BB">
      <w:pPr>
        <w:pStyle w:val="Textoindependiente"/>
        <w:numPr>
          <w:ilvl w:val="0"/>
          <w:numId w:val="47"/>
        </w:numPr>
        <w:ind w:right="-2"/>
        <w:rPr>
          <w:b/>
          <w:sz w:val="22"/>
          <w:szCs w:val="22"/>
          <w:u w:val="single"/>
        </w:rPr>
      </w:pPr>
      <w:r w:rsidRPr="008834BB">
        <w:rPr>
          <w:b/>
          <w:sz w:val="22"/>
          <w:szCs w:val="22"/>
          <w:u w:val="single"/>
        </w:rPr>
        <w:t>Sujetos Alcanzados</w:t>
      </w:r>
    </w:p>
    <w:p w:rsidR="00D375EA" w:rsidRPr="001B247D" w:rsidRDefault="00D375EA" w:rsidP="001B247D">
      <w:pPr>
        <w:pStyle w:val="Textoindependiente"/>
        <w:ind w:left="720" w:right="-2"/>
        <w:rPr>
          <w:sz w:val="22"/>
          <w:szCs w:val="22"/>
        </w:rPr>
      </w:pPr>
    </w:p>
    <w:p w:rsidR="004C32F3" w:rsidRDefault="004C32F3" w:rsidP="00D148A9">
      <w:pPr>
        <w:pStyle w:val="Textoindependiente"/>
        <w:ind w:right="-2"/>
        <w:rPr>
          <w:sz w:val="22"/>
          <w:szCs w:val="22"/>
        </w:rPr>
      </w:pPr>
      <w:r w:rsidRPr="001B247D">
        <w:rPr>
          <w:sz w:val="22"/>
          <w:szCs w:val="22"/>
        </w:rPr>
        <w:t xml:space="preserve">Se encuentran alcanzadas por el </w:t>
      </w:r>
      <w:r w:rsidR="009E377B">
        <w:rPr>
          <w:sz w:val="22"/>
          <w:szCs w:val="22"/>
        </w:rPr>
        <w:t>presente</w:t>
      </w:r>
      <w:r w:rsidRPr="001B247D">
        <w:rPr>
          <w:sz w:val="22"/>
          <w:szCs w:val="22"/>
        </w:rPr>
        <w:t xml:space="preserve"> aporte:</w:t>
      </w:r>
    </w:p>
    <w:p w:rsidR="008834BB" w:rsidRPr="001B247D" w:rsidRDefault="008834BB" w:rsidP="00D148A9">
      <w:pPr>
        <w:pStyle w:val="Textoindependiente"/>
        <w:ind w:right="-2"/>
        <w:rPr>
          <w:sz w:val="22"/>
          <w:szCs w:val="22"/>
        </w:rPr>
      </w:pPr>
    </w:p>
    <w:p w:rsidR="004C32F3" w:rsidRPr="001B247D" w:rsidRDefault="004C32F3" w:rsidP="008834BB">
      <w:pPr>
        <w:pStyle w:val="Textoindependiente"/>
        <w:numPr>
          <w:ilvl w:val="0"/>
          <w:numId w:val="48"/>
        </w:numPr>
        <w:ind w:right="-2"/>
        <w:rPr>
          <w:sz w:val="22"/>
          <w:szCs w:val="22"/>
        </w:rPr>
      </w:pPr>
      <w:r w:rsidRPr="001B247D">
        <w:rPr>
          <w:sz w:val="22"/>
          <w:szCs w:val="22"/>
        </w:rPr>
        <w:t>Las personas humanas y sucesiones indivisas residentes en el país, por la totalidad de sus</w:t>
      </w:r>
      <w:r w:rsidR="00D375EA" w:rsidRPr="001B247D">
        <w:rPr>
          <w:sz w:val="22"/>
          <w:szCs w:val="22"/>
        </w:rPr>
        <w:t xml:space="preserve"> bienes</w:t>
      </w:r>
      <w:r w:rsidR="008834BB">
        <w:rPr>
          <w:sz w:val="22"/>
          <w:szCs w:val="22"/>
        </w:rPr>
        <w:t xml:space="preserve"> en el país y en el exterior</w:t>
      </w:r>
      <w:r w:rsidR="008425CC">
        <w:rPr>
          <w:sz w:val="22"/>
          <w:szCs w:val="22"/>
        </w:rPr>
        <w:t>.</w:t>
      </w:r>
    </w:p>
    <w:p w:rsidR="00D375EA" w:rsidRDefault="00D375EA" w:rsidP="009E377B">
      <w:pPr>
        <w:pStyle w:val="Textoindependiente"/>
        <w:ind w:left="709" w:right="-2"/>
        <w:rPr>
          <w:sz w:val="22"/>
          <w:szCs w:val="22"/>
        </w:rPr>
      </w:pPr>
      <w:r w:rsidRPr="001B247D">
        <w:rPr>
          <w:sz w:val="22"/>
          <w:szCs w:val="22"/>
        </w:rPr>
        <w:t>Asimismo aquellas pe</w:t>
      </w:r>
      <w:r w:rsidR="009E377B">
        <w:rPr>
          <w:sz w:val="22"/>
          <w:szCs w:val="22"/>
        </w:rPr>
        <w:t>rsonas humanas de nacionalidad a</w:t>
      </w:r>
      <w:r w:rsidRPr="001B247D">
        <w:rPr>
          <w:sz w:val="22"/>
          <w:szCs w:val="22"/>
        </w:rPr>
        <w:t xml:space="preserve">rgentina cuyo domicilio o residencia se encuentre en </w:t>
      </w:r>
      <w:r w:rsidR="009E377B">
        <w:rPr>
          <w:sz w:val="22"/>
          <w:szCs w:val="22"/>
        </w:rPr>
        <w:t xml:space="preserve">“jurisdicciones </w:t>
      </w:r>
      <w:r w:rsidRPr="001B247D">
        <w:rPr>
          <w:sz w:val="22"/>
          <w:szCs w:val="22"/>
        </w:rPr>
        <w:t>no cooperantes” o “jurisdicciones de baja o nula tributación” serán considerad</w:t>
      </w:r>
      <w:r w:rsidR="009E377B">
        <w:rPr>
          <w:sz w:val="22"/>
          <w:szCs w:val="22"/>
        </w:rPr>
        <w:t>a</w:t>
      </w:r>
      <w:r w:rsidRPr="001B247D">
        <w:rPr>
          <w:sz w:val="22"/>
          <w:szCs w:val="22"/>
        </w:rPr>
        <w:t>s residentes a los efectos de este aporte.</w:t>
      </w:r>
    </w:p>
    <w:p w:rsidR="008425CC" w:rsidRPr="001B247D" w:rsidRDefault="008425CC" w:rsidP="009E377B">
      <w:pPr>
        <w:pStyle w:val="Textoindependiente"/>
        <w:ind w:left="709" w:right="-2"/>
        <w:rPr>
          <w:sz w:val="22"/>
          <w:szCs w:val="22"/>
        </w:rPr>
      </w:pPr>
    </w:p>
    <w:p w:rsidR="008425CC" w:rsidRDefault="00D375EA" w:rsidP="008425CC">
      <w:pPr>
        <w:pStyle w:val="Textoindependiente"/>
        <w:numPr>
          <w:ilvl w:val="0"/>
          <w:numId w:val="48"/>
        </w:numPr>
        <w:ind w:right="-2"/>
        <w:rPr>
          <w:sz w:val="22"/>
          <w:szCs w:val="22"/>
        </w:rPr>
      </w:pPr>
      <w:r w:rsidRPr="008425CC">
        <w:rPr>
          <w:sz w:val="22"/>
          <w:szCs w:val="22"/>
        </w:rPr>
        <w:t>Las personas humanas y sucesiones indi</w:t>
      </w:r>
      <w:r w:rsidR="001C2969" w:rsidRPr="008425CC">
        <w:rPr>
          <w:sz w:val="22"/>
          <w:szCs w:val="22"/>
        </w:rPr>
        <w:t xml:space="preserve">visas residentes en el exterior, excepto las mencionadas en el segundo párrafo del punto anterior, por la totalidad de sus bienes </w:t>
      </w:r>
      <w:r w:rsidR="009E377B" w:rsidRPr="008425CC">
        <w:rPr>
          <w:sz w:val="22"/>
          <w:szCs w:val="22"/>
        </w:rPr>
        <w:t>en el país</w:t>
      </w:r>
      <w:r w:rsidR="008425CC">
        <w:rPr>
          <w:sz w:val="22"/>
          <w:szCs w:val="22"/>
        </w:rPr>
        <w:t>.</w:t>
      </w:r>
      <w:r w:rsidR="009E377B" w:rsidRPr="008425CC">
        <w:rPr>
          <w:sz w:val="22"/>
          <w:szCs w:val="22"/>
        </w:rPr>
        <w:t xml:space="preserve"> </w:t>
      </w:r>
    </w:p>
    <w:p w:rsidR="008425CC" w:rsidRDefault="008425CC" w:rsidP="008425CC">
      <w:pPr>
        <w:pStyle w:val="Textoindependiente"/>
        <w:ind w:left="1080" w:right="-2"/>
        <w:rPr>
          <w:sz w:val="22"/>
          <w:szCs w:val="22"/>
        </w:rPr>
      </w:pPr>
    </w:p>
    <w:p w:rsidR="001C2969" w:rsidRPr="008425CC" w:rsidRDefault="001C2969" w:rsidP="008425CC">
      <w:pPr>
        <w:pStyle w:val="Textoindependiente"/>
        <w:numPr>
          <w:ilvl w:val="0"/>
          <w:numId w:val="48"/>
        </w:numPr>
        <w:ind w:right="-2"/>
        <w:rPr>
          <w:sz w:val="22"/>
          <w:szCs w:val="22"/>
        </w:rPr>
      </w:pPr>
      <w:r w:rsidRPr="008425CC">
        <w:rPr>
          <w:sz w:val="22"/>
          <w:szCs w:val="22"/>
        </w:rPr>
        <w:t xml:space="preserve">En </w:t>
      </w:r>
      <w:r w:rsidR="008425CC" w:rsidRPr="008425CC">
        <w:rPr>
          <w:sz w:val="22"/>
          <w:szCs w:val="22"/>
        </w:rPr>
        <w:t>su</w:t>
      </w:r>
      <w:r w:rsidRPr="008425CC">
        <w:rPr>
          <w:sz w:val="22"/>
          <w:szCs w:val="22"/>
        </w:rPr>
        <w:t xml:space="preserve"> caso</w:t>
      </w:r>
      <w:r w:rsidR="008425CC" w:rsidRPr="008425CC">
        <w:rPr>
          <w:sz w:val="22"/>
          <w:szCs w:val="22"/>
        </w:rPr>
        <w:t>, las</w:t>
      </w:r>
      <w:r w:rsidRPr="008425CC">
        <w:rPr>
          <w:sz w:val="22"/>
          <w:szCs w:val="22"/>
        </w:rPr>
        <w:t xml:space="preserve"> personas humanas residentes en el país</w:t>
      </w:r>
      <w:r w:rsidR="008425CC" w:rsidRPr="008425CC">
        <w:rPr>
          <w:sz w:val="22"/>
          <w:szCs w:val="22"/>
        </w:rPr>
        <w:t>,</w:t>
      </w:r>
      <w:r w:rsidRPr="008425CC">
        <w:rPr>
          <w:sz w:val="22"/>
          <w:szCs w:val="22"/>
        </w:rPr>
        <w:t xml:space="preserve"> explotaciones unipersonales ubicadas en el país o las sucesiones allí radicadas que tengan el </w:t>
      </w:r>
      <w:r w:rsidR="00B538AC" w:rsidRPr="008425CC">
        <w:rPr>
          <w:sz w:val="22"/>
          <w:szCs w:val="22"/>
        </w:rPr>
        <w:t>condominio</w:t>
      </w:r>
      <w:r w:rsidRPr="008425CC">
        <w:rPr>
          <w:sz w:val="22"/>
          <w:szCs w:val="22"/>
        </w:rPr>
        <w:t xml:space="preserve">, </w:t>
      </w:r>
      <w:r w:rsidR="00B538AC" w:rsidRPr="008425CC">
        <w:rPr>
          <w:sz w:val="22"/>
          <w:szCs w:val="22"/>
        </w:rPr>
        <w:t>posesión</w:t>
      </w:r>
      <w:r w:rsidRPr="008425CC">
        <w:rPr>
          <w:sz w:val="22"/>
          <w:szCs w:val="22"/>
        </w:rPr>
        <w:t>, uso, goce, disposición, tenencia, custodia, administración o guarda de bienes sujetos al aporte</w:t>
      </w:r>
      <w:r w:rsidR="00B538AC" w:rsidRPr="008425CC">
        <w:rPr>
          <w:sz w:val="22"/>
          <w:szCs w:val="22"/>
        </w:rPr>
        <w:t>,</w:t>
      </w:r>
      <w:r w:rsidRPr="008425CC">
        <w:rPr>
          <w:sz w:val="22"/>
          <w:szCs w:val="22"/>
        </w:rPr>
        <w:t xml:space="preserve"> que pertenezcan a los sujetos mencionados en el segundo párrafo del </w:t>
      </w:r>
      <w:r w:rsidR="008425CC" w:rsidRPr="008425CC">
        <w:rPr>
          <w:sz w:val="22"/>
          <w:szCs w:val="22"/>
        </w:rPr>
        <w:t xml:space="preserve">inciso a) </w:t>
      </w:r>
      <w:r w:rsidR="00B538AC" w:rsidRPr="008425CC">
        <w:rPr>
          <w:sz w:val="22"/>
          <w:szCs w:val="22"/>
        </w:rPr>
        <w:t xml:space="preserve">o </w:t>
      </w:r>
      <w:r w:rsidR="008425CC" w:rsidRPr="008425CC">
        <w:rPr>
          <w:sz w:val="22"/>
          <w:szCs w:val="22"/>
        </w:rPr>
        <w:t>en el inciso b)</w:t>
      </w:r>
      <w:r w:rsidR="00B538AC" w:rsidRPr="008425CC">
        <w:rPr>
          <w:sz w:val="22"/>
          <w:szCs w:val="22"/>
        </w:rPr>
        <w:t xml:space="preserve">, deberán actuar como </w:t>
      </w:r>
      <w:r w:rsidR="00B538AC" w:rsidRPr="008425CC">
        <w:rPr>
          <w:sz w:val="22"/>
          <w:szCs w:val="22"/>
          <w:u w:val="single"/>
        </w:rPr>
        <w:t>responsables sustitutos</w:t>
      </w:r>
      <w:r w:rsidR="00B538AC" w:rsidRPr="008425CC">
        <w:rPr>
          <w:sz w:val="22"/>
          <w:szCs w:val="22"/>
        </w:rPr>
        <w:t xml:space="preserve"> de</w:t>
      </w:r>
      <w:r w:rsidR="008425CC" w:rsidRPr="008425CC">
        <w:rPr>
          <w:sz w:val="22"/>
          <w:szCs w:val="22"/>
        </w:rPr>
        <w:t>l</w:t>
      </w:r>
      <w:r w:rsidR="00B538AC" w:rsidRPr="008425CC">
        <w:rPr>
          <w:sz w:val="22"/>
          <w:szCs w:val="22"/>
        </w:rPr>
        <w:t xml:space="preserve"> aporte</w:t>
      </w:r>
      <w:r w:rsidR="008425CC" w:rsidRPr="008425CC">
        <w:rPr>
          <w:sz w:val="22"/>
          <w:szCs w:val="22"/>
        </w:rPr>
        <w:t>.</w:t>
      </w:r>
    </w:p>
    <w:p w:rsidR="001C2969" w:rsidRPr="001B247D" w:rsidRDefault="001C2969" w:rsidP="001B247D">
      <w:pPr>
        <w:pStyle w:val="Textoindependiente"/>
        <w:ind w:left="1440" w:right="-2"/>
        <w:rPr>
          <w:sz w:val="22"/>
          <w:szCs w:val="22"/>
        </w:rPr>
      </w:pPr>
    </w:p>
    <w:p w:rsidR="00DC66EE" w:rsidRDefault="00DC66EE" w:rsidP="00DC66EE">
      <w:pPr>
        <w:pStyle w:val="Textoindependiente"/>
        <w:ind w:left="720" w:right="-2"/>
        <w:rPr>
          <w:sz w:val="22"/>
          <w:szCs w:val="22"/>
        </w:rPr>
      </w:pPr>
    </w:p>
    <w:p w:rsidR="00DC66EE" w:rsidRPr="008834BB" w:rsidRDefault="00DC66EE" w:rsidP="00DC66EE">
      <w:pPr>
        <w:pStyle w:val="Textoindependiente"/>
        <w:numPr>
          <w:ilvl w:val="0"/>
          <w:numId w:val="47"/>
        </w:numPr>
        <w:ind w:right="-2"/>
        <w:rPr>
          <w:b/>
          <w:sz w:val="22"/>
          <w:szCs w:val="22"/>
          <w:u w:val="single"/>
        </w:rPr>
      </w:pPr>
      <w:r w:rsidRPr="008834BB">
        <w:rPr>
          <w:b/>
          <w:sz w:val="22"/>
          <w:szCs w:val="22"/>
          <w:u w:val="single"/>
        </w:rPr>
        <w:t xml:space="preserve">Sujetos </w:t>
      </w:r>
      <w:r>
        <w:rPr>
          <w:b/>
          <w:sz w:val="22"/>
          <w:szCs w:val="22"/>
          <w:u w:val="single"/>
        </w:rPr>
        <w:t>Exento</w:t>
      </w:r>
      <w:r w:rsidRPr="008834BB">
        <w:rPr>
          <w:b/>
          <w:sz w:val="22"/>
          <w:szCs w:val="22"/>
          <w:u w:val="single"/>
        </w:rPr>
        <w:t>s</w:t>
      </w:r>
    </w:p>
    <w:p w:rsidR="00DC66EE" w:rsidRDefault="00DC66EE" w:rsidP="00DC66EE">
      <w:pPr>
        <w:pStyle w:val="Textoindependiente"/>
        <w:ind w:left="720" w:right="-2"/>
        <w:rPr>
          <w:sz w:val="22"/>
          <w:szCs w:val="22"/>
        </w:rPr>
      </w:pPr>
    </w:p>
    <w:p w:rsidR="001C2969" w:rsidRDefault="001C2969" w:rsidP="00DC66EE">
      <w:pPr>
        <w:pStyle w:val="Textoindependiente"/>
        <w:ind w:right="-2"/>
        <w:rPr>
          <w:sz w:val="22"/>
          <w:szCs w:val="22"/>
        </w:rPr>
      </w:pPr>
      <w:r w:rsidRPr="001B247D">
        <w:rPr>
          <w:sz w:val="22"/>
          <w:szCs w:val="22"/>
        </w:rPr>
        <w:t xml:space="preserve">Quedan exentas de este aporte las personas mencionadas anteriormente cuando el valor de la totalidad de sus bienes </w:t>
      </w:r>
      <w:r w:rsidRPr="00DC66EE">
        <w:rPr>
          <w:sz w:val="22"/>
          <w:szCs w:val="22"/>
          <w:u w:val="single"/>
        </w:rPr>
        <w:t>no exceda los doscientos millones de pesos ($200.000.000</w:t>
      </w:r>
      <w:r w:rsidRPr="001B247D">
        <w:rPr>
          <w:sz w:val="22"/>
          <w:szCs w:val="22"/>
        </w:rPr>
        <w:t>), inclusive. Cuando se supere la mencionada cifra, quedará alcanzada por el aporte de la totalidad de los bien</w:t>
      </w:r>
      <w:r w:rsidR="00DC66EE">
        <w:rPr>
          <w:sz w:val="22"/>
          <w:szCs w:val="22"/>
        </w:rPr>
        <w:t>es.</w:t>
      </w:r>
    </w:p>
    <w:p w:rsidR="00DC66EE" w:rsidRPr="001B247D" w:rsidRDefault="00DC66EE" w:rsidP="00DC66EE">
      <w:pPr>
        <w:pStyle w:val="Textoindependiente"/>
        <w:ind w:right="-2"/>
        <w:rPr>
          <w:sz w:val="22"/>
          <w:szCs w:val="22"/>
        </w:rPr>
      </w:pPr>
    </w:p>
    <w:p w:rsidR="00B538AC" w:rsidRDefault="00B538AC" w:rsidP="008425CC">
      <w:pPr>
        <w:pStyle w:val="Textoindependiente"/>
        <w:ind w:left="360" w:right="-2"/>
        <w:rPr>
          <w:sz w:val="22"/>
          <w:szCs w:val="22"/>
        </w:rPr>
      </w:pPr>
    </w:p>
    <w:p w:rsidR="00DC66EE" w:rsidRDefault="00DC66EE" w:rsidP="008425CC">
      <w:pPr>
        <w:pStyle w:val="Textoindependiente"/>
        <w:ind w:left="360" w:right="-2"/>
        <w:rPr>
          <w:sz w:val="22"/>
          <w:szCs w:val="22"/>
        </w:rPr>
      </w:pPr>
    </w:p>
    <w:p w:rsidR="00DC66EE" w:rsidRDefault="00DC66EE" w:rsidP="008425CC">
      <w:pPr>
        <w:pStyle w:val="Textoindependiente"/>
        <w:ind w:left="360" w:right="-2"/>
        <w:rPr>
          <w:sz w:val="22"/>
          <w:szCs w:val="22"/>
        </w:rPr>
      </w:pPr>
    </w:p>
    <w:p w:rsidR="00EB15FB" w:rsidRDefault="00EB15FB" w:rsidP="008425CC">
      <w:pPr>
        <w:pStyle w:val="Textoindependiente"/>
        <w:ind w:left="360" w:right="-2"/>
        <w:rPr>
          <w:sz w:val="22"/>
          <w:szCs w:val="22"/>
        </w:rPr>
      </w:pPr>
    </w:p>
    <w:p w:rsidR="008425CC" w:rsidRPr="008834BB" w:rsidRDefault="003161D4" w:rsidP="008425CC">
      <w:pPr>
        <w:pStyle w:val="Textoindependiente"/>
        <w:numPr>
          <w:ilvl w:val="0"/>
          <w:numId w:val="47"/>
        </w:numPr>
        <w:ind w:right="-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Base de calculo</w:t>
      </w:r>
    </w:p>
    <w:p w:rsidR="008425CC" w:rsidRDefault="008425CC" w:rsidP="008425CC">
      <w:pPr>
        <w:pStyle w:val="Textoindependiente"/>
        <w:ind w:left="360" w:right="-2"/>
        <w:rPr>
          <w:sz w:val="22"/>
          <w:szCs w:val="22"/>
        </w:rPr>
      </w:pPr>
    </w:p>
    <w:p w:rsidR="00B538AC" w:rsidRPr="001B247D" w:rsidRDefault="00B538AC" w:rsidP="008425CC">
      <w:pPr>
        <w:pStyle w:val="Textoindependiente"/>
        <w:ind w:right="-2"/>
        <w:rPr>
          <w:sz w:val="22"/>
          <w:szCs w:val="22"/>
        </w:rPr>
      </w:pPr>
      <w:r w:rsidRPr="001B247D">
        <w:rPr>
          <w:sz w:val="22"/>
          <w:szCs w:val="22"/>
        </w:rPr>
        <w:t xml:space="preserve">El aporte a ingresar por los </w:t>
      </w:r>
      <w:r w:rsidR="008425CC">
        <w:rPr>
          <w:sz w:val="22"/>
          <w:szCs w:val="22"/>
        </w:rPr>
        <w:t>sujetos alcanzados</w:t>
      </w:r>
      <w:r w:rsidRPr="001B247D">
        <w:rPr>
          <w:sz w:val="22"/>
          <w:szCs w:val="22"/>
        </w:rPr>
        <w:t>, será el que resulte de aplicar sobre el valor total de los bienes (excepto aquellos que queden sujetos a la alícuota de la tabla</w:t>
      </w:r>
      <w:r w:rsidR="00F97A97" w:rsidRPr="001B247D">
        <w:rPr>
          <w:sz w:val="22"/>
          <w:szCs w:val="22"/>
        </w:rPr>
        <w:t xml:space="preserve"> del punto siguiente</w:t>
      </w:r>
      <w:r w:rsidRPr="001B247D">
        <w:rPr>
          <w:sz w:val="22"/>
          <w:szCs w:val="22"/>
        </w:rPr>
        <w:t>)</w:t>
      </w:r>
      <w:r w:rsidR="00F97A97" w:rsidRPr="001B247D">
        <w:rPr>
          <w:sz w:val="22"/>
          <w:szCs w:val="22"/>
        </w:rPr>
        <w:t xml:space="preserve">, la escala </w:t>
      </w:r>
      <w:r w:rsidR="008425CC">
        <w:rPr>
          <w:sz w:val="22"/>
          <w:szCs w:val="22"/>
        </w:rPr>
        <w:t xml:space="preserve">que </w:t>
      </w:r>
      <w:r w:rsidR="00F97A97" w:rsidRPr="001B247D">
        <w:rPr>
          <w:sz w:val="22"/>
          <w:szCs w:val="22"/>
        </w:rPr>
        <w:t>se detalla a continuación:</w:t>
      </w:r>
    </w:p>
    <w:p w:rsidR="00B538AC" w:rsidRPr="001B247D" w:rsidRDefault="00B538AC" w:rsidP="001B247D">
      <w:pPr>
        <w:pStyle w:val="Textoindependiente"/>
        <w:ind w:left="1440" w:right="-2"/>
        <w:rPr>
          <w:sz w:val="22"/>
          <w:szCs w:val="22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1890"/>
        <w:gridCol w:w="1626"/>
        <w:gridCol w:w="1626"/>
        <w:gridCol w:w="1626"/>
      </w:tblGrid>
      <w:tr w:rsidR="00F97A97" w:rsidRPr="001B247D" w:rsidTr="008425CC">
        <w:trPr>
          <w:trHeight w:val="379"/>
        </w:trPr>
        <w:tc>
          <w:tcPr>
            <w:tcW w:w="3875" w:type="dxa"/>
            <w:gridSpan w:val="2"/>
          </w:tcPr>
          <w:p w:rsidR="00F97A97" w:rsidRPr="001B247D" w:rsidRDefault="00F97A97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Valor total de los bienes</w:t>
            </w:r>
          </w:p>
        </w:tc>
        <w:tc>
          <w:tcPr>
            <w:tcW w:w="1626" w:type="dxa"/>
            <w:vMerge w:val="restart"/>
          </w:tcPr>
          <w:p w:rsidR="00F97A97" w:rsidRPr="001B247D" w:rsidRDefault="00F97A97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Pagarán</w:t>
            </w:r>
          </w:p>
        </w:tc>
        <w:tc>
          <w:tcPr>
            <w:tcW w:w="1626" w:type="dxa"/>
            <w:vMerge w:val="restart"/>
          </w:tcPr>
          <w:p w:rsidR="00F97A97" w:rsidRPr="001B247D" w:rsidRDefault="00F97A97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Mas el</w:t>
            </w:r>
          </w:p>
        </w:tc>
        <w:tc>
          <w:tcPr>
            <w:tcW w:w="1626" w:type="dxa"/>
            <w:vMerge w:val="restart"/>
          </w:tcPr>
          <w:p w:rsidR="00F97A97" w:rsidRPr="001B247D" w:rsidRDefault="00F97A97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Sobre el excedente de</w:t>
            </w:r>
          </w:p>
        </w:tc>
      </w:tr>
      <w:tr w:rsidR="00F97A97" w:rsidRPr="001B247D" w:rsidTr="008425CC">
        <w:tc>
          <w:tcPr>
            <w:tcW w:w="1985" w:type="dxa"/>
          </w:tcPr>
          <w:p w:rsidR="00F97A97" w:rsidRPr="001B247D" w:rsidRDefault="00F97A97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Mas de $</w:t>
            </w:r>
          </w:p>
        </w:tc>
        <w:tc>
          <w:tcPr>
            <w:tcW w:w="1890" w:type="dxa"/>
          </w:tcPr>
          <w:p w:rsidR="00F97A97" w:rsidRPr="001B247D" w:rsidRDefault="00F97A97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A $</w:t>
            </w:r>
          </w:p>
        </w:tc>
        <w:tc>
          <w:tcPr>
            <w:tcW w:w="1626" w:type="dxa"/>
            <w:vMerge/>
          </w:tcPr>
          <w:p w:rsidR="00F97A97" w:rsidRPr="001B247D" w:rsidRDefault="00F97A97" w:rsidP="001B247D">
            <w:pPr>
              <w:pStyle w:val="Textoindependiente"/>
              <w:ind w:right="-2"/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</w:tcPr>
          <w:p w:rsidR="00F97A97" w:rsidRPr="001B247D" w:rsidRDefault="00F97A97" w:rsidP="001B247D">
            <w:pPr>
              <w:pStyle w:val="Textoindependiente"/>
              <w:ind w:right="-2"/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</w:tcPr>
          <w:p w:rsidR="00F97A97" w:rsidRPr="001B247D" w:rsidRDefault="00F97A97" w:rsidP="001B247D">
            <w:pPr>
              <w:pStyle w:val="Textoindependiente"/>
              <w:ind w:right="-2"/>
              <w:rPr>
                <w:sz w:val="22"/>
                <w:szCs w:val="22"/>
              </w:rPr>
            </w:pPr>
          </w:p>
        </w:tc>
      </w:tr>
      <w:tr w:rsidR="00B538AC" w:rsidRPr="001B247D" w:rsidTr="008425CC">
        <w:tc>
          <w:tcPr>
            <w:tcW w:w="1985" w:type="dxa"/>
          </w:tcPr>
          <w:p w:rsidR="00B538AC" w:rsidRPr="001B247D" w:rsidRDefault="008425C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B538AC" w:rsidRPr="001B247D">
              <w:rPr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$300.000.000 inclusive</w:t>
            </w:r>
          </w:p>
        </w:tc>
        <w:tc>
          <w:tcPr>
            <w:tcW w:w="1626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$0</w:t>
            </w:r>
          </w:p>
        </w:tc>
        <w:tc>
          <w:tcPr>
            <w:tcW w:w="1626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2,00%</w:t>
            </w:r>
          </w:p>
        </w:tc>
        <w:tc>
          <w:tcPr>
            <w:tcW w:w="1626" w:type="dxa"/>
          </w:tcPr>
          <w:p w:rsidR="00B538AC" w:rsidRPr="001B247D" w:rsidRDefault="00F97A97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$0</w:t>
            </w:r>
          </w:p>
        </w:tc>
      </w:tr>
      <w:tr w:rsidR="00B538AC" w:rsidRPr="001B247D" w:rsidTr="008425CC">
        <w:tc>
          <w:tcPr>
            <w:tcW w:w="1985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$300.000.00</w:t>
            </w:r>
          </w:p>
        </w:tc>
        <w:tc>
          <w:tcPr>
            <w:tcW w:w="1890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$400.000.000 inclusive</w:t>
            </w:r>
          </w:p>
        </w:tc>
        <w:tc>
          <w:tcPr>
            <w:tcW w:w="1626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$6.000.000</w:t>
            </w:r>
          </w:p>
        </w:tc>
        <w:tc>
          <w:tcPr>
            <w:tcW w:w="1626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2,25%</w:t>
            </w:r>
          </w:p>
        </w:tc>
        <w:tc>
          <w:tcPr>
            <w:tcW w:w="1626" w:type="dxa"/>
          </w:tcPr>
          <w:p w:rsidR="00B538AC" w:rsidRPr="001B247D" w:rsidRDefault="00F97A97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$300.000.000</w:t>
            </w:r>
          </w:p>
        </w:tc>
      </w:tr>
      <w:tr w:rsidR="00B538AC" w:rsidRPr="001B247D" w:rsidTr="008425CC">
        <w:tc>
          <w:tcPr>
            <w:tcW w:w="1985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$400.000.000</w:t>
            </w:r>
          </w:p>
        </w:tc>
        <w:tc>
          <w:tcPr>
            <w:tcW w:w="1890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$600.000.000 inclusive</w:t>
            </w:r>
          </w:p>
        </w:tc>
        <w:tc>
          <w:tcPr>
            <w:tcW w:w="1626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$8.250.000</w:t>
            </w:r>
          </w:p>
        </w:tc>
        <w:tc>
          <w:tcPr>
            <w:tcW w:w="1626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2,50%</w:t>
            </w:r>
          </w:p>
        </w:tc>
        <w:tc>
          <w:tcPr>
            <w:tcW w:w="1626" w:type="dxa"/>
          </w:tcPr>
          <w:p w:rsidR="00B538AC" w:rsidRPr="001B247D" w:rsidRDefault="00F97A97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$400.000.000</w:t>
            </w:r>
          </w:p>
        </w:tc>
      </w:tr>
      <w:tr w:rsidR="00B538AC" w:rsidRPr="001B247D" w:rsidTr="008425CC">
        <w:tc>
          <w:tcPr>
            <w:tcW w:w="1985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$600.000.000</w:t>
            </w:r>
          </w:p>
        </w:tc>
        <w:tc>
          <w:tcPr>
            <w:tcW w:w="1890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$800.000.000 inclusive</w:t>
            </w:r>
          </w:p>
        </w:tc>
        <w:tc>
          <w:tcPr>
            <w:tcW w:w="1626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$13.250.000</w:t>
            </w:r>
          </w:p>
        </w:tc>
        <w:tc>
          <w:tcPr>
            <w:tcW w:w="1626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2,75%</w:t>
            </w:r>
          </w:p>
        </w:tc>
        <w:tc>
          <w:tcPr>
            <w:tcW w:w="1626" w:type="dxa"/>
          </w:tcPr>
          <w:p w:rsidR="00B538AC" w:rsidRPr="001B247D" w:rsidRDefault="00F97A97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$600.000.000</w:t>
            </w:r>
          </w:p>
        </w:tc>
      </w:tr>
      <w:tr w:rsidR="00B538AC" w:rsidRPr="001B247D" w:rsidTr="008425CC">
        <w:tc>
          <w:tcPr>
            <w:tcW w:w="1985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$800.000.000</w:t>
            </w:r>
          </w:p>
        </w:tc>
        <w:tc>
          <w:tcPr>
            <w:tcW w:w="1890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$1.500.000.000 inclusive</w:t>
            </w:r>
          </w:p>
        </w:tc>
        <w:tc>
          <w:tcPr>
            <w:tcW w:w="1626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$18.750.000</w:t>
            </w:r>
          </w:p>
        </w:tc>
        <w:tc>
          <w:tcPr>
            <w:tcW w:w="1626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3,00%</w:t>
            </w:r>
          </w:p>
        </w:tc>
        <w:tc>
          <w:tcPr>
            <w:tcW w:w="1626" w:type="dxa"/>
          </w:tcPr>
          <w:p w:rsidR="00B538AC" w:rsidRPr="001B247D" w:rsidRDefault="00F97A97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$800.000.000</w:t>
            </w:r>
          </w:p>
        </w:tc>
      </w:tr>
      <w:tr w:rsidR="00B538AC" w:rsidRPr="001B247D" w:rsidTr="008425CC">
        <w:tc>
          <w:tcPr>
            <w:tcW w:w="1985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$1.500.000.000</w:t>
            </w:r>
          </w:p>
        </w:tc>
        <w:tc>
          <w:tcPr>
            <w:tcW w:w="1890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$3.000.000.000 inclusive</w:t>
            </w:r>
          </w:p>
        </w:tc>
        <w:tc>
          <w:tcPr>
            <w:tcW w:w="1626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$39.750.000</w:t>
            </w:r>
          </w:p>
        </w:tc>
        <w:tc>
          <w:tcPr>
            <w:tcW w:w="1626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3,25%</w:t>
            </w:r>
          </w:p>
        </w:tc>
        <w:tc>
          <w:tcPr>
            <w:tcW w:w="1626" w:type="dxa"/>
          </w:tcPr>
          <w:p w:rsidR="00B538AC" w:rsidRPr="001B247D" w:rsidRDefault="00F97A97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$1.500.000.000</w:t>
            </w:r>
          </w:p>
        </w:tc>
      </w:tr>
      <w:tr w:rsidR="00B538AC" w:rsidRPr="001B247D" w:rsidTr="008425CC">
        <w:tc>
          <w:tcPr>
            <w:tcW w:w="1985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$3.000.000.000</w:t>
            </w:r>
          </w:p>
        </w:tc>
        <w:tc>
          <w:tcPr>
            <w:tcW w:w="1890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En adelante</w:t>
            </w:r>
          </w:p>
        </w:tc>
        <w:tc>
          <w:tcPr>
            <w:tcW w:w="1626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$88.500.000</w:t>
            </w:r>
          </w:p>
        </w:tc>
        <w:tc>
          <w:tcPr>
            <w:tcW w:w="1626" w:type="dxa"/>
          </w:tcPr>
          <w:p w:rsidR="00B538AC" w:rsidRPr="001B247D" w:rsidRDefault="00B538AC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3,50%</w:t>
            </w:r>
          </w:p>
        </w:tc>
        <w:tc>
          <w:tcPr>
            <w:tcW w:w="1626" w:type="dxa"/>
          </w:tcPr>
          <w:p w:rsidR="00B538AC" w:rsidRPr="001B247D" w:rsidRDefault="00F97A97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$3.000.000.000</w:t>
            </w:r>
          </w:p>
        </w:tc>
      </w:tr>
    </w:tbl>
    <w:p w:rsidR="00B538AC" w:rsidRDefault="00B538AC" w:rsidP="001B247D">
      <w:pPr>
        <w:pStyle w:val="Textoindependiente"/>
        <w:ind w:left="1440" w:right="-2"/>
        <w:rPr>
          <w:sz w:val="22"/>
          <w:szCs w:val="22"/>
        </w:rPr>
      </w:pPr>
    </w:p>
    <w:p w:rsidR="00E54B06" w:rsidRPr="001B247D" w:rsidRDefault="00E54B06" w:rsidP="001B247D">
      <w:pPr>
        <w:pStyle w:val="Textoindependiente"/>
        <w:ind w:left="1440" w:right="-2"/>
        <w:rPr>
          <w:sz w:val="22"/>
          <w:szCs w:val="22"/>
        </w:rPr>
      </w:pPr>
    </w:p>
    <w:p w:rsidR="001C2969" w:rsidRPr="001B247D" w:rsidRDefault="00F97A97" w:rsidP="008425CC">
      <w:pPr>
        <w:pStyle w:val="Textoindependiente"/>
        <w:ind w:right="-2"/>
        <w:rPr>
          <w:sz w:val="22"/>
          <w:szCs w:val="22"/>
        </w:rPr>
      </w:pPr>
      <w:r w:rsidRPr="001B247D">
        <w:rPr>
          <w:sz w:val="22"/>
          <w:szCs w:val="22"/>
        </w:rPr>
        <w:t>Por los bienes situados en el exterior, en caso de no verificarse su repatriación</w:t>
      </w:r>
      <w:r w:rsidR="00DC66EE">
        <w:rPr>
          <w:sz w:val="22"/>
          <w:szCs w:val="22"/>
        </w:rPr>
        <w:t>,</w:t>
      </w:r>
      <w:r w:rsidRPr="001B247D">
        <w:rPr>
          <w:sz w:val="22"/>
          <w:szCs w:val="22"/>
        </w:rPr>
        <w:t xml:space="preserve"> se deberá calcular el aporte a ingresar conforme a la tabla que se detalla a continuación.</w:t>
      </w:r>
    </w:p>
    <w:p w:rsidR="00F97A97" w:rsidRPr="001B247D" w:rsidRDefault="00F97A97" w:rsidP="001B247D">
      <w:pPr>
        <w:pStyle w:val="Textoindependiente"/>
        <w:ind w:left="567" w:right="-2"/>
        <w:rPr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3225"/>
      </w:tblGrid>
      <w:tr w:rsidR="000804C3" w:rsidRPr="001B247D" w:rsidTr="008425CC">
        <w:tc>
          <w:tcPr>
            <w:tcW w:w="5528" w:type="dxa"/>
            <w:gridSpan w:val="2"/>
          </w:tcPr>
          <w:p w:rsidR="000804C3" w:rsidRPr="0072044C" w:rsidRDefault="000804C3" w:rsidP="001B247D">
            <w:pPr>
              <w:pStyle w:val="Textoindependiente"/>
              <w:ind w:right="-2"/>
              <w:rPr>
                <w:sz w:val="22"/>
                <w:szCs w:val="22"/>
              </w:rPr>
            </w:pPr>
          </w:p>
          <w:p w:rsidR="000804C3" w:rsidRPr="0072044C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  <w:u w:val="single"/>
              </w:rPr>
            </w:pPr>
            <w:r w:rsidRPr="0072044C">
              <w:rPr>
                <w:sz w:val="22"/>
                <w:szCs w:val="22"/>
              </w:rPr>
              <w:t>Valor total de los bienes del país y del exterior</w:t>
            </w:r>
          </w:p>
        </w:tc>
        <w:tc>
          <w:tcPr>
            <w:tcW w:w="3225" w:type="dxa"/>
          </w:tcPr>
          <w:p w:rsidR="000804C3" w:rsidRPr="0072044C" w:rsidRDefault="000804C3" w:rsidP="001B247D">
            <w:pPr>
              <w:pStyle w:val="Textoindependiente"/>
              <w:ind w:right="-2"/>
              <w:rPr>
                <w:sz w:val="22"/>
                <w:szCs w:val="22"/>
              </w:rPr>
            </w:pPr>
            <w:r w:rsidRPr="0072044C">
              <w:rPr>
                <w:sz w:val="22"/>
                <w:szCs w:val="22"/>
              </w:rPr>
              <w:t>Por el total de los bienes situados en el exterior, pagaran el</w:t>
            </w:r>
          </w:p>
        </w:tc>
      </w:tr>
      <w:tr w:rsidR="00F97A97" w:rsidRPr="001B247D" w:rsidTr="008425CC">
        <w:trPr>
          <w:trHeight w:val="254"/>
        </w:trPr>
        <w:tc>
          <w:tcPr>
            <w:tcW w:w="2552" w:type="dxa"/>
          </w:tcPr>
          <w:p w:rsidR="00F97A97" w:rsidRPr="001B247D" w:rsidRDefault="00F97A97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1B247D">
              <w:rPr>
                <w:sz w:val="22"/>
                <w:szCs w:val="22"/>
              </w:rPr>
              <w:t>Mas</w:t>
            </w:r>
            <w:proofErr w:type="spellEnd"/>
            <w:r w:rsidRPr="001B247D">
              <w:rPr>
                <w:sz w:val="22"/>
                <w:szCs w:val="22"/>
              </w:rPr>
              <w:t xml:space="preserve"> de $</w:t>
            </w:r>
          </w:p>
        </w:tc>
        <w:tc>
          <w:tcPr>
            <w:tcW w:w="2976" w:type="dxa"/>
          </w:tcPr>
          <w:p w:rsidR="00F97A97" w:rsidRPr="001B247D" w:rsidRDefault="00F97A97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A $</w:t>
            </w:r>
          </w:p>
        </w:tc>
        <w:tc>
          <w:tcPr>
            <w:tcW w:w="3225" w:type="dxa"/>
          </w:tcPr>
          <w:p w:rsidR="00F97A97" w:rsidRPr="001B247D" w:rsidRDefault="00F97A97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F97A97" w:rsidRPr="001B247D" w:rsidTr="008425CC">
        <w:tc>
          <w:tcPr>
            <w:tcW w:w="2552" w:type="dxa"/>
          </w:tcPr>
          <w:p w:rsidR="00F97A97" w:rsidRPr="001B247D" w:rsidRDefault="00F97A97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$200.000.000</w:t>
            </w:r>
          </w:p>
        </w:tc>
        <w:tc>
          <w:tcPr>
            <w:tcW w:w="2976" w:type="dxa"/>
          </w:tcPr>
          <w:p w:rsidR="00F97A97" w:rsidRPr="001B247D" w:rsidRDefault="00F97A97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$300.000.000 inclusive</w:t>
            </w:r>
          </w:p>
        </w:tc>
        <w:tc>
          <w:tcPr>
            <w:tcW w:w="3225" w:type="dxa"/>
          </w:tcPr>
          <w:p w:rsidR="00F97A97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3,00%</w:t>
            </w:r>
          </w:p>
        </w:tc>
      </w:tr>
      <w:tr w:rsidR="00F97A97" w:rsidRPr="001B247D" w:rsidTr="008425CC">
        <w:tc>
          <w:tcPr>
            <w:tcW w:w="2552" w:type="dxa"/>
          </w:tcPr>
          <w:p w:rsidR="00F97A97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$300.000.000</w:t>
            </w:r>
          </w:p>
        </w:tc>
        <w:tc>
          <w:tcPr>
            <w:tcW w:w="2976" w:type="dxa"/>
          </w:tcPr>
          <w:p w:rsidR="00F97A97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$400.000.000 inclusive</w:t>
            </w:r>
          </w:p>
        </w:tc>
        <w:tc>
          <w:tcPr>
            <w:tcW w:w="3225" w:type="dxa"/>
          </w:tcPr>
          <w:p w:rsidR="00F97A97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3,375%</w:t>
            </w:r>
          </w:p>
        </w:tc>
      </w:tr>
      <w:tr w:rsidR="00F97A97" w:rsidRPr="001B247D" w:rsidTr="008425CC">
        <w:tc>
          <w:tcPr>
            <w:tcW w:w="2552" w:type="dxa"/>
          </w:tcPr>
          <w:p w:rsidR="00F97A97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$400.000.000</w:t>
            </w:r>
          </w:p>
        </w:tc>
        <w:tc>
          <w:tcPr>
            <w:tcW w:w="2976" w:type="dxa"/>
          </w:tcPr>
          <w:p w:rsidR="000804C3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$600.000.000 inclusive</w:t>
            </w:r>
          </w:p>
        </w:tc>
        <w:tc>
          <w:tcPr>
            <w:tcW w:w="3225" w:type="dxa"/>
          </w:tcPr>
          <w:p w:rsidR="00F97A97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3,75%</w:t>
            </w:r>
          </w:p>
        </w:tc>
      </w:tr>
      <w:tr w:rsidR="00F97A97" w:rsidRPr="001B247D" w:rsidTr="008425CC">
        <w:tc>
          <w:tcPr>
            <w:tcW w:w="2552" w:type="dxa"/>
          </w:tcPr>
          <w:p w:rsidR="00F97A97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$600.000.000</w:t>
            </w:r>
          </w:p>
        </w:tc>
        <w:tc>
          <w:tcPr>
            <w:tcW w:w="2976" w:type="dxa"/>
          </w:tcPr>
          <w:p w:rsidR="00F97A97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$800.000.000 inclusive</w:t>
            </w:r>
          </w:p>
        </w:tc>
        <w:tc>
          <w:tcPr>
            <w:tcW w:w="3225" w:type="dxa"/>
          </w:tcPr>
          <w:p w:rsidR="00F97A97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4,125%</w:t>
            </w:r>
          </w:p>
        </w:tc>
      </w:tr>
      <w:tr w:rsidR="00F97A97" w:rsidRPr="001B247D" w:rsidTr="008425CC">
        <w:tc>
          <w:tcPr>
            <w:tcW w:w="2552" w:type="dxa"/>
          </w:tcPr>
          <w:p w:rsidR="00F97A97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$800.000.000</w:t>
            </w:r>
          </w:p>
        </w:tc>
        <w:tc>
          <w:tcPr>
            <w:tcW w:w="2976" w:type="dxa"/>
          </w:tcPr>
          <w:p w:rsidR="00F97A97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$1.500.000.000 inclusive</w:t>
            </w:r>
          </w:p>
        </w:tc>
        <w:tc>
          <w:tcPr>
            <w:tcW w:w="3225" w:type="dxa"/>
          </w:tcPr>
          <w:p w:rsidR="00F97A97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4,50%</w:t>
            </w:r>
          </w:p>
        </w:tc>
      </w:tr>
      <w:tr w:rsidR="00F97A97" w:rsidRPr="001B247D" w:rsidTr="008425CC">
        <w:tc>
          <w:tcPr>
            <w:tcW w:w="2552" w:type="dxa"/>
          </w:tcPr>
          <w:p w:rsidR="00F97A97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$1.500.000.000</w:t>
            </w:r>
          </w:p>
        </w:tc>
        <w:tc>
          <w:tcPr>
            <w:tcW w:w="2976" w:type="dxa"/>
          </w:tcPr>
          <w:p w:rsidR="00F97A97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$3.000.000.000 inclusive</w:t>
            </w:r>
          </w:p>
        </w:tc>
        <w:tc>
          <w:tcPr>
            <w:tcW w:w="3225" w:type="dxa"/>
          </w:tcPr>
          <w:p w:rsidR="00F97A97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4,875%</w:t>
            </w:r>
          </w:p>
        </w:tc>
      </w:tr>
      <w:tr w:rsidR="00F97A97" w:rsidRPr="001B247D" w:rsidTr="008425CC">
        <w:tc>
          <w:tcPr>
            <w:tcW w:w="2552" w:type="dxa"/>
          </w:tcPr>
          <w:p w:rsidR="00F97A97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$3.000.000.000</w:t>
            </w:r>
          </w:p>
        </w:tc>
        <w:tc>
          <w:tcPr>
            <w:tcW w:w="2976" w:type="dxa"/>
          </w:tcPr>
          <w:p w:rsidR="00F97A97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En adelante</w:t>
            </w:r>
          </w:p>
        </w:tc>
        <w:tc>
          <w:tcPr>
            <w:tcW w:w="3225" w:type="dxa"/>
          </w:tcPr>
          <w:p w:rsidR="00F97A97" w:rsidRPr="001B247D" w:rsidRDefault="000804C3" w:rsidP="008425CC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1B247D">
              <w:rPr>
                <w:sz w:val="22"/>
                <w:szCs w:val="22"/>
              </w:rPr>
              <w:t>5,25%</w:t>
            </w:r>
          </w:p>
        </w:tc>
      </w:tr>
    </w:tbl>
    <w:p w:rsidR="00EB15FB" w:rsidRDefault="00EB15FB" w:rsidP="001B247D">
      <w:pPr>
        <w:pStyle w:val="Textoindependiente"/>
        <w:ind w:left="567" w:right="-2"/>
        <w:rPr>
          <w:b/>
          <w:sz w:val="22"/>
          <w:szCs w:val="22"/>
          <w:u w:val="single"/>
        </w:rPr>
      </w:pPr>
    </w:p>
    <w:p w:rsidR="00EB15FB" w:rsidRDefault="00EB15FB" w:rsidP="001B247D">
      <w:pPr>
        <w:pStyle w:val="Textoindependiente"/>
        <w:ind w:left="567" w:right="-2"/>
        <w:rPr>
          <w:b/>
          <w:sz w:val="22"/>
          <w:szCs w:val="22"/>
          <w:u w:val="single"/>
        </w:rPr>
      </w:pPr>
    </w:p>
    <w:p w:rsidR="00DC66EE" w:rsidRPr="008834BB" w:rsidRDefault="00DC66EE" w:rsidP="00DC66EE">
      <w:pPr>
        <w:pStyle w:val="Textoindependiente"/>
        <w:numPr>
          <w:ilvl w:val="0"/>
          <w:numId w:val="47"/>
        </w:numPr>
        <w:ind w:right="-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Repatriación</w:t>
      </w:r>
    </w:p>
    <w:p w:rsidR="00DC66EE" w:rsidRDefault="00DC66EE" w:rsidP="001B247D">
      <w:pPr>
        <w:pStyle w:val="Textoindependiente"/>
        <w:ind w:left="567" w:right="-2"/>
        <w:rPr>
          <w:b/>
          <w:sz w:val="22"/>
          <w:szCs w:val="22"/>
          <w:u w:val="single"/>
        </w:rPr>
      </w:pPr>
    </w:p>
    <w:p w:rsidR="00DC66EE" w:rsidRDefault="00DC66EE" w:rsidP="00DC66EE">
      <w:pPr>
        <w:pStyle w:val="Textoindependiente"/>
        <w:ind w:right="-2"/>
        <w:rPr>
          <w:sz w:val="22"/>
          <w:szCs w:val="22"/>
        </w:rPr>
      </w:pPr>
      <w:r w:rsidRPr="00DC66EE">
        <w:rPr>
          <w:sz w:val="22"/>
          <w:szCs w:val="22"/>
        </w:rPr>
        <w:t xml:space="preserve">Se entenderá por </w:t>
      </w:r>
      <w:r>
        <w:rPr>
          <w:sz w:val="22"/>
          <w:szCs w:val="22"/>
        </w:rPr>
        <w:t>repatriación, el ingreso al país, dentro de los 60 días, inclusive, contados desde la entrada en vigencia de la ley (18/12/2020), de: (i) las tenencias de moneda extranjera en el exterior, y (ii) los importes generados como resultado de la realización de activos financieros en el exterior, que representen como mínimo un 30% del valor total de dichos activos.</w:t>
      </w:r>
    </w:p>
    <w:p w:rsidR="00DC66EE" w:rsidRDefault="00DC66EE" w:rsidP="00DC66EE">
      <w:pPr>
        <w:pStyle w:val="Textoindependiente"/>
        <w:ind w:right="-2"/>
        <w:rPr>
          <w:sz w:val="22"/>
          <w:szCs w:val="22"/>
        </w:rPr>
      </w:pPr>
    </w:p>
    <w:p w:rsidR="00DC66EE" w:rsidRPr="00DC66EE" w:rsidRDefault="00DC66EE" w:rsidP="00DC66EE">
      <w:pPr>
        <w:pStyle w:val="Textoindependiente"/>
        <w:ind w:right="-2"/>
        <w:rPr>
          <w:sz w:val="22"/>
          <w:szCs w:val="22"/>
        </w:rPr>
      </w:pPr>
      <w:r>
        <w:rPr>
          <w:sz w:val="22"/>
          <w:szCs w:val="22"/>
        </w:rPr>
        <w:t>Una vez efectuada la repatriación, los fondos deberán permanecer, hasta el 31 de Diciembre de 2021, depositados en una cuenta abierta a nombre de su titular en entidades</w:t>
      </w:r>
      <w:r w:rsidRPr="00DC66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comprendidas en el régimen de la Ley 21526, o afectados, una vez efectuado ese </w:t>
      </w:r>
      <w:r w:rsidR="00EB15FB">
        <w:rPr>
          <w:sz w:val="22"/>
          <w:szCs w:val="22"/>
        </w:rPr>
        <w:t>depósito, a alguno de los destinos que establezca el PEN.</w:t>
      </w:r>
    </w:p>
    <w:p w:rsidR="00DC66EE" w:rsidRDefault="00DC66EE" w:rsidP="001B247D">
      <w:pPr>
        <w:pStyle w:val="Textoindependiente"/>
        <w:ind w:left="567" w:right="-2"/>
        <w:rPr>
          <w:sz w:val="22"/>
          <w:szCs w:val="22"/>
        </w:rPr>
      </w:pPr>
    </w:p>
    <w:p w:rsidR="00EB15FB" w:rsidRDefault="00EB15FB" w:rsidP="001B247D">
      <w:pPr>
        <w:pStyle w:val="Textoindependiente"/>
        <w:ind w:left="567" w:right="-2"/>
        <w:rPr>
          <w:sz w:val="22"/>
          <w:szCs w:val="22"/>
        </w:rPr>
      </w:pPr>
    </w:p>
    <w:p w:rsidR="00EB15FB" w:rsidRDefault="00EB15FB" w:rsidP="001B247D">
      <w:pPr>
        <w:pStyle w:val="Textoindependiente"/>
        <w:ind w:left="567" w:right="-2"/>
        <w:rPr>
          <w:sz w:val="22"/>
          <w:szCs w:val="22"/>
        </w:rPr>
      </w:pPr>
    </w:p>
    <w:p w:rsidR="00EB15FB" w:rsidRDefault="00EB15FB" w:rsidP="001B247D">
      <w:pPr>
        <w:pStyle w:val="Textoindependiente"/>
        <w:ind w:left="567" w:right="-2"/>
        <w:rPr>
          <w:sz w:val="22"/>
          <w:szCs w:val="22"/>
        </w:rPr>
      </w:pPr>
    </w:p>
    <w:p w:rsidR="00EB15FB" w:rsidRDefault="00EB15FB" w:rsidP="001B247D">
      <w:pPr>
        <w:pStyle w:val="Textoindependiente"/>
        <w:ind w:left="567" w:right="-2"/>
        <w:rPr>
          <w:sz w:val="22"/>
          <w:szCs w:val="22"/>
        </w:rPr>
      </w:pPr>
    </w:p>
    <w:p w:rsidR="00EB15FB" w:rsidRPr="00DC66EE" w:rsidRDefault="00EB15FB" w:rsidP="001B247D">
      <w:pPr>
        <w:pStyle w:val="Textoindependiente"/>
        <w:ind w:left="567" w:right="-2"/>
        <w:rPr>
          <w:sz w:val="22"/>
          <w:szCs w:val="22"/>
        </w:rPr>
      </w:pPr>
    </w:p>
    <w:p w:rsidR="00EB15FB" w:rsidRPr="008834BB" w:rsidRDefault="00EB15FB" w:rsidP="00EB15FB">
      <w:pPr>
        <w:pStyle w:val="Textoindependiente"/>
        <w:numPr>
          <w:ilvl w:val="0"/>
          <w:numId w:val="47"/>
        </w:numPr>
        <w:ind w:right="-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Presentación de Declaración Jurada</w:t>
      </w:r>
    </w:p>
    <w:p w:rsidR="00DC66EE" w:rsidRPr="00DC66EE" w:rsidRDefault="00DC66EE" w:rsidP="001B247D">
      <w:pPr>
        <w:pStyle w:val="Textoindependiente"/>
        <w:ind w:left="567" w:right="-2"/>
        <w:rPr>
          <w:sz w:val="22"/>
          <w:szCs w:val="22"/>
        </w:rPr>
      </w:pPr>
    </w:p>
    <w:p w:rsidR="000804C3" w:rsidRPr="001B247D" w:rsidRDefault="000804C3" w:rsidP="00EB15FB">
      <w:pPr>
        <w:pStyle w:val="Textoindependiente"/>
        <w:ind w:right="-2"/>
        <w:rPr>
          <w:b/>
          <w:sz w:val="22"/>
          <w:szCs w:val="22"/>
          <w:u w:val="single"/>
        </w:rPr>
      </w:pPr>
      <w:r w:rsidRPr="001B247D">
        <w:rPr>
          <w:sz w:val="22"/>
          <w:szCs w:val="22"/>
        </w:rPr>
        <w:t>Los sujetos alcanzados -y en su caso, los responsables sustitutos- deberán cumplir con la presentación de la declaración jurada e ingresar el aporte solidario y extraordinario por la totalidad de los bienes cuando el valor de lo</w:t>
      </w:r>
      <w:r w:rsidR="00EB15FB">
        <w:rPr>
          <w:sz w:val="22"/>
          <w:szCs w:val="22"/>
        </w:rPr>
        <w:t xml:space="preserve">s mismos supere </w:t>
      </w:r>
      <w:r w:rsidR="002D36BB" w:rsidRPr="001B247D">
        <w:rPr>
          <w:sz w:val="22"/>
          <w:szCs w:val="22"/>
        </w:rPr>
        <w:t>$ 200.000.000.</w:t>
      </w:r>
    </w:p>
    <w:p w:rsidR="000804C3" w:rsidRPr="001B247D" w:rsidRDefault="000804C3" w:rsidP="001B247D">
      <w:pPr>
        <w:pStyle w:val="Textoindependiente"/>
        <w:ind w:left="720" w:right="-2"/>
        <w:rPr>
          <w:b/>
          <w:sz w:val="22"/>
          <w:szCs w:val="22"/>
          <w:u w:val="single"/>
        </w:rPr>
      </w:pPr>
    </w:p>
    <w:p w:rsidR="00EB15FB" w:rsidRDefault="000804C3" w:rsidP="00EB15FB">
      <w:pPr>
        <w:pStyle w:val="Textoindependiente"/>
        <w:ind w:right="-2"/>
        <w:rPr>
          <w:sz w:val="22"/>
          <w:szCs w:val="22"/>
        </w:rPr>
      </w:pPr>
      <w:r w:rsidRPr="001B247D">
        <w:rPr>
          <w:sz w:val="22"/>
          <w:szCs w:val="22"/>
        </w:rPr>
        <w:t>La confección de la declaración jurada deberá realizarse utilizando el servicio informático denominado “Aporte Solidario y Extraordinario”, disponible en el sitio “web” institucional (</w:t>
      </w:r>
      <w:hyperlink r:id="rId8" w:history="1">
        <w:r w:rsidRPr="001B247D">
          <w:rPr>
            <w:rStyle w:val="Hipervnculo"/>
            <w:sz w:val="22"/>
            <w:szCs w:val="22"/>
          </w:rPr>
          <w:t>http://www.afip.gob.ar</w:t>
        </w:r>
      </w:hyperlink>
      <w:r w:rsidRPr="001B247D">
        <w:rPr>
          <w:sz w:val="22"/>
          <w:szCs w:val="22"/>
        </w:rPr>
        <w:t xml:space="preserve">). Por cada tipo de bien declarado se deberán detallar los datos solicitados por el sistema. </w:t>
      </w:r>
    </w:p>
    <w:p w:rsidR="00EB15FB" w:rsidRDefault="00EB15FB" w:rsidP="00EB15FB">
      <w:pPr>
        <w:pStyle w:val="Textoindependiente"/>
        <w:ind w:right="-2"/>
        <w:rPr>
          <w:sz w:val="22"/>
          <w:szCs w:val="22"/>
        </w:rPr>
      </w:pPr>
    </w:p>
    <w:p w:rsidR="00EB15FB" w:rsidRDefault="000804C3" w:rsidP="00EB15FB">
      <w:pPr>
        <w:pStyle w:val="Textoindependiente"/>
        <w:ind w:right="-2"/>
        <w:rPr>
          <w:sz w:val="22"/>
          <w:szCs w:val="22"/>
        </w:rPr>
      </w:pPr>
      <w:r w:rsidRPr="001B247D">
        <w:rPr>
          <w:sz w:val="22"/>
          <w:szCs w:val="22"/>
        </w:rPr>
        <w:t xml:space="preserve">Adicionalmente, los sujetos que hayan efectuado la repatriación deberán informar la transferencia realizada y la cuenta especial de repatriación, como así también adjuntar el o los comprobante/s </w:t>
      </w:r>
      <w:proofErr w:type="spellStart"/>
      <w:r w:rsidRPr="001B247D">
        <w:rPr>
          <w:sz w:val="22"/>
          <w:szCs w:val="22"/>
        </w:rPr>
        <w:t>respaldatorio</w:t>
      </w:r>
      <w:proofErr w:type="spellEnd"/>
      <w:r w:rsidRPr="001B247D">
        <w:rPr>
          <w:sz w:val="22"/>
          <w:szCs w:val="22"/>
        </w:rPr>
        <w:t xml:space="preserve">/s correspondiente/s. </w:t>
      </w:r>
    </w:p>
    <w:p w:rsidR="00EB15FB" w:rsidRDefault="00EB15FB" w:rsidP="00EB15FB">
      <w:pPr>
        <w:pStyle w:val="Textoindependiente"/>
        <w:ind w:right="-2"/>
        <w:rPr>
          <w:sz w:val="22"/>
          <w:szCs w:val="22"/>
        </w:rPr>
      </w:pPr>
    </w:p>
    <w:p w:rsidR="000804C3" w:rsidRDefault="000804C3" w:rsidP="00EB15FB">
      <w:pPr>
        <w:pStyle w:val="Textoindependiente"/>
        <w:ind w:right="-2"/>
        <w:rPr>
          <w:sz w:val="22"/>
          <w:szCs w:val="22"/>
        </w:rPr>
      </w:pPr>
      <w:r w:rsidRPr="001B247D">
        <w:rPr>
          <w:sz w:val="22"/>
          <w:szCs w:val="22"/>
        </w:rPr>
        <w:t>Como resultado de la confección y posterior presentación de la declaración jurada, el sistema generará el Formulario 1555.</w:t>
      </w:r>
    </w:p>
    <w:p w:rsidR="00EB15FB" w:rsidRDefault="00EB15FB" w:rsidP="00EB15FB">
      <w:pPr>
        <w:pStyle w:val="Textoindependiente"/>
        <w:ind w:right="-2"/>
        <w:rPr>
          <w:sz w:val="22"/>
          <w:szCs w:val="22"/>
        </w:rPr>
      </w:pPr>
    </w:p>
    <w:p w:rsidR="00EB15FB" w:rsidRDefault="00EB15FB" w:rsidP="00EB15FB">
      <w:pPr>
        <w:pStyle w:val="Textoindependiente"/>
        <w:ind w:right="-2"/>
        <w:rPr>
          <w:sz w:val="22"/>
          <w:szCs w:val="22"/>
        </w:rPr>
      </w:pPr>
      <w:r>
        <w:rPr>
          <w:sz w:val="22"/>
          <w:szCs w:val="22"/>
        </w:rPr>
        <w:t>Los responsables sustitutos, deberán previamente gestionar el alta a través del servicio con clave fiscal “Sistema Registral”, menú “Registro Tributario”, opción “Relaciones”. Para ello, deberán ingresar una nueva relación seleccionando la opción “Responsable Sustituto Aporte Solidario”.</w:t>
      </w:r>
    </w:p>
    <w:p w:rsidR="00EB15FB" w:rsidRDefault="00EB15FB" w:rsidP="00EB15FB">
      <w:pPr>
        <w:pStyle w:val="Textoindependiente"/>
        <w:ind w:right="-2"/>
        <w:rPr>
          <w:b/>
          <w:sz w:val="22"/>
          <w:szCs w:val="22"/>
          <w:u w:val="single"/>
        </w:rPr>
      </w:pPr>
    </w:p>
    <w:p w:rsidR="00EB15FB" w:rsidRDefault="00EB15FB" w:rsidP="00EB15FB">
      <w:pPr>
        <w:pStyle w:val="Textoindependiente"/>
        <w:ind w:right="-2"/>
        <w:rPr>
          <w:b/>
          <w:sz w:val="22"/>
          <w:szCs w:val="22"/>
          <w:u w:val="single"/>
        </w:rPr>
      </w:pPr>
    </w:p>
    <w:p w:rsidR="003161D4" w:rsidRDefault="003161D4" w:rsidP="003161D4">
      <w:pPr>
        <w:pStyle w:val="Textoindependiente"/>
        <w:numPr>
          <w:ilvl w:val="0"/>
          <w:numId w:val="47"/>
        </w:numPr>
        <w:ind w:right="-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Ingreso del Aporte</w:t>
      </w:r>
    </w:p>
    <w:p w:rsidR="003161D4" w:rsidRDefault="003161D4" w:rsidP="003161D4">
      <w:pPr>
        <w:pStyle w:val="Textoindependiente"/>
        <w:ind w:right="-2"/>
        <w:rPr>
          <w:b/>
          <w:sz w:val="22"/>
          <w:szCs w:val="22"/>
          <w:u w:val="single"/>
        </w:rPr>
      </w:pPr>
    </w:p>
    <w:p w:rsidR="003161D4" w:rsidRPr="003161D4" w:rsidRDefault="003161D4" w:rsidP="003161D4">
      <w:pPr>
        <w:pStyle w:val="Textoindependiente"/>
        <w:ind w:right="-2"/>
        <w:rPr>
          <w:sz w:val="22"/>
          <w:szCs w:val="22"/>
        </w:rPr>
      </w:pPr>
      <w:r w:rsidRPr="003161D4">
        <w:rPr>
          <w:sz w:val="22"/>
          <w:szCs w:val="22"/>
        </w:rPr>
        <w:t>El ingreso del saldo resultante</w:t>
      </w:r>
      <w:r>
        <w:rPr>
          <w:sz w:val="22"/>
          <w:szCs w:val="22"/>
        </w:rPr>
        <w:t xml:space="preserve"> y, en su caso, de los interese resarcitorios y demás accesorios, se realizará mediante procedimiento de transferencia electrónica de fondos, o a través de la “Billetera Electrónica AFIP”, a cuyo efecto e deberá generar el respectivo Volante Electrónico de Pago (VEP), utilizando los siguientes códigos: Aporte Solidario y Extraordinario 238, concepto 019, subconcepto 019.</w:t>
      </w:r>
    </w:p>
    <w:p w:rsidR="003161D4" w:rsidRDefault="003161D4" w:rsidP="003161D4">
      <w:pPr>
        <w:pStyle w:val="Textoindependiente"/>
        <w:ind w:right="-2"/>
        <w:rPr>
          <w:b/>
          <w:sz w:val="22"/>
          <w:szCs w:val="22"/>
          <w:u w:val="single"/>
        </w:rPr>
      </w:pPr>
    </w:p>
    <w:p w:rsidR="003161D4" w:rsidRPr="001B247D" w:rsidRDefault="003161D4" w:rsidP="003161D4">
      <w:pPr>
        <w:pStyle w:val="Textoindependiente"/>
        <w:ind w:right="-2"/>
        <w:rPr>
          <w:b/>
          <w:sz w:val="22"/>
          <w:szCs w:val="22"/>
          <w:u w:val="single"/>
        </w:rPr>
      </w:pPr>
    </w:p>
    <w:p w:rsidR="000804C3" w:rsidRDefault="00EB15FB" w:rsidP="00EB15FB">
      <w:pPr>
        <w:pStyle w:val="Prrafodelista"/>
        <w:numPr>
          <w:ilvl w:val="0"/>
          <w:numId w:val="47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Vencimiento</w:t>
      </w:r>
    </w:p>
    <w:p w:rsidR="00EB15FB" w:rsidRPr="001B247D" w:rsidRDefault="00EB15FB" w:rsidP="001B247D">
      <w:pPr>
        <w:pStyle w:val="Prrafodelista"/>
        <w:jc w:val="both"/>
        <w:rPr>
          <w:b/>
          <w:sz w:val="22"/>
          <w:szCs w:val="22"/>
          <w:u w:val="single"/>
        </w:rPr>
      </w:pPr>
    </w:p>
    <w:p w:rsidR="000804C3" w:rsidRPr="001B247D" w:rsidRDefault="000804C3" w:rsidP="00EB15FB">
      <w:pPr>
        <w:pStyle w:val="Textoindependiente"/>
        <w:ind w:right="-2"/>
        <w:rPr>
          <w:b/>
          <w:sz w:val="22"/>
          <w:szCs w:val="22"/>
          <w:u w:val="single"/>
        </w:rPr>
      </w:pPr>
      <w:r w:rsidRPr="001B247D">
        <w:rPr>
          <w:sz w:val="22"/>
          <w:szCs w:val="22"/>
        </w:rPr>
        <w:t xml:space="preserve">La presentación de la declaración jurada y el pago del saldo resultante, </w:t>
      </w:r>
      <w:r w:rsidRPr="00C55201">
        <w:rPr>
          <w:sz w:val="22"/>
          <w:szCs w:val="22"/>
          <w:u w:val="single"/>
        </w:rPr>
        <w:t>deberán efectuarse hasta el día 30 de marzo de 2021, inclusive.</w:t>
      </w:r>
    </w:p>
    <w:p w:rsidR="000804C3" w:rsidRDefault="000804C3" w:rsidP="001B247D">
      <w:pPr>
        <w:pStyle w:val="Prrafodelista"/>
        <w:jc w:val="both"/>
        <w:rPr>
          <w:b/>
          <w:sz w:val="22"/>
          <w:szCs w:val="22"/>
          <w:u w:val="single"/>
        </w:rPr>
      </w:pPr>
    </w:p>
    <w:p w:rsidR="00C55201" w:rsidRPr="001B247D" w:rsidRDefault="00C55201" w:rsidP="001B247D">
      <w:pPr>
        <w:pStyle w:val="Prrafodelista"/>
        <w:jc w:val="both"/>
        <w:rPr>
          <w:b/>
          <w:sz w:val="22"/>
          <w:szCs w:val="22"/>
          <w:u w:val="single"/>
        </w:rPr>
      </w:pPr>
      <w:bookmarkStart w:id="0" w:name="_GoBack"/>
      <w:bookmarkEnd w:id="0"/>
    </w:p>
    <w:p w:rsidR="00C55201" w:rsidRDefault="00C55201" w:rsidP="00C55201">
      <w:pPr>
        <w:pStyle w:val="Prrafodelista"/>
        <w:numPr>
          <w:ilvl w:val="0"/>
          <w:numId w:val="47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Declaración Jurada Informativa: Sujetos obligados, forma y plazo</w:t>
      </w:r>
    </w:p>
    <w:p w:rsidR="00C55201" w:rsidRDefault="00C55201" w:rsidP="00C55201">
      <w:pPr>
        <w:pStyle w:val="Textoindependiente"/>
        <w:ind w:right="-2"/>
        <w:rPr>
          <w:sz w:val="22"/>
          <w:szCs w:val="22"/>
        </w:rPr>
      </w:pPr>
    </w:p>
    <w:p w:rsidR="000804C3" w:rsidRDefault="00053EC6" w:rsidP="00C55201">
      <w:pPr>
        <w:pStyle w:val="Textoindependiente"/>
        <w:ind w:right="-2"/>
        <w:rPr>
          <w:sz w:val="22"/>
          <w:szCs w:val="22"/>
        </w:rPr>
      </w:pPr>
      <w:r w:rsidRPr="001B247D">
        <w:rPr>
          <w:sz w:val="22"/>
          <w:szCs w:val="22"/>
        </w:rPr>
        <w:t xml:space="preserve">Los sujetos que se detallan a continuación </w:t>
      </w:r>
      <w:r w:rsidRPr="00C55201">
        <w:rPr>
          <w:sz w:val="22"/>
          <w:szCs w:val="22"/>
          <w:u w:val="single"/>
        </w:rPr>
        <w:t>deberán informar con carácter de declaración jurada los bienes de su titularidad al 20 de marzo de 2020</w:t>
      </w:r>
      <w:r w:rsidRPr="001B247D">
        <w:rPr>
          <w:sz w:val="22"/>
          <w:szCs w:val="22"/>
        </w:rPr>
        <w:t>:</w:t>
      </w:r>
    </w:p>
    <w:p w:rsidR="00C55201" w:rsidRPr="001B247D" w:rsidRDefault="00C55201" w:rsidP="00C55201">
      <w:pPr>
        <w:pStyle w:val="Textoindependiente"/>
        <w:ind w:right="-2"/>
        <w:rPr>
          <w:b/>
          <w:sz w:val="22"/>
          <w:szCs w:val="22"/>
          <w:u w:val="single"/>
        </w:rPr>
      </w:pPr>
    </w:p>
    <w:p w:rsidR="00053EC6" w:rsidRPr="00C55201" w:rsidRDefault="00053EC6" w:rsidP="00C55201">
      <w:pPr>
        <w:pStyle w:val="Prrafodelista"/>
        <w:numPr>
          <w:ilvl w:val="0"/>
          <w:numId w:val="49"/>
        </w:numPr>
        <w:ind w:left="851" w:hanging="425"/>
        <w:jc w:val="both"/>
        <w:rPr>
          <w:sz w:val="22"/>
          <w:szCs w:val="22"/>
          <w:u w:val="single"/>
        </w:rPr>
      </w:pPr>
      <w:r w:rsidRPr="00C55201">
        <w:rPr>
          <w:sz w:val="22"/>
          <w:szCs w:val="22"/>
        </w:rPr>
        <w:t>Sujetos alcanzados por el aporte solidario y extraordinario</w:t>
      </w:r>
    </w:p>
    <w:p w:rsidR="00C55201" w:rsidRPr="00C55201" w:rsidRDefault="00C55201" w:rsidP="00C55201">
      <w:pPr>
        <w:pStyle w:val="Prrafodelista"/>
        <w:ind w:left="851" w:hanging="425"/>
        <w:jc w:val="both"/>
        <w:rPr>
          <w:sz w:val="22"/>
          <w:szCs w:val="22"/>
          <w:u w:val="single"/>
        </w:rPr>
      </w:pPr>
    </w:p>
    <w:p w:rsidR="00053EC6" w:rsidRPr="00C55201" w:rsidRDefault="00053EC6" w:rsidP="00C55201">
      <w:pPr>
        <w:pStyle w:val="Prrafodelista"/>
        <w:numPr>
          <w:ilvl w:val="0"/>
          <w:numId w:val="49"/>
        </w:numPr>
        <w:ind w:left="851" w:hanging="425"/>
        <w:jc w:val="both"/>
        <w:rPr>
          <w:sz w:val="22"/>
          <w:szCs w:val="22"/>
          <w:u w:val="single"/>
        </w:rPr>
      </w:pPr>
      <w:r w:rsidRPr="00C55201">
        <w:rPr>
          <w:sz w:val="22"/>
          <w:szCs w:val="22"/>
        </w:rPr>
        <w:t xml:space="preserve">Sujetos no comprendidos en </w:t>
      </w:r>
      <w:r w:rsidR="00C55201">
        <w:rPr>
          <w:sz w:val="22"/>
          <w:szCs w:val="22"/>
        </w:rPr>
        <w:t>el inciso a)</w:t>
      </w:r>
      <w:r w:rsidRPr="00C55201">
        <w:rPr>
          <w:sz w:val="22"/>
          <w:szCs w:val="22"/>
        </w:rPr>
        <w:t xml:space="preserve"> </w:t>
      </w:r>
      <w:r w:rsidRPr="00C55201">
        <w:rPr>
          <w:sz w:val="22"/>
          <w:szCs w:val="22"/>
          <w:u w:val="single"/>
        </w:rPr>
        <w:t>cuyos bienes al 31 de diciembre de 2019</w:t>
      </w:r>
      <w:r w:rsidRPr="00C55201">
        <w:rPr>
          <w:sz w:val="22"/>
          <w:szCs w:val="22"/>
        </w:rPr>
        <w:t xml:space="preserve"> se encontraran valuados –conf</w:t>
      </w:r>
      <w:r w:rsidR="00C55201">
        <w:rPr>
          <w:sz w:val="22"/>
          <w:szCs w:val="22"/>
        </w:rPr>
        <w:t>orme la declaración jurada del Impuesto sobre los B</w:t>
      </w:r>
      <w:r w:rsidRPr="00C55201">
        <w:rPr>
          <w:sz w:val="22"/>
          <w:szCs w:val="22"/>
        </w:rPr>
        <w:t xml:space="preserve">ienes </w:t>
      </w:r>
      <w:r w:rsidR="00C55201">
        <w:rPr>
          <w:sz w:val="22"/>
          <w:szCs w:val="22"/>
        </w:rPr>
        <w:t>P</w:t>
      </w:r>
      <w:r w:rsidRPr="00C55201">
        <w:rPr>
          <w:sz w:val="22"/>
          <w:szCs w:val="22"/>
        </w:rPr>
        <w:t xml:space="preserve">ersonales correspondiente </w:t>
      </w:r>
      <w:proofErr w:type="gramStart"/>
      <w:r w:rsidRPr="00C55201">
        <w:rPr>
          <w:sz w:val="22"/>
          <w:szCs w:val="22"/>
        </w:rPr>
        <w:t>a</w:t>
      </w:r>
      <w:proofErr w:type="gramEnd"/>
      <w:r w:rsidRPr="00C55201">
        <w:rPr>
          <w:sz w:val="22"/>
          <w:szCs w:val="22"/>
        </w:rPr>
        <w:t xml:space="preserve"> dicho período fiscal</w:t>
      </w:r>
      <w:r w:rsidR="00C55201">
        <w:rPr>
          <w:sz w:val="22"/>
          <w:szCs w:val="22"/>
        </w:rPr>
        <w:t>-</w:t>
      </w:r>
      <w:r w:rsidRPr="00C55201">
        <w:rPr>
          <w:sz w:val="22"/>
          <w:szCs w:val="22"/>
        </w:rPr>
        <w:t xml:space="preserve"> </w:t>
      </w:r>
      <w:r w:rsidRPr="00C55201">
        <w:rPr>
          <w:sz w:val="22"/>
          <w:szCs w:val="22"/>
          <w:u w:val="single"/>
        </w:rPr>
        <w:t>en una suma igual o superior a $ 130.000.000</w:t>
      </w:r>
      <w:r w:rsidR="00C55201">
        <w:rPr>
          <w:sz w:val="22"/>
          <w:szCs w:val="22"/>
        </w:rPr>
        <w:t>.-</w:t>
      </w:r>
    </w:p>
    <w:p w:rsidR="00C55201" w:rsidRPr="00C55201" w:rsidRDefault="00C55201" w:rsidP="00C55201">
      <w:pPr>
        <w:ind w:left="851" w:hanging="425"/>
        <w:jc w:val="both"/>
        <w:rPr>
          <w:sz w:val="22"/>
          <w:szCs w:val="22"/>
          <w:u w:val="single"/>
        </w:rPr>
      </w:pPr>
    </w:p>
    <w:p w:rsidR="00053EC6" w:rsidRPr="00C55201" w:rsidRDefault="00053EC6" w:rsidP="00C55201">
      <w:pPr>
        <w:pStyle w:val="Prrafodelista"/>
        <w:numPr>
          <w:ilvl w:val="0"/>
          <w:numId w:val="49"/>
        </w:numPr>
        <w:ind w:left="851" w:hanging="425"/>
        <w:jc w:val="both"/>
        <w:rPr>
          <w:sz w:val="22"/>
          <w:szCs w:val="22"/>
          <w:u w:val="single"/>
        </w:rPr>
      </w:pPr>
      <w:r w:rsidRPr="00C55201">
        <w:rPr>
          <w:sz w:val="22"/>
          <w:szCs w:val="22"/>
        </w:rPr>
        <w:t xml:space="preserve">Sujetos no comprendidos en el </w:t>
      </w:r>
      <w:r w:rsidR="00C55201">
        <w:rPr>
          <w:sz w:val="22"/>
          <w:szCs w:val="22"/>
        </w:rPr>
        <w:t>inciso a)</w:t>
      </w:r>
      <w:r w:rsidRPr="00C55201">
        <w:rPr>
          <w:sz w:val="22"/>
          <w:szCs w:val="22"/>
        </w:rPr>
        <w:t xml:space="preserve"> </w:t>
      </w:r>
      <w:r w:rsidRPr="00C55201">
        <w:rPr>
          <w:sz w:val="22"/>
          <w:szCs w:val="22"/>
          <w:u w:val="single"/>
        </w:rPr>
        <w:t>cuyos bienes al 31 de diciembre de 2018</w:t>
      </w:r>
      <w:r w:rsidRPr="00C55201">
        <w:rPr>
          <w:sz w:val="22"/>
          <w:szCs w:val="22"/>
        </w:rPr>
        <w:t xml:space="preserve"> se encontraran valuados –conforme la declaración jurada del </w:t>
      </w:r>
      <w:r w:rsidR="00C55201">
        <w:rPr>
          <w:sz w:val="22"/>
          <w:szCs w:val="22"/>
        </w:rPr>
        <w:t>Impuesto sobre los Bienes P</w:t>
      </w:r>
      <w:r w:rsidRPr="00C55201">
        <w:rPr>
          <w:sz w:val="22"/>
          <w:szCs w:val="22"/>
        </w:rPr>
        <w:t xml:space="preserve">ersonales correspondiente </w:t>
      </w:r>
      <w:proofErr w:type="gramStart"/>
      <w:r w:rsidRPr="00C55201">
        <w:rPr>
          <w:sz w:val="22"/>
          <w:szCs w:val="22"/>
        </w:rPr>
        <w:t>a</w:t>
      </w:r>
      <w:proofErr w:type="gramEnd"/>
      <w:r w:rsidRPr="00C55201">
        <w:rPr>
          <w:sz w:val="22"/>
          <w:szCs w:val="22"/>
        </w:rPr>
        <w:t xml:space="preserve"> dicho período fiscal</w:t>
      </w:r>
      <w:r w:rsidR="00C55201">
        <w:rPr>
          <w:sz w:val="22"/>
          <w:szCs w:val="22"/>
        </w:rPr>
        <w:t>-</w:t>
      </w:r>
      <w:r w:rsidRPr="00C55201">
        <w:rPr>
          <w:sz w:val="22"/>
          <w:szCs w:val="22"/>
        </w:rPr>
        <w:t xml:space="preserve"> </w:t>
      </w:r>
      <w:r w:rsidRPr="00C55201">
        <w:rPr>
          <w:sz w:val="22"/>
          <w:szCs w:val="22"/>
          <w:u w:val="single"/>
        </w:rPr>
        <w:t>en una suma igual o superior a $ 80.000.000.</w:t>
      </w:r>
      <w:r w:rsidR="00C55201" w:rsidRPr="00C55201">
        <w:rPr>
          <w:sz w:val="22"/>
          <w:szCs w:val="22"/>
          <w:u w:val="single"/>
        </w:rPr>
        <w:t>-</w:t>
      </w:r>
    </w:p>
    <w:p w:rsidR="00053EC6" w:rsidRPr="001B247D" w:rsidRDefault="00053EC6" w:rsidP="001B247D">
      <w:pPr>
        <w:pStyle w:val="Prrafodelista"/>
        <w:ind w:left="1440"/>
        <w:jc w:val="both"/>
        <w:rPr>
          <w:b/>
          <w:sz w:val="22"/>
          <w:szCs w:val="22"/>
          <w:u w:val="single"/>
        </w:rPr>
      </w:pPr>
    </w:p>
    <w:p w:rsidR="00053EC6" w:rsidRPr="00384362" w:rsidRDefault="00384362" w:rsidP="00384362">
      <w:pPr>
        <w:jc w:val="both"/>
        <w:rPr>
          <w:sz w:val="22"/>
          <w:szCs w:val="22"/>
        </w:rPr>
      </w:pPr>
      <w:r w:rsidRPr="00384362">
        <w:rPr>
          <w:sz w:val="22"/>
          <w:szCs w:val="22"/>
          <w:u w:val="single"/>
        </w:rPr>
        <w:t>Adicionalmente, los sujetos mencionados en los incisos b) y c) deberán informar los bienes de su titularidad al 18 de Diciembre de 2020</w:t>
      </w:r>
      <w:r>
        <w:rPr>
          <w:sz w:val="22"/>
          <w:szCs w:val="22"/>
        </w:rPr>
        <w:t>.</w:t>
      </w:r>
    </w:p>
    <w:p w:rsidR="00053EC6" w:rsidRPr="001B247D" w:rsidRDefault="00053EC6" w:rsidP="001B247D">
      <w:pPr>
        <w:pStyle w:val="Prrafodelista"/>
        <w:jc w:val="both"/>
        <w:rPr>
          <w:sz w:val="22"/>
          <w:szCs w:val="22"/>
        </w:rPr>
      </w:pPr>
    </w:p>
    <w:p w:rsidR="00384362" w:rsidRDefault="00053EC6" w:rsidP="00384362">
      <w:pPr>
        <w:jc w:val="both"/>
        <w:rPr>
          <w:sz w:val="22"/>
          <w:szCs w:val="22"/>
        </w:rPr>
      </w:pPr>
      <w:r w:rsidRPr="00384362">
        <w:rPr>
          <w:sz w:val="22"/>
          <w:szCs w:val="22"/>
        </w:rPr>
        <w:lastRenderedPageBreak/>
        <w:t>La información mencionada deberá suministrarse a través del servicio “DDJJ I</w:t>
      </w:r>
      <w:r w:rsidR="00384362">
        <w:rPr>
          <w:sz w:val="22"/>
          <w:szCs w:val="22"/>
        </w:rPr>
        <w:t>nformativa</w:t>
      </w:r>
      <w:r w:rsidRPr="00384362">
        <w:rPr>
          <w:sz w:val="22"/>
          <w:szCs w:val="22"/>
        </w:rPr>
        <w:t>-A</w:t>
      </w:r>
      <w:r w:rsidR="00384362">
        <w:rPr>
          <w:sz w:val="22"/>
          <w:szCs w:val="22"/>
        </w:rPr>
        <w:t>porte</w:t>
      </w:r>
      <w:r w:rsidRPr="00384362">
        <w:rPr>
          <w:sz w:val="22"/>
          <w:szCs w:val="22"/>
        </w:rPr>
        <w:t xml:space="preserve"> E</w:t>
      </w:r>
      <w:r w:rsidR="00384362">
        <w:rPr>
          <w:sz w:val="22"/>
          <w:szCs w:val="22"/>
        </w:rPr>
        <w:t>xtraordinario</w:t>
      </w:r>
      <w:r w:rsidRPr="00384362">
        <w:rPr>
          <w:sz w:val="22"/>
          <w:szCs w:val="22"/>
        </w:rPr>
        <w:t>”,</w:t>
      </w:r>
      <w:r w:rsidR="00384362">
        <w:rPr>
          <w:sz w:val="22"/>
          <w:szCs w:val="22"/>
        </w:rPr>
        <w:t xml:space="preserve"> </w:t>
      </w:r>
      <w:r w:rsidRPr="00384362">
        <w:rPr>
          <w:sz w:val="22"/>
          <w:szCs w:val="22"/>
        </w:rPr>
        <w:t>el que se encontrará disponible en el sitio “web” de este Organismo</w:t>
      </w:r>
      <w:r w:rsidR="00384362">
        <w:rPr>
          <w:sz w:val="22"/>
          <w:szCs w:val="22"/>
        </w:rPr>
        <w:t>.</w:t>
      </w:r>
    </w:p>
    <w:p w:rsidR="00384362" w:rsidRDefault="00053EC6" w:rsidP="00384362">
      <w:pPr>
        <w:jc w:val="both"/>
        <w:rPr>
          <w:sz w:val="22"/>
          <w:szCs w:val="22"/>
        </w:rPr>
      </w:pPr>
      <w:r w:rsidRPr="00384362">
        <w:rPr>
          <w:sz w:val="22"/>
          <w:szCs w:val="22"/>
        </w:rPr>
        <w:t xml:space="preserve"> </w:t>
      </w:r>
    </w:p>
    <w:p w:rsidR="00053EC6" w:rsidRPr="00384362" w:rsidRDefault="00053EC6" w:rsidP="00384362">
      <w:pPr>
        <w:jc w:val="both"/>
        <w:rPr>
          <w:sz w:val="22"/>
          <w:szCs w:val="22"/>
        </w:rPr>
      </w:pPr>
      <w:r w:rsidRPr="00384362">
        <w:rPr>
          <w:sz w:val="22"/>
          <w:szCs w:val="22"/>
        </w:rPr>
        <w:t xml:space="preserve">La presentación de la respectiva </w:t>
      </w:r>
      <w:r w:rsidRPr="00384362">
        <w:rPr>
          <w:sz w:val="22"/>
          <w:szCs w:val="22"/>
          <w:u w:val="single"/>
        </w:rPr>
        <w:t>declaración jurada informativa deberá efectuarse desde el 22 de marzo y hasta el 30 de abril de 2021, inclusive</w:t>
      </w:r>
      <w:r w:rsidRPr="00384362">
        <w:rPr>
          <w:sz w:val="22"/>
          <w:szCs w:val="22"/>
        </w:rPr>
        <w:t>.</w:t>
      </w:r>
    </w:p>
    <w:p w:rsidR="00053EC6" w:rsidRPr="001B247D" w:rsidRDefault="00053EC6" w:rsidP="001B247D">
      <w:pPr>
        <w:pStyle w:val="Prrafodelista"/>
        <w:jc w:val="both"/>
        <w:rPr>
          <w:b/>
          <w:sz w:val="22"/>
          <w:szCs w:val="22"/>
          <w:u w:val="single"/>
        </w:rPr>
      </w:pPr>
    </w:p>
    <w:p w:rsidR="00053EC6" w:rsidRPr="001B247D" w:rsidRDefault="00053EC6" w:rsidP="001B247D">
      <w:pPr>
        <w:pStyle w:val="Textoindependiente"/>
        <w:ind w:left="720" w:right="-2"/>
        <w:rPr>
          <w:b/>
          <w:sz w:val="22"/>
          <w:szCs w:val="22"/>
          <w:u w:val="single"/>
        </w:rPr>
      </w:pPr>
    </w:p>
    <w:p w:rsidR="000804C3" w:rsidRPr="001B247D" w:rsidRDefault="000804C3" w:rsidP="001B247D">
      <w:pPr>
        <w:pStyle w:val="Textoindependiente"/>
        <w:ind w:right="-2"/>
        <w:rPr>
          <w:b/>
          <w:sz w:val="22"/>
          <w:szCs w:val="22"/>
          <w:u w:val="single"/>
        </w:rPr>
      </w:pPr>
    </w:p>
    <w:p w:rsidR="00DF7B7D" w:rsidRPr="001B247D" w:rsidRDefault="00DF7B7D" w:rsidP="003161D4">
      <w:pPr>
        <w:pStyle w:val="Textoindependiente"/>
        <w:numPr>
          <w:ilvl w:val="0"/>
          <w:numId w:val="47"/>
        </w:numPr>
        <w:ind w:right="-2"/>
        <w:rPr>
          <w:b/>
          <w:sz w:val="22"/>
          <w:szCs w:val="22"/>
          <w:u w:val="single"/>
        </w:rPr>
      </w:pPr>
      <w:r w:rsidRPr="001B247D">
        <w:rPr>
          <w:b/>
          <w:sz w:val="22"/>
          <w:szCs w:val="22"/>
          <w:u w:val="single"/>
        </w:rPr>
        <w:t>Vigencia</w:t>
      </w:r>
    </w:p>
    <w:p w:rsidR="00DF7B7D" w:rsidRPr="001B247D" w:rsidRDefault="00DF7B7D" w:rsidP="001B247D">
      <w:pPr>
        <w:pStyle w:val="Textoindependiente"/>
        <w:ind w:left="567" w:right="-2"/>
        <w:rPr>
          <w:sz w:val="22"/>
          <w:szCs w:val="22"/>
        </w:rPr>
      </w:pPr>
    </w:p>
    <w:p w:rsidR="003A6BED" w:rsidRPr="001B247D" w:rsidRDefault="003A6BED" w:rsidP="001B247D">
      <w:pPr>
        <w:pStyle w:val="Textoindependiente"/>
        <w:ind w:left="567" w:right="-2"/>
        <w:rPr>
          <w:sz w:val="22"/>
          <w:szCs w:val="22"/>
        </w:rPr>
      </w:pPr>
    </w:p>
    <w:p w:rsidR="00DF7B7D" w:rsidRPr="001B247D" w:rsidRDefault="00DF7B7D" w:rsidP="003161D4">
      <w:pPr>
        <w:pStyle w:val="Textoindependiente"/>
        <w:ind w:right="-2"/>
        <w:rPr>
          <w:sz w:val="22"/>
          <w:szCs w:val="22"/>
        </w:rPr>
      </w:pPr>
      <w:r w:rsidRPr="001B247D">
        <w:rPr>
          <w:sz w:val="22"/>
          <w:szCs w:val="22"/>
        </w:rPr>
        <w:t xml:space="preserve">Las disposiciones de la </w:t>
      </w:r>
      <w:r w:rsidR="00E7680E">
        <w:rPr>
          <w:sz w:val="22"/>
          <w:szCs w:val="22"/>
        </w:rPr>
        <w:t xml:space="preserve">Ley son de aplicación a partir del 18 de Diciembre de 2020 y las disposiciones de la resolución </w:t>
      </w:r>
      <w:r w:rsidRPr="001B247D">
        <w:rPr>
          <w:sz w:val="22"/>
          <w:szCs w:val="22"/>
        </w:rPr>
        <w:t>s</w:t>
      </w:r>
      <w:r w:rsidR="00B857FE" w:rsidRPr="001B247D">
        <w:rPr>
          <w:sz w:val="22"/>
          <w:szCs w:val="22"/>
        </w:rPr>
        <w:t>er</w:t>
      </w:r>
      <w:r w:rsidR="003A6BED" w:rsidRPr="001B247D">
        <w:rPr>
          <w:sz w:val="22"/>
          <w:szCs w:val="22"/>
        </w:rPr>
        <w:t xml:space="preserve">án de aplicación a </w:t>
      </w:r>
      <w:r w:rsidR="002D36BB" w:rsidRPr="001B247D">
        <w:rPr>
          <w:sz w:val="22"/>
          <w:szCs w:val="22"/>
        </w:rPr>
        <w:t xml:space="preserve">partir del 8 de </w:t>
      </w:r>
      <w:r w:rsidR="00E7680E">
        <w:rPr>
          <w:sz w:val="22"/>
          <w:szCs w:val="22"/>
        </w:rPr>
        <w:t>Febrero</w:t>
      </w:r>
      <w:r w:rsidR="00795D54" w:rsidRPr="001B247D">
        <w:rPr>
          <w:sz w:val="22"/>
          <w:szCs w:val="22"/>
        </w:rPr>
        <w:t xml:space="preserve"> de 202</w:t>
      </w:r>
      <w:r w:rsidR="00E7680E">
        <w:rPr>
          <w:sz w:val="22"/>
          <w:szCs w:val="22"/>
        </w:rPr>
        <w:t>1</w:t>
      </w:r>
      <w:r w:rsidR="00795D54" w:rsidRPr="001B247D">
        <w:rPr>
          <w:sz w:val="22"/>
          <w:szCs w:val="22"/>
        </w:rPr>
        <w:t>.</w:t>
      </w:r>
    </w:p>
    <w:p w:rsidR="00F76A76" w:rsidRPr="001B247D" w:rsidRDefault="00F76A76" w:rsidP="001B247D">
      <w:pPr>
        <w:pStyle w:val="Textoindependiente"/>
        <w:ind w:left="567" w:right="-2"/>
        <w:rPr>
          <w:sz w:val="22"/>
          <w:szCs w:val="22"/>
        </w:rPr>
      </w:pPr>
    </w:p>
    <w:p w:rsidR="00C578AC" w:rsidRPr="001B247D" w:rsidRDefault="00C578AC" w:rsidP="001B247D">
      <w:pPr>
        <w:pStyle w:val="Textoindependiente"/>
        <w:ind w:left="567" w:right="-2"/>
        <w:rPr>
          <w:sz w:val="22"/>
          <w:szCs w:val="22"/>
        </w:rPr>
      </w:pPr>
    </w:p>
    <w:p w:rsidR="003A6BED" w:rsidRPr="001B247D" w:rsidRDefault="003A6BED" w:rsidP="001B247D">
      <w:pPr>
        <w:pStyle w:val="Textoindependiente"/>
        <w:ind w:left="567" w:right="-2"/>
        <w:rPr>
          <w:sz w:val="22"/>
          <w:szCs w:val="22"/>
        </w:rPr>
      </w:pPr>
    </w:p>
    <w:p w:rsidR="003A6BED" w:rsidRPr="001B247D" w:rsidRDefault="003A6BED" w:rsidP="001B247D">
      <w:pPr>
        <w:pStyle w:val="Textoindependiente"/>
        <w:ind w:left="567" w:right="-2"/>
        <w:rPr>
          <w:sz w:val="22"/>
          <w:szCs w:val="22"/>
        </w:rPr>
      </w:pPr>
    </w:p>
    <w:p w:rsidR="00C578AC" w:rsidRPr="001B247D" w:rsidRDefault="00C578AC" w:rsidP="001B247D">
      <w:pPr>
        <w:pStyle w:val="Textoindependiente"/>
        <w:ind w:left="567" w:right="-2"/>
        <w:rPr>
          <w:sz w:val="22"/>
          <w:szCs w:val="22"/>
        </w:rPr>
      </w:pPr>
    </w:p>
    <w:p w:rsidR="00104421" w:rsidRPr="001B247D" w:rsidRDefault="00113A43" w:rsidP="003161D4">
      <w:pPr>
        <w:pStyle w:val="Textoindependiente"/>
        <w:ind w:right="-2"/>
        <w:rPr>
          <w:sz w:val="22"/>
          <w:szCs w:val="22"/>
        </w:rPr>
      </w:pPr>
      <w:r w:rsidRPr="001B247D">
        <w:rPr>
          <w:sz w:val="22"/>
          <w:szCs w:val="22"/>
        </w:rPr>
        <w:t xml:space="preserve">Buenos Aires, </w:t>
      </w:r>
      <w:r w:rsidR="002D36BB" w:rsidRPr="001B247D">
        <w:rPr>
          <w:sz w:val="22"/>
          <w:szCs w:val="22"/>
        </w:rPr>
        <w:t>0</w:t>
      </w:r>
      <w:r w:rsidR="003161D4">
        <w:rPr>
          <w:sz w:val="22"/>
          <w:szCs w:val="22"/>
        </w:rPr>
        <w:t>8</w:t>
      </w:r>
      <w:r w:rsidR="002D36BB" w:rsidRPr="001B247D">
        <w:rPr>
          <w:sz w:val="22"/>
          <w:szCs w:val="22"/>
        </w:rPr>
        <w:t xml:space="preserve"> de Febrero de 2021.</w:t>
      </w:r>
    </w:p>
    <w:p w:rsidR="00104421" w:rsidRPr="001B247D" w:rsidRDefault="00104421" w:rsidP="001B247D">
      <w:pPr>
        <w:pStyle w:val="Textoindependiente"/>
        <w:ind w:right="-568"/>
        <w:rPr>
          <w:sz w:val="22"/>
          <w:szCs w:val="22"/>
        </w:rPr>
      </w:pPr>
    </w:p>
    <w:p w:rsidR="00104421" w:rsidRPr="001B247D" w:rsidRDefault="00104421" w:rsidP="001B247D">
      <w:pPr>
        <w:pStyle w:val="Textoindependiente"/>
        <w:ind w:right="-568"/>
        <w:rPr>
          <w:sz w:val="22"/>
          <w:szCs w:val="22"/>
        </w:rPr>
      </w:pPr>
    </w:p>
    <w:p w:rsidR="00104421" w:rsidRPr="001B247D" w:rsidRDefault="00104421" w:rsidP="001B247D">
      <w:pPr>
        <w:pStyle w:val="Textoindependiente"/>
        <w:ind w:right="-568"/>
        <w:rPr>
          <w:sz w:val="22"/>
          <w:szCs w:val="22"/>
        </w:rPr>
      </w:pPr>
    </w:p>
    <w:p w:rsidR="00C578AC" w:rsidRPr="001B247D" w:rsidRDefault="00C578AC" w:rsidP="001B247D">
      <w:pPr>
        <w:pStyle w:val="Textoindependiente"/>
        <w:ind w:right="-568"/>
        <w:rPr>
          <w:sz w:val="22"/>
          <w:szCs w:val="22"/>
        </w:rPr>
      </w:pPr>
    </w:p>
    <w:p w:rsidR="00C578AC" w:rsidRPr="001B247D" w:rsidRDefault="00C578AC" w:rsidP="001B247D">
      <w:pPr>
        <w:pStyle w:val="Textoindependiente"/>
        <w:ind w:right="-568"/>
        <w:rPr>
          <w:sz w:val="22"/>
          <w:szCs w:val="22"/>
        </w:rPr>
      </w:pPr>
    </w:p>
    <w:p w:rsidR="00DF7B7D" w:rsidRPr="001B247D" w:rsidRDefault="00DF7B7D" w:rsidP="001B247D">
      <w:pPr>
        <w:pStyle w:val="Textoindependiente"/>
        <w:rPr>
          <w:sz w:val="22"/>
          <w:szCs w:val="22"/>
        </w:rPr>
      </w:pPr>
    </w:p>
    <w:p w:rsidR="00DF7B7D" w:rsidRPr="001B247D" w:rsidRDefault="00DF7B7D" w:rsidP="001B247D">
      <w:pPr>
        <w:spacing w:before="117" w:after="117"/>
        <w:ind w:right="117"/>
        <w:jc w:val="both"/>
        <w:rPr>
          <w:color w:val="000000"/>
          <w:sz w:val="22"/>
          <w:szCs w:val="22"/>
          <w:lang w:val="es-ES"/>
        </w:rPr>
      </w:pPr>
      <w:r w:rsidRPr="001B247D">
        <w:rPr>
          <w:color w:val="000000"/>
          <w:sz w:val="22"/>
          <w:szCs w:val="22"/>
          <w:lang w:val="es-ES"/>
        </w:rPr>
        <w:t> </w:t>
      </w:r>
    </w:p>
    <w:p w:rsidR="00DF7B7D" w:rsidRPr="001B247D" w:rsidRDefault="00DF7B7D" w:rsidP="001B247D">
      <w:pPr>
        <w:spacing w:before="117" w:after="117"/>
        <w:ind w:right="117"/>
        <w:jc w:val="both"/>
        <w:rPr>
          <w:color w:val="000000"/>
          <w:sz w:val="22"/>
          <w:szCs w:val="22"/>
          <w:lang w:val="es-ES"/>
        </w:rPr>
      </w:pPr>
      <w:r w:rsidRPr="001B247D">
        <w:rPr>
          <w:color w:val="000000"/>
          <w:sz w:val="22"/>
          <w:szCs w:val="22"/>
          <w:lang w:val="es-ES"/>
        </w:rPr>
        <w:t> </w:t>
      </w:r>
    </w:p>
    <w:p w:rsidR="00DF7B7D" w:rsidRPr="001B247D" w:rsidRDefault="00DF7B7D" w:rsidP="001B247D">
      <w:pPr>
        <w:pStyle w:val="textocentradonegritanovedades"/>
        <w:spacing w:before="240" w:beforeAutospacing="0" w:afterAutospacing="0"/>
        <w:ind w:right="105"/>
        <w:jc w:val="both"/>
        <w:rPr>
          <w:sz w:val="22"/>
          <w:szCs w:val="22"/>
        </w:rPr>
      </w:pPr>
    </w:p>
    <w:sectPr w:rsidR="00DF7B7D" w:rsidRPr="001B247D" w:rsidSect="00415791">
      <w:headerReference w:type="default" r:id="rId9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FB" w:rsidRDefault="00EB15FB" w:rsidP="007E430E">
      <w:r>
        <w:separator/>
      </w:r>
    </w:p>
  </w:endnote>
  <w:endnote w:type="continuationSeparator" w:id="0">
    <w:p w:rsidR="00EB15FB" w:rsidRDefault="00EB15FB" w:rsidP="007E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FB" w:rsidRDefault="00EB15FB" w:rsidP="007E430E">
      <w:r>
        <w:separator/>
      </w:r>
    </w:p>
  </w:footnote>
  <w:footnote w:type="continuationSeparator" w:id="0">
    <w:p w:rsidR="00EB15FB" w:rsidRDefault="00EB15FB" w:rsidP="007E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FB" w:rsidRPr="006B4439" w:rsidRDefault="00EB15FB" w:rsidP="00415791">
    <w:pPr>
      <w:pStyle w:val="Encabezado"/>
      <w:pBdr>
        <w:bottom w:val="single" w:sz="12" w:space="1" w:color="000080"/>
      </w:pBdr>
      <w:jc w:val="right"/>
      <w:rPr>
        <w:b/>
        <w:color w:val="000080"/>
        <w:szCs w:val="24"/>
      </w:rPr>
    </w:pPr>
    <w:r w:rsidRPr="006B4439">
      <w:rPr>
        <w:b/>
        <w:color w:val="000080"/>
        <w:szCs w:val="24"/>
      </w:rPr>
      <w:t>FABETTI, BERTANI &amp; ASOCIADOS</w:t>
    </w:r>
  </w:p>
  <w:p w:rsidR="00EB15FB" w:rsidRDefault="00EB15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00A"/>
    <w:multiLevelType w:val="hybridMultilevel"/>
    <w:tmpl w:val="26062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98D"/>
    <w:multiLevelType w:val="multilevel"/>
    <w:tmpl w:val="F4DEAFA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2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7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">
    <w:nsid w:val="05720CDD"/>
    <w:multiLevelType w:val="hybridMultilevel"/>
    <w:tmpl w:val="5C34A054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>
    <w:nsid w:val="072956CD"/>
    <w:multiLevelType w:val="hybridMultilevel"/>
    <w:tmpl w:val="50A679DC"/>
    <w:lvl w:ilvl="0" w:tplc="473E6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42111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4613" w:hanging="360"/>
      </w:pPr>
    </w:lvl>
    <w:lvl w:ilvl="1" w:tplc="0C0A0019" w:tentative="1">
      <w:start w:val="1"/>
      <w:numFmt w:val="lowerLetter"/>
      <w:lvlText w:val="%2."/>
      <w:lvlJc w:val="left"/>
      <w:pPr>
        <w:ind w:left="5333" w:hanging="360"/>
      </w:pPr>
    </w:lvl>
    <w:lvl w:ilvl="2" w:tplc="0C0A001B" w:tentative="1">
      <w:start w:val="1"/>
      <w:numFmt w:val="lowerRoman"/>
      <w:lvlText w:val="%3."/>
      <w:lvlJc w:val="right"/>
      <w:pPr>
        <w:ind w:left="6053" w:hanging="180"/>
      </w:pPr>
    </w:lvl>
    <w:lvl w:ilvl="3" w:tplc="0C0A000F" w:tentative="1">
      <w:start w:val="1"/>
      <w:numFmt w:val="decimal"/>
      <w:lvlText w:val="%4."/>
      <w:lvlJc w:val="left"/>
      <w:pPr>
        <w:ind w:left="6773" w:hanging="360"/>
      </w:pPr>
    </w:lvl>
    <w:lvl w:ilvl="4" w:tplc="0C0A0019" w:tentative="1">
      <w:start w:val="1"/>
      <w:numFmt w:val="lowerLetter"/>
      <w:lvlText w:val="%5."/>
      <w:lvlJc w:val="left"/>
      <w:pPr>
        <w:ind w:left="7493" w:hanging="360"/>
      </w:pPr>
    </w:lvl>
    <w:lvl w:ilvl="5" w:tplc="0C0A001B" w:tentative="1">
      <w:start w:val="1"/>
      <w:numFmt w:val="lowerRoman"/>
      <w:lvlText w:val="%6."/>
      <w:lvlJc w:val="right"/>
      <w:pPr>
        <w:ind w:left="8213" w:hanging="180"/>
      </w:pPr>
    </w:lvl>
    <w:lvl w:ilvl="6" w:tplc="0C0A000F" w:tentative="1">
      <w:start w:val="1"/>
      <w:numFmt w:val="decimal"/>
      <w:lvlText w:val="%7."/>
      <w:lvlJc w:val="left"/>
      <w:pPr>
        <w:ind w:left="8933" w:hanging="360"/>
      </w:pPr>
    </w:lvl>
    <w:lvl w:ilvl="7" w:tplc="0C0A0019" w:tentative="1">
      <w:start w:val="1"/>
      <w:numFmt w:val="lowerLetter"/>
      <w:lvlText w:val="%8."/>
      <w:lvlJc w:val="left"/>
      <w:pPr>
        <w:ind w:left="9653" w:hanging="360"/>
      </w:pPr>
    </w:lvl>
    <w:lvl w:ilvl="8" w:tplc="0C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>
    <w:nsid w:val="0C026D1E"/>
    <w:multiLevelType w:val="hybridMultilevel"/>
    <w:tmpl w:val="CC9C2374"/>
    <w:lvl w:ilvl="0" w:tplc="2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5711A4"/>
    <w:multiLevelType w:val="hybridMultilevel"/>
    <w:tmpl w:val="72245A8C"/>
    <w:lvl w:ilvl="0" w:tplc="55B8EA0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B1F07"/>
    <w:multiLevelType w:val="hybridMultilevel"/>
    <w:tmpl w:val="861447D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307BB"/>
    <w:multiLevelType w:val="multilevel"/>
    <w:tmpl w:val="5C7C90E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3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9">
    <w:nsid w:val="0F1D7358"/>
    <w:multiLevelType w:val="hybridMultilevel"/>
    <w:tmpl w:val="DDDCDC78"/>
    <w:lvl w:ilvl="0" w:tplc="35C2A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A671DB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3195" w:hanging="360"/>
      </w:p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155C1F13"/>
    <w:multiLevelType w:val="hybridMultilevel"/>
    <w:tmpl w:val="847E4026"/>
    <w:lvl w:ilvl="0" w:tplc="BF48D12A">
      <w:start w:val="1"/>
      <w:numFmt w:val="bullet"/>
      <w:lvlText w:val="-"/>
      <w:lvlJc w:val="left"/>
      <w:pPr>
        <w:ind w:left="1364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16D47267"/>
    <w:multiLevelType w:val="hybridMultilevel"/>
    <w:tmpl w:val="ABAC7820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378C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B577BA"/>
    <w:multiLevelType w:val="multilevel"/>
    <w:tmpl w:val="31D0449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1."/>
      <w:lvlJc w:val="left"/>
      <w:pPr>
        <w:ind w:left="46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14">
    <w:nsid w:val="214C1C19"/>
    <w:multiLevelType w:val="hybridMultilevel"/>
    <w:tmpl w:val="4E069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21485"/>
    <w:multiLevelType w:val="hybridMultilevel"/>
    <w:tmpl w:val="B446911C"/>
    <w:lvl w:ilvl="0" w:tplc="2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4726283"/>
    <w:multiLevelType w:val="hybridMultilevel"/>
    <w:tmpl w:val="5298E0BE"/>
    <w:lvl w:ilvl="0" w:tplc="0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26A41B1D"/>
    <w:multiLevelType w:val="hybridMultilevel"/>
    <w:tmpl w:val="B8E83E14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7D56386"/>
    <w:multiLevelType w:val="hybridMultilevel"/>
    <w:tmpl w:val="8DA8CC70"/>
    <w:lvl w:ilvl="0" w:tplc="0C0A0017">
      <w:start w:val="1"/>
      <w:numFmt w:val="lowerLetter"/>
      <w:lvlText w:val="%1)"/>
      <w:lvlJc w:val="left"/>
      <w:pPr>
        <w:ind w:left="4471" w:hanging="360"/>
      </w:pPr>
    </w:lvl>
    <w:lvl w:ilvl="1" w:tplc="0C0A0019" w:tentative="1">
      <w:start w:val="1"/>
      <w:numFmt w:val="lowerLetter"/>
      <w:lvlText w:val="%2."/>
      <w:lvlJc w:val="left"/>
      <w:pPr>
        <w:ind w:left="5191" w:hanging="360"/>
      </w:pPr>
    </w:lvl>
    <w:lvl w:ilvl="2" w:tplc="0C0A001B" w:tentative="1">
      <w:start w:val="1"/>
      <w:numFmt w:val="lowerRoman"/>
      <w:lvlText w:val="%3."/>
      <w:lvlJc w:val="right"/>
      <w:pPr>
        <w:ind w:left="5911" w:hanging="180"/>
      </w:pPr>
    </w:lvl>
    <w:lvl w:ilvl="3" w:tplc="0C0A000F" w:tentative="1">
      <w:start w:val="1"/>
      <w:numFmt w:val="decimal"/>
      <w:lvlText w:val="%4."/>
      <w:lvlJc w:val="left"/>
      <w:pPr>
        <w:ind w:left="6631" w:hanging="360"/>
      </w:pPr>
    </w:lvl>
    <w:lvl w:ilvl="4" w:tplc="0C0A0019" w:tentative="1">
      <w:start w:val="1"/>
      <w:numFmt w:val="lowerLetter"/>
      <w:lvlText w:val="%5."/>
      <w:lvlJc w:val="left"/>
      <w:pPr>
        <w:ind w:left="7351" w:hanging="360"/>
      </w:pPr>
    </w:lvl>
    <w:lvl w:ilvl="5" w:tplc="0C0A001B" w:tentative="1">
      <w:start w:val="1"/>
      <w:numFmt w:val="lowerRoman"/>
      <w:lvlText w:val="%6."/>
      <w:lvlJc w:val="right"/>
      <w:pPr>
        <w:ind w:left="8071" w:hanging="180"/>
      </w:pPr>
    </w:lvl>
    <w:lvl w:ilvl="6" w:tplc="0C0A000F" w:tentative="1">
      <w:start w:val="1"/>
      <w:numFmt w:val="decimal"/>
      <w:lvlText w:val="%7."/>
      <w:lvlJc w:val="left"/>
      <w:pPr>
        <w:ind w:left="8791" w:hanging="360"/>
      </w:pPr>
    </w:lvl>
    <w:lvl w:ilvl="7" w:tplc="0C0A0019" w:tentative="1">
      <w:start w:val="1"/>
      <w:numFmt w:val="lowerLetter"/>
      <w:lvlText w:val="%8."/>
      <w:lvlJc w:val="left"/>
      <w:pPr>
        <w:ind w:left="9511" w:hanging="360"/>
      </w:pPr>
    </w:lvl>
    <w:lvl w:ilvl="8" w:tplc="0C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9">
    <w:nsid w:val="28F216D4"/>
    <w:multiLevelType w:val="hybridMultilevel"/>
    <w:tmpl w:val="B92AF6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E2C0D"/>
    <w:multiLevelType w:val="hybridMultilevel"/>
    <w:tmpl w:val="D3E0E73C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C9F0801"/>
    <w:multiLevelType w:val="hybridMultilevel"/>
    <w:tmpl w:val="6458FB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72536A"/>
    <w:multiLevelType w:val="hybridMultilevel"/>
    <w:tmpl w:val="D430BE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10706F7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345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4">
    <w:nsid w:val="32413753"/>
    <w:multiLevelType w:val="hybridMultilevel"/>
    <w:tmpl w:val="F8E896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253A66"/>
    <w:multiLevelType w:val="hybridMultilevel"/>
    <w:tmpl w:val="62A6D230"/>
    <w:lvl w:ilvl="0" w:tplc="0C0A0017">
      <w:start w:val="1"/>
      <w:numFmt w:val="lowerLetter"/>
      <w:lvlText w:val="%1)"/>
      <w:lvlJc w:val="left"/>
      <w:pPr>
        <w:ind w:left="2220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6">
    <w:nsid w:val="37FC71A0"/>
    <w:multiLevelType w:val="hybridMultilevel"/>
    <w:tmpl w:val="877C2E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94415E5"/>
    <w:multiLevelType w:val="hybridMultilevel"/>
    <w:tmpl w:val="4C8058E6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8">
    <w:nsid w:val="39AB1809"/>
    <w:multiLevelType w:val="hybridMultilevel"/>
    <w:tmpl w:val="7DC2FE06"/>
    <w:lvl w:ilvl="0" w:tplc="2EB43F5E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4199" w:hanging="360"/>
      </w:pPr>
    </w:lvl>
    <w:lvl w:ilvl="2" w:tplc="0C0A001B" w:tentative="1">
      <w:start w:val="1"/>
      <w:numFmt w:val="lowerRoman"/>
      <w:lvlText w:val="%3."/>
      <w:lvlJc w:val="right"/>
      <w:pPr>
        <w:ind w:left="4919" w:hanging="180"/>
      </w:pPr>
    </w:lvl>
    <w:lvl w:ilvl="3" w:tplc="0C0A000F" w:tentative="1">
      <w:start w:val="1"/>
      <w:numFmt w:val="decimal"/>
      <w:lvlText w:val="%4."/>
      <w:lvlJc w:val="left"/>
      <w:pPr>
        <w:ind w:left="5639" w:hanging="360"/>
      </w:pPr>
    </w:lvl>
    <w:lvl w:ilvl="4" w:tplc="0C0A0019" w:tentative="1">
      <w:start w:val="1"/>
      <w:numFmt w:val="lowerLetter"/>
      <w:lvlText w:val="%5."/>
      <w:lvlJc w:val="left"/>
      <w:pPr>
        <w:ind w:left="6359" w:hanging="360"/>
      </w:pPr>
    </w:lvl>
    <w:lvl w:ilvl="5" w:tplc="0C0A001B" w:tentative="1">
      <w:start w:val="1"/>
      <w:numFmt w:val="lowerRoman"/>
      <w:lvlText w:val="%6."/>
      <w:lvlJc w:val="right"/>
      <w:pPr>
        <w:ind w:left="7079" w:hanging="180"/>
      </w:pPr>
    </w:lvl>
    <w:lvl w:ilvl="6" w:tplc="0C0A000F" w:tentative="1">
      <w:start w:val="1"/>
      <w:numFmt w:val="decimal"/>
      <w:lvlText w:val="%7."/>
      <w:lvlJc w:val="left"/>
      <w:pPr>
        <w:ind w:left="7799" w:hanging="360"/>
      </w:pPr>
    </w:lvl>
    <w:lvl w:ilvl="7" w:tplc="0C0A0019" w:tentative="1">
      <w:start w:val="1"/>
      <w:numFmt w:val="lowerLetter"/>
      <w:lvlText w:val="%8."/>
      <w:lvlJc w:val="left"/>
      <w:pPr>
        <w:ind w:left="8519" w:hanging="360"/>
      </w:pPr>
    </w:lvl>
    <w:lvl w:ilvl="8" w:tplc="0C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9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AC7791"/>
    <w:multiLevelType w:val="hybridMultilevel"/>
    <w:tmpl w:val="B2260188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31">
    <w:nsid w:val="41830EFC"/>
    <w:multiLevelType w:val="hybridMultilevel"/>
    <w:tmpl w:val="61321B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1B5F3D"/>
    <w:multiLevelType w:val="hybridMultilevel"/>
    <w:tmpl w:val="E5B8723E"/>
    <w:lvl w:ilvl="0" w:tplc="BF48D12A">
      <w:start w:val="1"/>
      <w:numFmt w:val="bullet"/>
      <w:lvlText w:val="-"/>
      <w:lvlJc w:val="left"/>
      <w:pPr>
        <w:ind w:left="35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33">
    <w:nsid w:val="4D945A8F"/>
    <w:multiLevelType w:val="hybridMultilevel"/>
    <w:tmpl w:val="C8C024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E4B96"/>
    <w:multiLevelType w:val="hybridMultilevel"/>
    <w:tmpl w:val="F96EBB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3386C"/>
    <w:multiLevelType w:val="hybridMultilevel"/>
    <w:tmpl w:val="9E7C9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B92E72"/>
    <w:multiLevelType w:val="hybridMultilevel"/>
    <w:tmpl w:val="AB6CFE24"/>
    <w:lvl w:ilvl="0" w:tplc="2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7">
    <w:nsid w:val="5C2259DA"/>
    <w:multiLevelType w:val="multilevel"/>
    <w:tmpl w:val="0C0A001F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3911" w:hanging="432"/>
      </w:p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abstractNum w:abstractNumId="38">
    <w:nsid w:val="5C3E0FE3"/>
    <w:multiLevelType w:val="hybridMultilevel"/>
    <w:tmpl w:val="BA7A7E7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FE1CB6"/>
    <w:multiLevelType w:val="hybridMultilevel"/>
    <w:tmpl w:val="575604E6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1">
    <w:nsid w:val="64780F27"/>
    <w:multiLevelType w:val="multilevel"/>
    <w:tmpl w:val="F1E20CA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39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42">
    <w:nsid w:val="66A92D16"/>
    <w:multiLevelType w:val="hybridMultilevel"/>
    <w:tmpl w:val="B5783BE6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43">
    <w:nsid w:val="66FE5A9F"/>
    <w:multiLevelType w:val="hybridMultilevel"/>
    <w:tmpl w:val="0CBE23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2288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012665"/>
    <w:multiLevelType w:val="hybridMultilevel"/>
    <w:tmpl w:val="2D44103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874AAF"/>
    <w:multiLevelType w:val="hybridMultilevel"/>
    <w:tmpl w:val="A7D642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0E58EF"/>
    <w:multiLevelType w:val="hybridMultilevel"/>
    <w:tmpl w:val="7042ECF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EF53F4"/>
    <w:multiLevelType w:val="hybridMultilevel"/>
    <w:tmpl w:val="18886F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55EF5"/>
    <w:multiLevelType w:val="hybridMultilevel"/>
    <w:tmpl w:val="11B474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31"/>
  </w:num>
  <w:num w:numId="4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39"/>
  </w:num>
  <w:num w:numId="9">
    <w:abstractNumId w:val="11"/>
  </w:num>
  <w:num w:numId="10">
    <w:abstractNumId w:val="21"/>
  </w:num>
  <w:num w:numId="11">
    <w:abstractNumId w:val="16"/>
  </w:num>
  <w:num w:numId="12">
    <w:abstractNumId w:val="25"/>
  </w:num>
  <w:num w:numId="13">
    <w:abstractNumId w:val="27"/>
  </w:num>
  <w:num w:numId="14">
    <w:abstractNumId w:val="40"/>
  </w:num>
  <w:num w:numId="15">
    <w:abstractNumId w:val="32"/>
  </w:num>
  <w:num w:numId="16">
    <w:abstractNumId w:val="37"/>
  </w:num>
  <w:num w:numId="17">
    <w:abstractNumId w:val="28"/>
  </w:num>
  <w:num w:numId="18">
    <w:abstractNumId w:val="41"/>
  </w:num>
  <w:num w:numId="19">
    <w:abstractNumId w:val="13"/>
  </w:num>
  <w:num w:numId="20">
    <w:abstractNumId w:val="1"/>
  </w:num>
  <w:num w:numId="21">
    <w:abstractNumId w:val="8"/>
  </w:num>
  <w:num w:numId="22">
    <w:abstractNumId w:val="23"/>
  </w:num>
  <w:num w:numId="23">
    <w:abstractNumId w:val="2"/>
  </w:num>
  <w:num w:numId="24">
    <w:abstractNumId w:val="10"/>
  </w:num>
  <w:num w:numId="25">
    <w:abstractNumId w:val="42"/>
  </w:num>
  <w:num w:numId="26">
    <w:abstractNumId w:val="30"/>
  </w:num>
  <w:num w:numId="27">
    <w:abstractNumId w:val="46"/>
  </w:num>
  <w:num w:numId="28">
    <w:abstractNumId w:val="4"/>
  </w:num>
  <w:num w:numId="29">
    <w:abstractNumId w:val="18"/>
  </w:num>
  <w:num w:numId="30">
    <w:abstractNumId w:val="6"/>
  </w:num>
  <w:num w:numId="31">
    <w:abstractNumId w:val="29"/>
  </w:num>
  <w:num w:numId="32">
    <w:abstractNumId w:val="15"/>
  </w:num>
  <w:num w:numId="33">
    <w:abstractNumId w:val="19"/>
  </w:num>
  <w:num w:numId="34">
    <w:abstractNumId w:val="14"/>
  </w:num>
  <w:num w:numId="35">
    <w:abstractNumId w:val="0"/>
  </w:num>
  <w:num w:numId="36">
    <w:abstractNumId w:val="35"/>
  </w:num>
  <w:num w:numId="37">
    <w:abstractNumId w:val="7"/>
  </w:num>
  <w:num w:numId="38">
    <w:abstractNumId w:val="48"/>
  </w:num>
  <w:num w:numId="39">
    <w:abstractNumId w:val="3"/>
  </w:num>
  <w:num w:numId="40">
    <w:abstractNumId w:val="9"/>
  </w:num>
  <w:num w:numId="41">
    <w:abstractNumId w:val="47"/>
  </w:num>
  <w:num w:numId="42">
    <w:abstractNumId w:val="22"/>
  </w:num>
  <w:num w:numId="43">
    <w:abstractNumId w:val="33"/>
  </w:num>
  <w:num w:numId="44">
    <w:abstractNumId w:val="26"/>
  </w:num>
  <w:num w:numId="45">
    <w:abstractNumId w:val="34"/>
  </w:num>
  <w:num w:numId="46">
    <w:abstractNumId w:val="45"/>
  </w:num>
  <w:num w:numId="47">
    <w:abstractNumId w:val="44"/>
  </w:num>
  <w:num w:numId="48">
    <w:abstractNumId w:val="3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7D"/>
    <w:rsid w:val="00053EC6"/>
    <w:rsid w:val="000804C3"/>
    <w:rsid w:val="00104421"/>
    <w:rsid w:val="00113A43"/>
    <w:rsid w:val="00156B95"/>
    <w:rsid w:val="00171B8C"/>
    <w:rsid w:val="00184A4A"/>
    <w:rsid w:val="001B247D"/>
    <w:rsid w:val="001C2969"/>
    <w:rsid w:val="001C7173"/>
    <w:rsid w:val="001D42CB"/>
    <w:rsid w:val="00267535"/>
    <w:rsid w:val="002D36BB"/>
    <w:rsid w:val="00304EE8"/>
    <w:rsid w:val="003161D4"/>
    <w:rsid w:val="00365504"/>
    <w:rsid w:val="00384362"/>
    <w:rsid w:val="003A6BED"/>
    <w:rsid w:val="003D4E75"/>
    <w:rsid w:val="00406D06"/>
    <w:rsid w:val="00415791"/>
    <w:rsid w:val="00475D6F"/>
    <w:rsid w:val="0049216F"/>
    <w:rsid w:val="004C32F3"/>
    <w:rsid w:val="00551C96"/>
    <w:rsid w:val="00603104"/>
    <w:rsid w:val="00630B8A"/>
    <w:rsid w:val="00663EC4"/>
    <w:rsid w:val="006E1A46"/>
    <w:rsid w:val="0072044C"/>
    <w:rsid w:val="00794C6B"/>
    <w:rsid w:val="00795D54"/>
    <w:rsid w:val="007D1FB1"/>
    <w:rsid w:val="007E430E"/>
    <w:rsid w:val="008270B3"/>
    <w:rsid w:val="00827677"/>
    <w:rsid w:val="00833C82"/>
    <w:rsid w:val="008425CC"/>
    <w:rsid w:val="008834BB"/>
    <w:rsid w:val="008A5FB5"/>
    <w:rsid w:val="008E5D66"/>
    <w:rsid w:val="008F1E35"/>
    <w:rsid w:val="009475C6"/>
    <w:rsid w:val="00955803"/>
    <w:rsid w:val="009C6C8C"/>
    <w:rsid w:val="009E377B"/>
    <w:rsid w:val="00AC4F80"/>
    <w:rsid w:val="00AC6B33"/>
    <w:rsid w:val="00B538AC"/>
    <w:rsid w:val="00B71DAF"/>
    <w:rsid w:val="00B857FE"/>
    <w:rsid w:val="00BA1A56"/>
    <w:rsid w:val="00BE560E"/>
    <w:rsid w:val="00BE7606"/>
    <w:rsid w:val="00C328FE"/>
    <w:rsid w:val="00C40D9E"/>
    <w:rsid w:val="00C55201"/>
    <w:rsid w:val="00C578AC"/>
    <w:rsid w:val="00C63C85"/>
    <w:rsid w:val="00C77BF7"/>
    <w:rsid w:val="00CA0E85"/>
    <w:rsid w:val="00CA0EC1"/>
    <w:rsid w:val="00D148A9"/>
    <w:rsid w:val="00D375EA"/>
    <w:rsid w:val="00D505C4"/>
    <w:rsid w:val="00D5729E"/>
    <w:rsid w:val="00D75079"/>
    <w:rsid w:val="00DC66EE"/>
    <w:rsid w:val="00DF7B7D"/>
    <w:rsid w:val="00E54B06"/>
    <w:rsid w:val="00E7680E"/>
    <w:rsid w:val="00EB15FB"/>
    <w:rsid w:val="00ED7495"/>
    <w:rsid w:val="00F23481"/>
    <w:rsid w:val="00F76A76"/>
    <w:rsid w:val="00F808AE"/>
    <w:rsid w:val="00F97A97"/>
    <w:rsid w:val="00FE1FFB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F7B7D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F7B7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F7B7D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F7B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7B7D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DF7B7D"/>
  </w:style>
  <w:style w:type="paragraph" w:customStyle="1" w:styleId="tablaizquierda8">
    <w:name w:val="tablaizquierda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DF7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F7B7D"/>
    <w:pPr>
      <w:tabs>
        <w:tab w:val="center" w:pos="4252"/>
        <w:tab w:val="right" w:pos="8504"/>
      </w:tabs>
    </w:pPr>
  </w:style>
  <w:style w:type="paragraph" w:customStyle="1" w:styleId="texto8novedades">
    <w:name w:val="texto8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DF7B7D"/>
  </w:style>
  <w:style w:type="table" w:styleId="Tablaconcuadrcula">
    <w:name w:val="Table Grid"/>
    <w:basedOn w:val="Tablanormal"/>
    <w:uiPriority w:val="59"/>
    <w:rsid w:val="00B5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F7B7D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F7B7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F7B7D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F7B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7B7D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DF7B7D"/>
  </w:style>
  <w:style w:type="paragraph" w:customStyle="1" w:styleId="tablaizquierda8">
    <w:name w:val="tablaizquierda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DF7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F7B7D"/>
    <w:pPr>
      <w:tabs>
        <w:tab w:val="center" w:pos="4252"/>
        <w:tab w:val="right" w:pos="8504"/>
      </w:tabs>
    </w:pPr>
  </w:style>
  <w:style w:type="paragraph" w:customStyle="1" w:styleId="texto8novedades">
    <w:name w:val="texto8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DF7B7D"/>
  </w:style>
  <w:style w:type="table" w:styleId="Tablaconcuadrcula">
    <w:name w:val="Table Grid"/>
    <w:basedOn w:val="Tablanormal"/>
    <w:uiPriority w:val="59"/>
    <w:rsid w:val="00B5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ip.gob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1161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fpanique</dc:creator>
  <cp:lastModifiedBy>Paola</cp:lastModifiedBy>
  <cp:revision>12</cp:revision>
  <cp:lastPrinted>2020-02-05T21:29:00Z</cp:lastPrinted>
  <dcterms:created xsi:type="dcterms:W3CDTF">2021-02-08T20:02:00Z</dcterms:created>
  <dcterms:modified xsi:type="dcterms:W3CDTF">2021-02-09T00:40:00Z</dcterms:modified>
</cp:coreProperties>
</file>