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A4F" w:rsidRDefault="00DB0A4F" w:rsidP="00423BE1">
      <w:pPr>
        <w:ind w:left="708" w:right="1043" w:hanging="708"/>
        <w:rPr>
          <w:b/>
          <w:sz w:val="28"/>
          <w:u w:val="single"/>
        </w:rPr>
      </w:pPr>
    </w:p>
    <w:p w:rsidR="00D3742B" w:rsidRDefault="00D3742B" w:rsidP="00125FE4">
      <w:pPr>
        <w:ind w:left="-567" w:right="1043"/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CIRCULAR IMPOSITIVA </w:t>
      </w:r>
      <w:r w:rsidRPr="00FC7110">
        <w:rPr>
          <w:b/>
          <w:sz w:val="28"/>
          <w:u w:val="single"/>
        </w:rPr>
        <w:t>NRO.</w:t>
      </w:r>
      <w:bookmarkStart w:id="0" w:name="_GoBack"/>
      <w:bookmarkEnd w:id="0"/>
      <w:r w:rsidR="00F62709">
        <w:rPr>
          <w:b/>
          <w:sz w:val="28"/>
          <w:u w:val="single"/>
        </w:rPr>
        <w:t>1017</w:t>
      </w:r>
    </w:p>
    <w:p w:rsidR="00D3742B" w:rsidRDefault="00D3742B" w:rsidP="00125FE4">
      <w:pPr>
        <w:pStyle w:val="Ttulo5"/>
        <w:ind w:left="-567"/>
        <w:jc w:val="left"/>
        <w:rPr>
          <w:i/>
        </w:rPr>
      </w:pPr>
    </w:p>
    <w:p w:rsidR="00D3742B" w:rsidRDefault="00D3742B" w:rsidP="00125FE4">
      <w:pPr>
        <w:ind w:left="-567"/>
      </w:pPr>
    </w:p>
    <w:p w:rsidR="006A4A09" w:rsidRDefault="00423BE1" w:rsidP="00423BE1">
      <w:pPr>
        <w:ind w:left="-567"/>
        <w:rPr>
          <w:b/>
          <w:bCs/>
          <w:i/>
        </w:rPr>
      </w:pPr>
      <w:r>
        <w:rPr>
          <w:b/>
          <w:bCs/>
          <w:i/>
        </w:rPr>
        <w:t>Resolución</w:t>
      </w:r>
      <w:r w:rsidR="006A4A09">
        <w:rPr>
          <w:b/>
          <w:bCs/>
          <w:i/>
        </w:rPr>
        <w:t xml:space="preserve"> 36</w:t>
      </w:r>
      <w:r w:rsidRPr="00423BE1">
        <w:rPr>
          <w:b/>
          <w:bCs/>
          <w:i/>
        </w:rPr>
        <w:t>/2019</w:t>
      </w:r>
      <w:r>
        <w:rPr>
          <w:b/>
          <w:bCs/>
          <w:i/>
        </w:rPr>
        <w:t xml:space="preserve"> </w:t>
      </w:r>
      <w:r w:rsidRPr="00423BE1">
        <w:rPr>
          <w:b/>
          <w:bCs/>
          <w:i/>
        </w:rPr>
        <w:t>(</w:t>
      </w:r>
      <w:proofErr w:type="spellStart"/>
      <w:r w:rsidRPr="00423BE1">
        <w:rPr>
          <w:b/>
          <w:bCs/>
          <w:i/>
        </w:rPr>
        <w:t>S</w:t>
      </w:r>
      <w:r>
        <w:rPr>
          <w:b/>
          <w:bCs/>
          <w:i/>
        </w:rPr>
        <w:t>ecr</w:t>
      </w:r>
      <w:proofErr w:type="spellEnd"/>
      <w:r w:rsidR="009C2D29">
        <w:rPr>
          <w:b/>
          <w:bCs/>
          <w:i/>
        </w:rPr>
        <w:t>.</w:t>
      </w:r>
      <w:r>
        <w:rPr>
          <w:b/>
          <w:bCs/>
          <w:i/>
        </w:rPr>
        <w:t xml:space="preserve"> de </w:t>
      </w:r>
      <w:r w:rsidRPr="00423BE1">
        <w:rPr>
          <w:b/>
          <w:bCs/>
          <w:i/>
        </w:rPr>
        <w:t>S</w:t>
      </w:r>
      <w:r>
        <w:rPr>
          <w:b/>
          <w:bCs/>
          <w:i/>
        </w:rPr>
        <w:t xml:space="preserve">implificación </w:t>
      </w:r>
      <w:r w:rsidRPr="00423BE1">
        <w:rPr>
          <w:b/>
          <w:bCs/>
          <w:i/>
        </w:rPr>
        <w:t>P</w:t>
      </w:r>
      <w:r>
        <w:rPr>
          <w:b/>
          <w:bCs/>
          <w:i/>
        </w:rPr>
        <w:t>roductiva</w:t>
      </w:r>
      <w:r w:rsidRPr="00423BE1">
        <w:rPr>
          <w:b/>
          <w:bCs/>
          <w:i/>
        </w:rPr>
        <w:t>) </w:t>
      </w:r>
    </w:p>
    <w:p w:rsidR="00423BE1" w:rsidRPr="00423BE1" w:rsidRDefault="00423BE1" w:rsidP="00423BE1">
      <w:pPr>
        <w:ind w:left="-567"/>
        <w:rPr>
          <w:b/>
          <w:i/>
        </w:rPr>
      </w:pPr>
      <w:r w:rsidRPr="00423BE1">
        <w:rPr>
          <w:b/>
          <w:i/>
        </w:rPr>
        <w:t xml:space="preserve">Fecha de Norma: </w:t>
      </w:r>
      <w:r>
        <w:rPr>
          <w:b/>
          <w:i/>
        </w:rPr>
        <w:t>0</w:t>
      </w:r>
      <w:r w:rsidR="006A4A09">
        <w:rPr>
          <w:b/>
          <w:i/>
        </w:rPr>
        <w:t>6</w:t>
      </w:r>
      <w:r>
        <w:rPr>
          <w:b/>
          <w:i/>
        </w:rPr>
        <w:t>/</w:t>
      </w:r>
      <w:r w:rsidR="006A4A09">
        <w:rPr>
          <w:b/>
          <w:i/>
        </w:rPr>
        <w:t>12/2019</w:t>
      </w:r>
      <w:r w:rsidRPr="00423BE1">
        <w:rPr>
          <w:b/>
          <w:i/>
        </w:rPr>
        <w:br/>
        <w:t xml:space="preserve">Boletín Oficial: </w:t>
      </w:r>
      <w:r w:rsidR="006A4A09">
        <w:rPr>
          <w:b/>
          <w:i/>
        </w:rPr>
        <w:t>09</w:t>
      </w:r>
      <w:r>
        <w:rPr>
          <w:b/>
          <w:i/>
        </w:rPr>
        <w:t>/</w:t>
      </w:r>
      <w:r w:rsidR="006A4A09">
        <w:rPr>
          <w:b/>
          <w:i/>
        </w:rPr>
        <w:t>12</w:t>
      </w:r>
      <w:r w:rsidRPr="00423BE1">
        <w:rPr>
          <w:b/>
          <w:i/>
        </w:rPr>
        <w:t>/2019</w:t>
      </w:r>
      <w:r w:rsidR="00DE1675">
        <w:rPr>
          <w:b/>
          <w:i/>
        </w:rPr>
        <w:t xml:space="preserve"> </w:t>
      </w:r>
    </w:p>
    <w:p w:rsidR="00D3742B" w:rsidRDefault="00D3742B" w:rsidP="00125FE4">
      <w:pPr>
        <w:ind w:left="-567"/>
      </w:pPr>
    </w:p>
    <w:p w:rsidR="00CC7142" w:rsidRDefault="00CC7142" w:rsidP="00125FE4">
      <w:pPr>
        <w:ind w:left="-567" w:right="50"/>
        <w:jc w:val="both"/>
        <w:rPr>
          <w:b/>
          <w:i/>
        </w:rPr>
      </w:pPr>
    </w:p>
    <w:p w:rsidR="00B96F02" w:rsidRPr="006A4A09" w:rsidRDefault="00B96F02" w:rsidP="00125FE4">
      <w:pPr>
        <w:ind w:left="-567" w:right="50"/>
        <w:jc w:val="both"/>
        <w:rPr>
          <w:b/>
          <w:i/>
          <w:szCs w:val="24"/>
          <w:u w:val="single"/>
        </w:rPr>
      </w:pPr>
    </w:p>
    <w:p w:rsidR="00CC7142" w:rsidRPr="006A4A09" w:rsidRDefault="006A4A09" w:rsidP="00125FE4">
      <w:pPr>
        <w:ind w:left="-567" w:right="50"/>
        <w:jc w:val="both"/>
        <w:rPr>
          <w:b/>
          <w:i/>
          <w:szCs w:val="24"/>
          <w:highlight w:val="yellow"/>
          <w:u w:val="single"/>
        </w:rPr>
      </w:pPr>
      <w:r w:rsidRPr="006A4A09">
        <w:rPr>
          <w:b/>
          <w:bCs/>
          <w:color w:val="000000"/>
          <w:szCs w:val="24"/>
          <w:u w:val="single"/>
        </w:rPr>
        <w:t xml:space="preserve">Régimen de “Factura de Crédito Electrónica </w:t>
      </w:r>
      <w:proofErr w:type="spellStart"/>
      <w:r w:rsidRPr="006A4A09">
        <w:rPr>
          <w:b/>
          <w:bCs/>
          <w:color w:val="000000"/>
          <w:szCs w:val="24"/>
          <w:u w:val="single"/>
        </w:rPr>
        <w:t>MiPyMEs</w:t>
      </w:r>
      <w:proofErr w:type="spellEnd"/>
      <w:r w:rsidRPr="006A4A09">
        <w:rPr>
          <w:b/>
          <w:bCs/>
          <w:color w:val="000000"/>
          <w:szCs w:val="24"/>
          <w:u w:val="single"/>
        </w:rPr>
        <w:t xml:space="preserve">”. </w:t>
      </w:r>
      <w:r w:rsidR="000E3960">
        <w:rPr>
          <w:b/>
          <w:bCs/>
          <w:color w:val="000000"/>
          <w:szCs w:val="24"/>
          <w:u w:val="single"/>
        </w:rPr>
        <w:t>P</w:t>
      </w:r>
      <w:r w:rsidRPr="006A4A09">
        <w:rPr>
          <w:b/>
          <w:bCs/>
          <w:color w:val="000000"/>
          <w:szCs w:val="24"/>
          <w:u w:val="single"/>
        </w:rPr>
        <w:t>r</w:t>
      </w:r>
      <w:r w:rsidR="000E3960">
        <w:rPr>
          <w:b/>
          <w:bCs/>
          <w:color w:val="000000"/>
          <w:szCs w:val="24"/>
          <w:u w:val="single"/>
        </w:rPr>
        <w:t>ó</w:t>
      </w:r>
      <w:r w:rsidRPr="006A4A09">
        <w:rPr>
          <w:b/>
          <w:bCs/>
          <w:color w:val="000000"/>
          <w:szCs w:val="24"/>
          <w:u w:val="single"/>
        </w:rPr>
        <w:t xml:space="preserve">rroga </w:t>
      </w:r>
      <w:r w:rsidR="000E3960">
        <w:rPr>
          <w:b/>
          <w:bCs/>
          <w:color w:val="000000"/>
          <w:szCs w:val="24"/>
          <w:u w:val="single"/>
        </w:rPr>
        <w:t>d</w:t>
      </w:r>
      <w:r w:rsidRPr="006A4A09">
        <w:rPr>
          <w:b/>
          <w:bCs/>
          <w:color w:val="000000"/>
          <w:szCs w:val="24"/>
          <w:u w:val="single"/>
        </w:rPr>
        <w:t>el plazo de aceptación y actualización automática del monto mínimo obligatorio para emitirlas</w:t>
      </w:r>
      <w:r>
        <w:rPr>
          <w:b/>
          <w:bCs/>
          <w:color w:val="000000"/>
          <w:szCs w:val="24"/>
          <w:u w:val="single"/>
        </w:rPr>
        <w:t>.</w:t>
      </w:r>
    </w:p>
    <w:p w:rsidR="009C2D29" w:rsidRDefault="009C2D29" w:rsidP="00125FE4">
      <w:pPr>
        <w:ind w:left="-567" w:right="50"/>
        <w:jc w:val="both"/>
        <w:rPr>
          <w:b/>
          <w:i/>
          <w:highlight w:val="yellow"/>
          <w:u w:val="single"/>
        </w:rPr>
      </w:pPr>
    </w:p>
    <w:p w:rsidR="000E3960" w:rsidRDefault="000E3960" w:rsidP="00125FE4">
      <w:pPr>
        <w:ind w:left="-567" w:right="50"/>
        <w:jc w:val="both"/>
        <w:rPr>
          <w:b/>
          <w:i/>
          <w:highlight w:val="yellow"/>
          <w:u w:val="single"/>
        </w:rPr>
      </w:pPr>
    </w:p>
    <w:p w:rsidR="00AE2B6B" w:rsidRDefault="00423BE1" w:rsidP="00125FE4">
      <w:pPr>
        <w:ind w:left="-567" w:right="50"/>
        <w:jc w:val="both"/>
      </w:pPr>
      <w:r w:rsidRPr="00F62709">
        <w:t xml:space="preserve">Por medio de la </w:t>
      </w:r>
      <w:r w:rsidR="000E3960" w:rsidRPr="00F62709">
        <w:t>Resolución 36/2019</w:t>
      </w:r>
      <w:r w:rsidR="00AE2B6B" w:rsidRPr="00F62709">
        <w:t xml:space="preserve"> </w:t>
      </w:r>
      <w:r w:rsidR="006A4A09" w:rsidRPr="00F62709">
        <w:t xml:space="preserve">se </w:t>
      </w:r>
      <w:r w:rsidR="00F62709" w:rsidRPr="00F62709">
        <w:t>realiza</w:t>
      </w:r>
      <w:r w:rsidR="00F62709">
        <w:t>n</w:t>
      </w:r>
      <w:r w:rsidR="00F62709" w:rsidRPr="00F62709">
        <w:t xml:space="preserve"> modificaciones</w:t>
      </w:r>
      <w:r w:rsidR="00F62709">
        <w:t xml:space="preserve">. A </w:t>
      </w:r>
      <w:r w:rsidR="00F62709" w:rsidRPr="00F62709">
        <w:t xml:space="preserve">continuación se detallan las más relevantes: </w:t>
      </w:r>
    </w:p>
    <w:p w:rsidR="00AE2B6B" w:rsidRDefault="00AE2B6B" w:rsidP="00125FE4">
      <w:pPr>
        <w:ind w:left="-567" w:right="50"/>
        <w:jc w:val="both"/>
      </w:pPr>
    </w:p>
    <w:p w:rsidR="001227F5" w:rsidRDefault="001227F5" w:rsidP="001227F5">
      <w:pPr>
        <w:ind w:left="-567" w:right="50"/>
        <w:jc w:val="both"/>
      </w:pPr>
    </w:p>
    <w:p w:rsidR="001227F5" w:rsidRDefault="00C86D71" w:rsidP="00C86D71">
      <w:pPr>
        <w:pStyle w:val="Prrafodelista"/>
        <w:numPr>
          <w:ilvl w:val="0"/>
          <w:numId w:val="11"/>
        </w:numPr>
        <w:ind w:right="50"/>
        <w:jc w:val="both"/>
      </w:pPr>
      <w:r w:rsidRPr="00C86D71">
        <w:t xml:space="preserve">Se establece que hasta el </w:t>
      </w:r>
      <w:r w:rsidRPr="00C86D71">
        <w:rPr>
          <w:b/>
        </w:rPr>
        <w:t>31 de Diciembre del 2020</w:t>
      </w:r>
      <w:r w:rsidRPr="00C86D71">
        <w:t xml:space="preserve"> </w:t>
      </w:r>
      <w:r>
        <w:t xml:space="preserve">es la extensión del plazo a 30 días corridos para la aceptación de las </w:t>
      </w:r>
      <w:r w:rsidRPr="006A4A09">
        <w:t xml:space="preserve">“Facturas de Crédito Electrónicas </w:t>
      </w:r>
      <w:proofErr w:type="spellStart"/>
      <w:r w:rsidRPr="006A4A09">
        <w:t>MiPyMEs</w:t>
      </w:r>
      <w:proofErr w:type="spellEnd"/>
      <w:r w:rsidRPr="006A4A09">
        <w:t>”.</w:t>
      </w:r>
    </w:p>
    <w:p w:rsidR="00C86D71" w:rsidRDefault="00C86D71" w:rsidP="00C86D71">
      <w:pPr>
        <w:ind w:left="-207" w:right="50"/>
        <w:jc w:val="both"/>
      </w:pPr>
    </w:p>
    <w:p w:rsidR="00C86D71" w:rsidRDefault="00F62709" w:rsidP="00C86D71">
      <w:pPr>
        <w:pStyle w:val="Prrafodelista"/>
        <w:numPr>
          <w:ilvl w:val="0"/>
          <w:numId w:val="11"/>
        </w:numPr>
        <w:ind w:right="50"/>
        <w:jc w:val="both"/>
      </w:pPr>
      <w:r>
        <w:t>Se establece que h</w:t>
      </w:r>
      <w:r w:rsidR="00C86D71">
        <w:t xml:space="preserve">asta el </w:t>
      </w:r>
      <w:r w:rsidR="00C86D71" w:rsidRPr="00C86D71">
        <w:rPr>
          <w:b/>
        </w:rPr>
        <w:t>31 de Diciembre del 2020</w:t>
      </w:r>
      <w:r w:rsidR="00C86D71">
        <w:t xml:space="preserve"> el plazo para efectuar el rechazo de la FCE </w:t>
      </w:r>
      <w:proofErr w:type="spellStart"/>
      <w:r w:rsidRPr="006A4A09">
        <w:t>MiPyME</w:t>
      </w:r>
      <w:r>
        <w:t>s</w:t>
      </w:r>
      <w:proofErr w:type="spellEnd"/>
      <w:r>
        <w:t xml:space="preserve"> </w:t>
      </w:r>
      <w:r w:rsidR="00C86D71">
        <w:t xml:space="preserve">y su inscripción en el Registro de Facturas de </w:t>
      </w:r>
      <w:r w:rsidR="00E05BFA">
        <w:t>Crédito</w:t>
      </w:r>
      <w:r w:rsidR="00C86D71">
        <w:t xml:space="preserve"> </w:t>
      </w:r>
      <w:r>
        <w:t>E</w:t>
      </w:r>
      <w:r w:rsidR="00C86D71">
        <w:t xml:space="preserve">lectrónicas </w:t>
      </w:r>
      <w:proofErr w:type="spellStart"/>
      <w:r w:rsidR="00C86D71">
        <w:t>MiPyM</w:t>
      </w:r>
      <w:r>
        <w:t>E</w:t>
      </w:r>
      <w:r w:rsidR="00C86D71">
        <w:t>s</w:t>
      </w:r>
      <w:proofErr w:type="spellEnd"/>
      <w:r>
        <w:t xml:space="preserve">, será de </w:t>
      </w:r>
      <w:r w:rsidR="00C86D71">
        <w:t>30 días corridos.</w:t>
      </w:r>
    </w:p>
    <w:p w:rsidR="00C86D71" w:rsidRDefault="00C86D71" w:rsidP="00C86D71">
      <w:pPr>
        <w:ind w:left="-207" w:right="50"/>
        <w:jc w:val="both"/>
      </w:pPr>
    </w:p>
    <w:p w:rsidR="00F62709" w:rsidRDefault="00C86D71" w:rsidP="00F62709">
      <w:pPr>
        <w:pStyle w:val="Prrafodelista"/>
        <w:numPr>
          <w:ilvl w:val="0"/>
          <w:numId w:val="11"/>
        </w:numPr>
        <w:ind w:right="50"/>
        <w:jc w:val="both"/>
      </w:pPr>
      <w:r>
        <w:t>Se establece que el monto mínimo de $100.000</w:t>
      </w:r>
      <w:r w:rsidR="00F62709">
        <w:t>.-</w:t>
      </w:r>
      <w:r>
        <w:t>, se actualizar</w:t>
      </w:r>
      <w:r w:rsidR="00F62709">
        <w:t>á</w:t>
      </w:r>
      <w:r>
        <w:t xml:space="preserve"> de forma anual, respetando el momento y el porcentaje de aumento, que sobre el tope establecido para la categoría micro de la actividad de servicios</w:t>
      </w:r>
      <w:r w:rsidR="00E05BFA">
        <w:t>, fije la Secretaria de Emprendedores y de la Pequeña y Mediana Empresa</w:t>
      </w:r>
      <w:r>
        <w:t xml:space="preserve">. </w:t>
      </w:r>
    </w:p>
    <w:p w:rsidR="00C86D71" w:rsidRDefault="00F62709" w:rsidP="00C702F7">
      <w:pPr>
        <w:ind w:left="567" w:right="50"/>
        <w:jc w:val="both"/>
      </w:pPr>
      <w:r>
        <w:t>E</w:t>
      </w:r>
      <w:r w:rsidR="00C86D71">
        <w:t xml:space="preserve">sta actualización entrará en vigencia a partir del día </w:t>
      </w:r>
      <w:r w:rsidR="00C86D71" w:rsidRPr="00F62709">
        <w:rPr>
          <w:b/>
        </w:rPr>
        <w:t>28 de Febrero del 2020</w:t>
      </w:r>
      <w:r w:rsidR="00C86D71">
        <w:t xml:space="preserve"> y se aplicar</w:t>
      </w:r>
      <w:r>
        <w:t>á</w:t>
      </w:r>
      <w:r w:rsidR="00C86D71">
        <w:t xml:space="preserve"> a partir del séptimo día hábil posterior a la publicación</w:t>
      </w:r>
      <w:r w:rsidR="00E05BFA">
        <w:t xml:space="preserve"> de la modificación del A</w:t>
      </w:r>
      <w:r w:rsidR="00C86D71">
        <w:t>nexo IV de la resolución 220/2019 de la Secretaria de Emprendedores y de la Pequeña y Mediana Empresa.</w:t>
      </w:r>
    </w:p>
    <w:p w:rsidR="00C86D71" w:rsidRDefault="00C86D71" w:rsidP="00C86D71">
      <w:pPr>
        <w:pStyle w:val="Prrafodelista"/>
      </w:pPr>
    </w:p>
    <w:p w:rsidR="00C86D71" w:rsidRPr="00C86D71" w:rsidRDefault="00F62709" w:rsidP="00C86D71">
      <w:pPr>
        <w:pStyle w:val="Prrafodelista"/>
        <w:numPr>
          <w:ilvl w:val="0"/>
          <w:numId w:val="11"/>
        </w:numPr>
        <w:ind w:right="50"/>
        <w:jc w:val="both"/>
      </w:pPr>
      <w:r>
        <w:t xml:space="preserve">Se establece para </w:t>
      </w:r>
      <w:r w:rsidR="00E05BFA">
        <w:t xml:space="preserve">el supuesto que existan divergencias entre los comprobantes emitidos e inscriptos en el Registro de “Facturas de Crédito electrónicas </w:t>
      </w:r>
      <w:proofErr w:type="spellStart"/>
      <w:r w:rsidR="00E05BFA">
        <w:t>Mi</w:t>
      </w:r>
      <w:r>
        <w:t>PyME</w:t>
      </w:r>
      <w:r w:rsidR="00E05BFA">
        <w:t>s</w:t>
      </w:r>
      <w:proofErr w:type="spellEnd"/>
      <w:r>
        <w:t>”</w:t>
      </w:r>
      <w:r w:rsidR="00E05BFA">
        <w:t xml:space="preserve"> que fueran puestos a disposición por la AFIP en el domicilio fiscal electrónico de la empresa receptora</w:t>
      </w:r>
      <w:r>
        <w:t>,</w:t>
      </w:r>
      <w:r w:rsidR="00E05BFA">
        <w:t xml:space="preserve"> y los comprobantes que las </w:t>
      </w:r>
      <w:proofErr w:type="spellStart"/>
      <w:r w:rsidR="00E05BFA">
        <w:t>MiPyM</w:t>
      </w:r>
      <w:r>
        <w:t>Es</w:t>
      </w:r>
      <w:proofErr w:type="spellEnd"/>
      <w:r w:rsidR="00E05BFA">
        <w:t xml:space="preserve"> entreguen al comprador, locatar</w:t>
      </w:r>
      <w:r>
        <w:t>io o prestatario, se considerará</w:t>
      </w:r>
      <w:r w:rsidR="00E05BFA">
        <w:t>n como válidos</w:t>
      </w:r>
      <w:r>
        <w:t>,</w:t>
      </w:r>
      <w:r w:rsidR="00E05BFA">
        <w:t xml:space="preserve"> lo que obren inscriptos en dicho registro.-</w:t>
      </w:r>
      <w:r w:rsidR="00C86D71">
        <w:t xml:space="preserve"> </w:t>
      </w:r>
    </w:p>
    <w:p w:rsidR="0080628E" w:rsidRDefault="0080628E" w:rsidP="0080628E">
      <w:pPr>
        <w:ind w:right="50"/>
        <w:jc w:val="both"/>
      </w:pPr>
    </w:p>
    <w:p w:rsidR="00F62709" w:rsidRDefault="00F62709" w:rsidP="0080628E">
      <w:pPr>
        <w:ind w:right="50"/>
        <w:jc w:val="both"/>
      </w:pPr>
    </w:p>
    <w:p w:rsidR="00C94107" w:rsidRDefault="00C94107" w:rsidP="00B96F02">
      <w:pPr>
        <w:ind w:left="-567" w:right="50"/>
        <w:jc w:val="both"/>
      </w:pPr>
    </w:p>
    <w:p w:rsidR="00B96F02" w:rsidRPr="00B96F02" w:rsidRDefault="00B96F02" w:rsidP="00B96F02">
      <w:pPr>
        <w:pStyle w:val="Prrafodelista"/>
        <w:numPr>
          <w:ilvl w:val="0"/>
          <w:numId w:val="10"/>
        </w:numPr>
        <w:ind w:left="284" w:right="50" w:hanging="426"/>
        <w:jc w:val="both"/>
        <w:rPr>
          <w:b/>
          <w:u w:val="single"/>
        </w:rPr>
      </w:pPr>
      <w:r w:rsidRPr="00B96F02">
        <w:rPr>
          <w:b/>
          <w:u w:val="single"/>
        </w:rPr>
        <w:t>Vigencia</w:t>
      </w:r>
    </w:p>
    <w:p w:rsidR="00B96F02" w:rsidRDefault="00B96F02" w:rsidP="00B96F02">
      <w:pPr>
        <w:pStyle w:val="Prrafodelista"/>
        <w:ind w:left="-567" w:right="50"/>
        <w:jc w:val="both"/>
        <w:rPr>
          <w:b/>
          <w:u w:val="single"/>
        </w:rPr>
      </w:pPr>
    </w:p>
    <w:p w:rsidR="00B96F02" w:rsidRPr="00966F51" w:rsidRDefault="00B96F02" w:rsidP="00B96F02">
      <w:pPr>
        <w:pStyle w:val="Prrafodelista"/>
        <w:ind w:left="-567" w:right="50"/>
        <w:jc w:val="both"/>
        <w:rPr>
          <w:b/>
        </w:rPr>
      </w:pPr>
      <w:r>
        <w:t>La presente</w:t>
      </w:r>
      <w:r w:rsidR="00F62709">
        <w:t xml:space="preserve"> resolución</w:t>
      </w:r>
      <w:r>
        <w:t xml:space="preserve"> será</w:t>
      </w:r>
      <w:r w:rsidR="00F62709">
        <w:t xml:space="preserve"> de</w:t>
      </w:r>
      <w:r>
        <w:t xml:space="preserve"> </w:t>
      </w:r>
      <w:r w:rsidR="00F62709">
        <w:t xml:space="preserve">aplicación </w:t>
      </w:r>
      <w:r w:rsidR="00C86D71">
        <w:t>a partir del 09</w:t>
      </w:r>
      <w:r w:rsidRPr="00B96F02">
        <w:t xml:space="preserve"> de </w:t>
      </w:r>
      <w:r w:rsidR="00C86D71">
        <w:t>Diciembre</w:t>
      </w:r>
      <w:r w:rsidRPr="00B96F02">
        <w:t xml:space="preserve"> 2019.</w:t>
      </w:r>
    </w:p>
    <w:p w:rsidR="00B96F02" w:rsidRDefault="00B96F02" w:rsidP="00B96F02">
      <w:pPr>
        <w:ind w:right="50"/>
        <w:jc w:val="both"/>
      </w:pPr>
    </w:p>
    <w:p w:rsidR="0093005A" w:rsidRDefault="0093005A" w:rsidP="00B96F02">
      <w:pPr>
        <w:ind w:left="-567" w:right="50"/>
        <w:jc w:val="both"/>
      </w:pPr>
    </w:p>
    <w:p w:rsidR="00B96F02" w:rsidRDefault="00B96F02" w:rsidP="00B96F02">
      <w:pPr>
        <w:ind w:left="-567" w:right="50"/>
        <w:jc w:val="both"/>
      </w:pPr>
    </w:p>
    <w:p w:rsidR="00B96F02" w:rsidRDefault="00C86D71" w:rsidP="00B96F02">
      <w:pPr>
        <w:ind w:left="-567" w:right="50"/>
        <w:jc w:val="both"/>
      </w:pPr>
      <w:r>
        <w:t>Buenos Aires, 12</w:t>
      </w:r>
      <w:r w:rsidR="00B96F02">
        <w:t xml:space="preserve"> de </w:t>
      </w:r>
      <w:r>
        <w:t>Diciembre</w:t>
      </w:r>
      <w:r w:rsidR="00F62709">
        <w:t xml:space="preserve"> de 2019.</w:t>
      </w:r>
    </w:p>
    <w:sectPr w:rsidR="00B96F02" w:rsidSect="00125FE4">
      <w:headerReference w:type="default" r:id="rId8"/>
      <w:pgSz w:w="11906" w:h="16838"/>
      <w:pgMar w:top="1417" w:right="849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3960" w:rsidRDefault="000E3960" w:rsidP="00735D3C">
      <w:r>
        <w:separator/>
      </w:r>
    </w:p>
  </w:endnote>
  <w:endnote w:type="continuationSeparator" w:id="1">
    <w:p w:rsidR="000E3960" w:rsidRDefault="000E3960" w:rsidP="00735D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3960" w:rsidRDefault="000E3960" w:rsidP="00735D3C">
      <w:r>
        <w:separator/>
      </w:r>
    </w:p>
  </w:footnote>
  <w:footnote w:type="continuationSeparator" w:id="1">
    <w:p w:rsidR="000E3960" w:rsidRDefault="000E3960" w:rsidP="00735D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3960" w:rsidRDefault="000E3960" w:rsidP="00CC7142">
    <w:pPr>
      <w:pStyle w:val="Encabezado"/>
      <w:pBdr>
        <w:bottom w:val="single" w:sz="12" w:space="1" w:color="000080"/>
      </w:pBdr>
      <w:jc w:val="right"/>
      <w:rPr>
        <w:b/>
        <w:color w:val="000080"/>
      </w:rPr>
    </w:pPr>
    <w:r>
      <w:rPr>
        <w:b/>
        <w:color w:val="000080"/>
      </w:rPr>
      <w:t>FABETTI, BERTANI &amp; ASOCIADOS</w:t>
    </w:r>
  </w:p>
  <w:p w:rsidR="000E3960" w:rsidRDefault="000E3960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61DCA"/>
    <w:multiLevelType w:val="hybridMultilevel"/>
    <w:tmpl w:val="D242A9D0"/>
    <w:lvl w:ilvl="0" w:tplc="0C0A000B">
      <w:start w:val="1"/>
      <w:numFmt w:val="bullet"/>
      <w:lvlText w:val=""/>
      <w:lvlJc w:val="left"/>
      <w:pPr>
        <w:ind w:left="-207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">
    <w:nsid w:val="16B30E70"/>
    <w:multiLevelType w:val="hybridMultilevel"/>
    <w:tmpl w:val="2F682E46"/>
    <w:lvl w:ilvl="0" w:tplc="0C0A000B">
      <w:start w:val="1"/>
      <w:numFmt w:val="bullet"/>
      <w:lvlText w:val=""/>
      <w:lvlJc w:val="left"/>
      <w:pPr>
        <w:ind w:left="-207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2">
    <w:nsid w:val="3A797797"/>
    <w:multiLevelType w:val="hybridMultilevel"/>
    <w:tmpl w:val="67F6DE56"/>
    <w:lvl w:ilvl="0" w:tplc="0C0A000D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>
    <w:nsid w:val="3C6B1F9D"/>
    <w:multiLevelType w:val="hybridMultilevel"/>
    <w:tmpl w:val="372C0D72"/>
    <w:lvl w:ilvl="0" w:tplc="0C0A0009">
      <w:start w:val="1"/>
      <w:numFmt w:val="bullet"/>
      <w:lvlText w:val=""/>
      <w:lvlJc w:val="left"/>
      <w:pPr>
        <w:ind w:left="-207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4">
    <w:nsid w:val="4AA736A2"/>
    <w:multiLevelType w:val="hybridMultilevel"/>
    <w:tmpl w:val="6E5EA6DE"/>
    <w:lvl w:ilvl="0" w:tplc="0C0A000B">
      <w:start w:val="1"/>
      <w:numFmt w:val="bullet"/>
      <w:lvlText w:val=""/>
      <w:lvlJc w:val="left"/>
      <w:pPr>
        <w:ind w:left="-207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5">
    <w:nsid w:val="4BCE6229"/>
    <w:multiLevelType w:val="hybridMultilevel"/>
    <w:tmpl w:val="31665B88"/>
    <w:lvl w:ilvl="0" w:tplc="0C0A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6">
    <w:nsid w:val="55F6778E"/>
    <w:multiLevelType w:val="hybridMultilevel"/>
    <w:tmpl w:val="F078B3E2"/>
    <w:lvl w:ilvl="0" w:tplc="0C0A000B">
      <w:start w:val="1"/>
      <w:numFmt w:val="bullet"/>
      <w:lvlText w:val=""/>
      <w:lvlJc w:val="left"/>
      <w:pPr>
        <w:ind w:left="-207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7">
    <w:nsid w:val="5F05076D"/>
    <w:multiLevelType w:val="hybridMultilevel"/>
    <w:tmpl w:val="FC6C3EB0"/>
    <w:lvl w:ilvl="0" w:tplc="0C0A000D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8">
    <w:nsid w:val="60DB08E2"/>
    <w:multiLevelType w:val="hybridMultilevel"/>
    <w:tmpl w:val="E9AAE448"/>
    <w:lvl w:ilvl="0" w:tplc="0C0A0001">
      <w:start w:val="1"/>
      <w:numFmt w:val="bullet"/>
      <w:lvlText w:val=""/>
      <w:lvlJc w:val="left"/>
      <w:pPr>
        <w:ind w:left="51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9">
    <w:nsid w:val="62C74A28"/>
    <w:multiLevelType w:val="hybridMultilevel"/>
    <w:tmpl w:val="1B668EC6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474631"/>
    <w:multiLevelType w:val="hybridMultilevel"/>
    <w:tmpl w:val="137CD34A"/>
    <w:lvl w:ilvl="0" w:tplc="0C0A000B">
      <w:start w:val="1"/>
      <w:numFmt w:val="bullet"/>
      <w:lvlText w:val=""/>
      <w:lvlJc w:val="left"/>
      <w:pPr>
        <w:ind w:left="513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1"/>
  </w:num>
  <w:num w:numId="4">
    <w:abstractNumId w:val="6"/>
  </w:num>
  <w:num w:numId="5">
    <w:abstractNumId w:val="0"/>
  </w:num>
  <w:num w:numId="6">
    <w:abstractNumId w:val="4"/>
  </w:num>
  <w:num w:numId="7">
    <w:abstractNumId w:val="5"/>
  </w:num>
  <w:num w:numId="8">
    <w:abstractNumId w:val="7"/>
  </w:num>
  <w:num w:numId="9">
    <w:abstractNumId w:val="2"/>
  </w:num>
  <w:num w:numId="10">
    <w:abstractNumId w:val="10"/>
  </w:num>
  <w:num w:numId="11">
    <w:abstractNumId w:val="8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3742B"/>
    <w:rsid w:val="0000039C"/>
    <w:rsid w:val="00002B02"/>
    <w:rsid w:val="00035F54"/>
    <w:rsid w:val="0003614C"/>
    <w:rsid w:val="00047AB1"/>
    <w:rsid w:val="000640E7"/>
    <w:rsid w:val="0008437E"/>
    <w:rsid w:val="00093738"/>
    <w:rsid w:val="0009670D"/>
    <w:rsid w:val="000967C8"/>
    <w:rsid w:val="000A1F90"/>
    <w:rsid w:val="000C6CB5"/>
    <w:rsid w:val="000D2921"/>
    <w:rsid w:val="000D4BFE"/>
    <w:rsid w:val="000E3960"/>
    <w:rsid w:val="00103DC4"/>
    <w:rsid w:val="00107089"/>
    <w:rsid w:val="0011129A"/>
    <w:rsid w:val="00117173"/>
    <w:rsid w:val="00117515"/>
    <w:rsid w:val="00122472"/>
    <w:rsid w:val="001227F5"/>
    <w:rsid w:val="00125FE4"/>
    <w:rsid w:val="0013476B"/>
    <w:rsid w:val="00175D72"/>
    <w:rsid w:val="00185FE6"/>
    <w:rsid w:val="001D5121"/>
    <w:rsid w:val="001E4730"/>
    <w:rsid w:val="0021646E"/>
    <w:rsid w:val="00220EE7"/>
    <w:rsid w:val="002224D5"/>
    <w:rsid w:val="00243FDD"/>
    <w:rsid w:val="002510CE"/>
    <w:rsid w:val="0025458B"/>
    <w:rsid w:val="00277F1B"/>
    <w:rsid w:val="002967B2"/>
    <w:rsid w:val="002B595C"/>
    <w:rsid w:val="002C0285"/>
    <w:rsid w:val="002D57D0"/>
    <w:rsid w:val="002E137D"/>
    <w:rsid w:val="002E6D07"/>
    <w:rsid w:val="002F1A93"/>
    <w:rsid w:val="002F1B99"/>
    <w:rsid w:val="002F27C4"/>
    <w:rsid w:val="003368D7"/>
    <w:rsid w:val="00342C89"/>
    <w:rsid w:val="00360DB6"/>
    <w:rsid w:val="00377A0E"/>
    <w:rsid w:val="00384842"/>
    <w:rsid w:val="003939BF"/>
    <w:rsid w:val="00397996"/>
    <w:rsid w:val="003A3111"/>
    <w:rsid w:val="003A649B"/>
    <w:rsid w:val="003A7A29"/>
    <w:rsid w:val="003C71E9"/>
    <w:rsid w:val="003D3525"/>
    <w:rsid w:val="003E43AD"/>
    <w:rsid w:val="003E7390"/>
    <w:rsid w:val="00423BE1"/>
    <w:rsid w:val="0046637C"/>
    <w:rsid w:val="004737BF"/>
    <w:rsid w:val="00484639"/>
    <w:rsid w:val="004857BE"/>
    <w:rsid w:val="004926D4"/>
    <w:rsid w:val="004A26E3"/>
    <w:rsid w:val="004A42EE"/>
    <w:rsid w:val="004A73B3"/>
    <w:rsid w:val="004C138B"/>
    <w:rsid w:val="004E758B"/>
    <w:rsid w:val="00505ECE"/>
    <w:rsid w:val="005455A0"/>
    <w:rsid w:val="00552F23"/>
    <w:rsid w:val="00556E10"/>
    <w:rsid w:val="00567EF9"/>
    <w:rsid w:val="00587F61"/>
    <w:rsid w:val="005906ED"/>
    <w:rsid w:val="00594E36"/>
    <w:rsid w:val="005A2EA9"/>
    <w:rsid w:val="005B0D88"/>
    <w:rsid w:val="005B7CAC"/>
    <w:rsid w:val="005C0229"/>
    <w:rsid w:val="005D6C80"/>
    <w:rsid w:val="005E5121"/>
    <w:rsid w:val="005E5490"/>
    <w:rsid w:val="005F1BCD"/>
    <w:rsid w:val="005F4570"/>
    <w:rsid w:val="005F6D51"/>
    <w:rsid w:val="006313F4"/>
    <w:rsid w:val="00650289"/>
    <w:rsid w:val="00652498"/>
    <w:rsid w:val="00652EAD"/>
    <w:rsid w:val="00654AAD"/>
    <w:rsid w:val="00685F23"/>
    <w:rsid w:val="00691033"/>
    <w:rsid w:val="006A4A09"/>
    <w:rsid w:val="006C47D1"/>
    <w:rsid w:val="006D2439"/>
    <w:rsid w:val="006D2A60"/>
    <w:rsid w:val="006E18DF"/>
    <w:rsid w:val="006E7F1D"/>
    <w:rsid w:val="00714BE5"/>
    <w:rsid w:val="00725F46"/>
    <w:rsid w:val="00735D3C"/>
    <w:rsid w:val="0075300C"/>
    <w:rsid w:val="00781CAB"/>
    <w:rsid w:val="0078205D"/>
    <w:rsid w:val="007B4335"/>
    <w:rsid w:val="007C03CD"/>
    <w:rsid w:val="007C1C85"/>
    <w:rsid w:val="007C2DF0"/>
    <w:rsid w:val="007D21E7"/>
    <w:rsid w:val="007D706A"/>
    <w:rsid w:val="007E1C69"/>
    <w:rsid w:val="007E2EE1"/>
    <w:rsid w:val="00800D2B"/>
    <w:rsid w:val="0080628E"/>
    <w:rsid w:val="008110EC"/>
    <w:rsid w:val="008122EE"/>
    <w:rsid w:val="0082195E"/>
    <w:rsid w:val="0082356C"/>
    <w:rsid w:val="008332B7"/>
    <w:rsid w:val="00851420"/>
    <w:rsid w:val="00853F18"/>
    <w:rsid w:val="0085726B"/>
    <w:rsid w:val="0086096A"/>
    <w:rsid w:val="0086388B"/>
    <w:rsid w:val="00867395"/>
    <w:rsid w:val="00880D84"/>
    <w:rsid w:val="00892CE3"/>
    <w:rsid w:val="008D3CC4"/>
    <w:rsid w:val="008F2287"/>
    <w:rsid w:val="0092675E"/>
    <w:rsid w:val="0093005A"/>
    <w:rsid w:val="0093086B"/>
    <w:rsid w:val="00940A54"/>
    <w:rsid w:val="00942569"/>
    <w:rsid w:val="00945CBE"/>
    <w:rsid w:val="00956013"/>
    <w:rsid w:val="009613BF"/>
    <w:rsid w:val="00966F51"/>
    <w:rsid w:val="009724B5"/>
    <w:rsid w:val="00990C14"/>
    <w:rsid w:val="009A126D"/>
    <w:rsid w:val="009B088B"/>
    <w:rsid w:val="009B0BCB"/>
    <w:rsid w:val="009B3327"/>
    <w:rsid w:val="009C2BC2"/>
    <w:rsid w:val="009C2BD6"/>
    <w:rsid w:val="009C2D29"/>
    <w:rsid w:val="009C5D12"/>
    <w:rsid w:val="009D0541"/>
    <w:rsid w:val="009E3B3E"/>
    <w:rsid w:val="00A14422"/>
    <w:rsid w:val="00A15CA4"/>
    <w:rsid w:val="00A174CF"/>
    <w:rsid w:val="00A345F3"/>
    <w:rsid w:val="00A47DB0"/>
    <w:rsid w:val="00A47FAE"/>
    <w:rsid w:val="00A92D07"/>
    <w:rsid w:val="00AC1424"/>
    <w:rsid w:val="00AE2B6B"/>
    <w:rsid w:val="00B00CEC"/>
    <w:rsid w:val="00B03A5E"/>
    <w:rsid w:val="00B12EAE"/>
    <w:rsid w:val="00B16951"/>
    <w:rsid w:val="00B262E9"/>
    <w:rsid w:val="00B4038A"/>
    <w:rsid w:val="00B425E9"/>
    <w:rsid w:val="00B6287F"/>
    <w:rsid w:val="00B653A0"/>
    <w:rsid w:val="00B6772D"/>
    <w:rsid w:val="00B94BE7"/>
    <w:rsid w:val="00B96F02"/>
    <w:rsid w:val="00BA580F"/>
    <w:rsid w:val="00BB6B3D"/>
    <w:rsid w:val="00BC2ABD"/>
    <w:rsid w:val="00BC3ADD"/>
    <w:rsid w:val="00BC6B5D"/>
    <w:rsid w:val="00BC7DD5"/>
    <w:rsid w:val="00BD54BA"/>
    <w:rsid w:val="00BD5CD9"/>
    <w:rsid w:val="00BE754C"/>
    <w:rsid w:val="00BF02F5"/>
    <w:rsid w:val="00C07E5A"/>
    <w:rsid w:val="00C16606"/>
    <w:rsid w:val="00C24A01"/>
    <w:rsid w:val="00C4130E"/>
    <w:rsid w:val="00C5440D"/>
    <w:rsid w:val="00C702F7"/>
    <w:rsid w:val="00C706BE"/>
    <w:rsid w:val="00C74066"/>
    <w:rsid w:val="00C86D71"/>
    <w:rsid w:val="00C916DA"/>
    <w:rsid w:val="00C94107"/>
    <w:rsid w:val="00CA11D3"/>
    <w:rsid w:val="00CA278A"/>
    <w:rsid w:val="00CA34AA"/>
    <w:rsid w:val="00CB5455"/>
    <w:rsid w:val="00CC01B1"/>
    <w:rsid w:val="00CC3CA7"/>
    <w:rsid w:val="00CC46FD"/>
    <w:rsid w:val="00CC7142"/>
    <w:rsid w:val="00CD13A3"/>
    <w:rsid w:val="00CE7A11"/>
    <w:rsid w:val="00CF1F60"/>
    <w:rsid w:val="00CF7D28"/>
    <w:rsid w:val="00D105CD"/>
    <w:rsid w:val="00D131B9"/>
    <w:rsid w:val="00D14865"/>
    <w:rsid w:val="00D15155"/>
    <w:rsid w:val="00D20065"/>
    <w:rsid w:val="00D215A2"/>
    <w:rsid w:val="00D25567"/>
    <w:rsid w:val="00D3742B"/>
    <w:rsid w:val="00D46C0A"/>
    <w:rsid w:val="00D4711F"/>
    <w:rsid w:val="00D51F1C"/>
    <w:rsid w:val="00D522D1"/>
    <w:rsid w:val="00D64E5D"/>
    <w:rsid w:val="00D6552A"/>
    <w:rsid w:val="00D67FB5"/>
    <w:rsid w:val="00D9167E"/>
    <w:rsid w:val="00DA7198"/>
    <w:rsid w:val="00DB0A4F"/>
    <w:rsid w:val="00DB2150"/>
    <w:rsid w:val="00DC6C55"/>
    <w:rsid w:val="00DE1675"/>
    <w:rsid w:val="00DF3795"/>
    <w:rsid w:val="00E05BFA"/>
    <w:rsid w:val="00E07464"/>
    <w:rsid w:val="00E14A71"/>
    <w:rsid w:val="00E176FD"/>
    <w:rsid w:val="00E44779"/>
    <w:rsid w:val="00E52375"/>
    <w:rsid w:val="00E536C6"/>
    <w:rsid w:val="00E63DFB"/>
    <w:rsid w:val="00EB1A1B"/>
    <w:rsid w:val="00EC159E"/>
    <w:rsid w:val="00EC5F52"/>
    <w:rsid w:val="00EE0B37"/>
    <w:rsid w:val="00EE7738"/>
    <w:rsid w:val="00EF1101"/>
    <w:rsid w:val="00F0584D"/>
    <w:rsid w:val="00F21D4B"/>
    <w:rsid w:val="00F273FF"/>
    <w:rsid w:val="00F432B3"/>
    <w:rsid w:val="00F530EA"/>
    <w:rsid w:val="00F61373"/>
    <w:rsid w:val="00F62709"/>
    <w:rsid w:val="00F627D9"/>
    <w:rsid w:val="00F77B84"/>
    <w:rsid w:val="00F96AFA"/>
    <w:rsid w:val="00FA1099"/>
    <w:rsid w:val="00FB4CEC"/>
    <w:rsid w:val="00FB7538"/>
    <w:rsid w:val="00FC41C5"/>
    <w:rsid w:val="00FC7110"/>
    <w:rsid w:val="00FD58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742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D3742B"/>
    <w:pPr>
      <w:keepNext/>
      <w:jc w:val="center"/>
      <w:outlineLvl w:val="4"/>
    </w:pPr>
    <w:rPr>
      <w:b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semiHidden/>
    <w:rsid w:val="00D3742B"/>
    <w:rPr>
      <w:rFonts w:ascii="Times New Roman" w:eastAsia="Times New Roman" w:hAnsi="Times New Roman" w:cs="Times New Roman"/>
      <w:b/>
      <w:sz w:val="24"/>
      <w:szCs w:val="20"/>
      <w:lang w:eastAsia="es-ES"/>
    </w:rPr>
  </w:style>
  <w:style w:type="paragraph" w:styleId="Textoindependiente">
    <w:name w:val="Body Text"/>
    <w:basedOn w:val="Normal"/>
    <w:link w:val="TextoindependienteCar"/>
    <w:unhideWhenUsed/>
    <w:rsid w:val="00D3742B"/>
    <w:pPr>
      <w:ind w:right="1043"/>
      <w:jc w:val="both"/>
    </w:pPr>
  </w:style>
  <w:style w:type="character" w:customStyle="1" w:styleId="TextoindependienteCar">
    <w:name w:val="Texto independiente Car"/>
    <w:basedOn w:val="Fuentedeprrafopredeter"/>
    <w:link w:val="Textoindependiente"/>
    <w:rsid w:val="00D3742B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8D3CC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35D3C"/>
    <w:rPr>
      <w:color w:val="0000FF"/>
      <w:u w:val="single"/>
    </w:rPr>
  </w:style>
  <w:style w:type="paragraph" w:customStyle="1" w:styleId="textocentradonegritanovedades">
    <w:name w:val="textocentradonegritanovedades"/>
    <w:basedOn w:val="Normal"/>
    <w:rsid w:val="00735D3C"/>
    <w:pPr>
      <w:spacing w:before="100" w:beforeAutospacing="1" w:after="100" w:afterAutospacing="1"/>
    </w:pPr>
    <w:rPr>
      <w:szCs w:val="24"/>
      <w:lang w:val="es-ES"/>
    </w:rPr>
  </w:style>
  <w:style w:type="paragraph" w:styleId="NormalWeb">
    <w:name w:val="Normal (Web)"/>
    <w:basedOn w:val="Normal"/>
    <w:uiPriority w:val="99"/>
    <w:semiHidden/>
    <w:unhideWhenUsed/>
    <w:rsid w:val="00735D3C"/>
    <w:pPr>
      <w:spacing w:before="100" w:beforeAutospacing="1" w:after="100" w:afterAutospacing="1"/>
    </w:pPr>
    <w:rPr>
      <w:szCs w:val="24"/>
      <w:lang w:val="es-ES"/>
    </w:rPr>
  </w:style>
  <w:style w:type="paragraph" w:customStyle="1" w:styleId="tablacentrado8">
    <w:name w:val="tablacentrado8"/>
    <w:basedOn w:val="Normal"/>
    <w:rsid w:val="00735D3C"/>
    <w:pPr>
      <w:spacing w:before="100" w:beforeAutospacing="1" w:after="100" w:afterAutospacing="1"/>
    </w:pPr>
    <w:rPr>
      <w:szCs w:val="24"/>
      <w:lang w:val="es-ES"/>
    </w:rPr>
  </w:style>
  <w:style w:type="character" w:customStyle="1" w:styleId="hipervnculo0">
    <w:name w:val="hipervnculo"/>
    <w:basedOn w:val="Fuentedeprrafopredeter"/>
    <w:rsid w:val="00735D3C"/>
  </w:style>
  <w:style w:type="paragraph" w:customStyle="1" w:styleId="tablaizquierda8">
    <w:name w:val="tablaizquierda8"/>
    <w:basedOn w:val="Normal"/>
    <w:rsid w:val="00735D3C"/>
    <w:pPr>
      <w:spacing w:before="100" w:beforeAutospacing="1" w:after="100" w:afterAutospacing="1"/>
    </w:pPr>
    <w:rPr>
      <w:szCs w:val="24"/>
      <w:lang w:val="es-ES"/>
    </w:rPr>
  </w:style>
  <w:style w:type="paragraph" w:customStyle="1" w:styleId="sangrianovedades">
    <w:name w:val="sangrianovedades"/>
    <w:basedOn w:val="Normal"/>
    <w:rsid w:val="00735D3C"/>
    <w:pPr>
      <w:spacing w:before="100" w:beforeAutospacing="1" w:after="100" w:afterAutospacing="1"/>
    </w:pPr>
    <w:rPr>
      <w:szCs w:val="24"/>
      <w:lang w:val="es-ES"/>
    </w:rPr>
  </w:style>
  <w:style w:type="paragraph" w:styleId="Encabezado">
    <w:name w:val="header"/>
    <w:basedOn w:val="Normal"/>
    <w:link w:val="EncabezadoCar"/>
    <w:unhideWhenUsed/>
    <w:rsid w:val="00735D3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735D3C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735D3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735D3C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customStyle="1" w:styleId="texto8novedades">
    <w:name w:val="texto8novedades"/>
    <w:basedOn w:val="Normal"/>
    <w:rsid w:val="00735D3C"/>
    <w:pPr>
      <w:spacing w:before="100" w:beforeAutospacing="1" w:after="100" w:afterAutospacing="1"/>
    </w:pPr>
    <w:rPr>
      <w:szCs w:val="24"/>
      <w:lang w:val="es-ES"/>
    </w:rPr>
  </w:style>
  <w:style w:type="paragraph" w:customStyle="1" w:styleId="textocentradonovedades">
    <w:name w:val="textocentradonovedades"/>
    <w:basedOn w:val="Normal"/>
    <w:rsid w:val="0086096A"/>
    <w:pPr>
      <w:spacing w:before="100" w:beforeAutospacing="1" w:after="100" w:afterAutospacing="1"/>
    </w:pPr>
    <w:rPr>
      <w:szCs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77A0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7A0E"/>
    <w:rPr>
      <w:rFonts w:ascii="Tahoma" w:eastAsia="Times New Roman" w:hAnsi="Tahoma" w:cs="Tahoma"/>
      <w:sz w:val="16"/>
      <w:szCs w:val="16"/>
      <w:lang w:val="es-ES_tradnl" w:eastAsia="es-ES"/>
    </w:rPr>
  </w:style>
  <w:style w:type="character" w:customStyle="1" w:styleId="negritacursivanovedades">
    <w:name w:val="negritacursivanovedades"/>
    <w:basedOn w:val="Fuentedeprrafopredeter"/>
    <w:rsid w:val="00C16606"/>
  </w:style>
  <w:style w:type="character" w:customStyle="1" w:styleId="sumarionovedades">
    <w:name w:val="sumarionovedades"/>
    <w:basedOn w:val="Fuentedeprrafopredeter"/>
    <w:rsid w:val="00C16606"/>
  </w:style>
  <w:style w:type="table" w:styleId="Tablaconcuadrcula">
    <w:name w:val="Table Grid"/>
    <w:basedOn w:val="Tablanormal"/>
    <w:uiPriority w:val="59"/>
    <w:rsid w:val="00685F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-449494762881435685gmail-m2465788673794483492gmail-m3107515624148417223gmail-m6330465783549773999gmail-m-1069689147423390683gmail-m2741203396618425365gmail-m-8790866786564713240gmail-il">
    <w:name w:val="m_-449494762881435685gmail-m_2465788673794483492gmail-m_3107515624148417223gmail-m_6330465783549773999gmail-m_-1069689147423390683gmail-m_2741203396618425365gmail-m_-8790866786564713240gmail-il"/>
    <w:basedOn w:val="Fuentedeprrafopredeter"/>
    <w:rsid w:val="0080628E"/>
  </w:style>
  <w:style w:type="character" w:customStyle="1" w:styleId="negritanovedades">
    <w:name w:val="negritanovedades"/>
    <w:basedOn w:val="Fuentedeprrafopredeter"/>
    <w:rsid w:val="008062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3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3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002641">
              <w:marLeft w:val="1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38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061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499950">
          <w:marLeft w:val="0"/>
          <w:marRight w:val="0"/>
          <w:marTop w:val="0"/>
          <w:marBottom w:val="2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7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74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6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588926">
              <w:marLeft w:val="1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1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14051">
          <w:marLeft w:val="0"/>
          <w:marRight w:val="0"/>
          <w:marTop w:val="0"/>
          <w:marBottom w:val="2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6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6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A49118-CC7B-4057-BD1C-1733277B5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294</Words>
  <Characters>1622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dgaribaldi</dc:creator>
  <cp:lastModifiedBy>Paola Fontao</cp:lastModifiedBy>
  <cp:revision>5</cp:revision>
  <cp:lastPrinted>2019-12-11T16:15:00Z</cp:lastPrinted>
  <dcterms:created xsi:type="dcterms:W3CDTF">2019-12-11T15:37:00Z</dcterms:created>
  <dcterms:modified xsi:type="dcterms:W3CDTF">2019-12-11T19:17:00Z</dcterms:modified>
</cp:coreProperties>
</file>