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2B" w:rsidRDefault="00D3742B" w:rsidP="00D3742B">
      <w:pPr>
        <w:ind w:right="1043"/>
        <w:rPr>
          <w:b/>
          <w:u w:val="single"/>
        </w:rPr>
      </w:pPr>
      <w:r>
        <w:rPr>
          <w:b/>
          <w:sz w:val="28"/>
          <w:u w:val="single"/>
        </w:rPr>
        <w:t>CIRCULAR IMPOSITIVA NRO</w:t>
      </w:r>
      <w:r w:rsidRPr="00796E33">
        <w:rPr>
          <w:b/>
          <w:sz w:val="28"/>
          <w:u w:val="single"/>
        </w:rPr>
        <w:t>.</w:t>
      </w:r>
      <w:r w:rsidR="00D15A16" w:rsidRPr="00796E33">
        <w:rPr>
          <w:b/>
          <w:sz w:val="28"/>
          <w:u w:val="single"/>
        </w:rPr>
        <w:t xml:space="preserve"> 9</w:t>
      </w:r>
      <w:r w:rsidR="00C57371" w:rsidRPr="00796E33">
        <w:rPr>
          <w:b/>
          <w:sz w:val="28"/>
          <w:u w:val="single"/>
        </w:rPr>
        <w:t>40</w:t>
      </w:r>
    </w:p>
    <w:p w:rsidR="00D3742B" w:rsidRDefault="00D3742B" w:rsidP="00D3742B">
      <w:pPr>
        <w:pStyle w:val="Ttulo5"/>
        <w:jc w:val="left"/>
        <w:rPr>
          <w:i/>
        </w:rPr>
      </w:pPr>
    </w:p>
    <w:p w:rsidR="00D3742B" w:rsidRDefault="00D3742B" w:rsidP="00D3742B"/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Resolución General N° </w:t>
      </w:r>
      <w:r w:rsidR="003546C8">
        <w:rPr>
          <w:i/>
          <w:lang w:val="es-ES_tradnl"/>
        </w:rPr>
        <w:t>4346</w:t>
      </w:r>
      <w:r>
        <w:rPr>
          <w:i/>
          <w:lang w:val="es-ES_tradnl"/>
        </w:rPr>
        <w:t xml:space="preserve"> AFIP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>Fecha de Norma: 2</w:t>
      </w:r>
      <w:r w:rsidR="003546C8">
        <w:rPr>
          <w:i/>
          <w:lang w:val="es-ES_tradnl"/>
        </w:rPr>
        <w:t>8</w:t>
      </w:r>
      <w:r>
        <w:rPr>
          <w:i/>
          <w:lang w:val="es-ES_tradnl"/>
        </w:rPr>
        <w:t>/</w:t>
      </w:r>
      <w:r w:rsidR="003546C8">
        <w:rPr>
          <w:i/>
          <w:lang w:val="es-ES_tradnl"/>
        </w:rPr>
        <w:t>11</w:t>
      </w:r>
      <w:r>
        <w:rPr>
          <w:i/>
          <w:lang w:val="es-ES_tradnl"/>
        </w:rPr>
        <w:t xml:space="preserve">/2018  </w:t>
      </w:r>
    </w:p>
    <w:p w:rsidR="00D3742B" w:rsidRDefault="00D3742B" w:rsidP="00D3742B">
      <w:pPr>
        <w:pStyle w:val="Ttulo5"/>
        <w:jc w:val="left"/>
        <w:rPr>
          <w:i/>
          <w:lang w:val="es-ES_tradnl"/>
        </w:rPr>
      </w:pPr>
      <w:r>
        <w:rPr>
          <w:i/>
          <w:lang w:val="es-ES_tradnl"/>
        </w:rPr>
        <w:t xml:space="preserve">Boletín Oficial </w:t>
      </w:r>
      <w:r w:rsidR="003546C8">
        <w:rPr>
          <w:i/>
          <w:lang w:val="es-ES_tradnl"/>
        </w:rPr>
        <w:t>29</w:t>
      </w:r>
      <w:r>
        <w:rPr>
          <w:i/>
          <w:lang w:val="es-ES_tradnl"/>
        </w:rPr>
        <w:t>/</w:t>
      </w:r>
      <w:r w:rsidR="003546C8">
        <w:rPr>
          <w:i/>
          <w:lang w:val="es-ES_tradnl"/>
        </w:rPr>
        <w:t>11</w:t>
      </w:r>
      <w:r>
        <w:rPr>
          <w:i/>
          <w:lang w:val="es-ES_tradnl"/>
        </w:rPr>
        <w:t xml:space="preserve">/2018 </w:t>
      </w:r>
    </w:p>
    <w:p w:rsidR="00D3742B" w:rsidRDefault="00D3742B" w:rsidP="00D3742B"/>
    <w:p w:rsidR="00D3742B" w:rsidRDefault="00D3742B" w:rsidP="00D3742B">
      <w:pPr>
        <w:ind w:right="50"/>
        <w:jc w:val="both"/>
        <w:rPr>
          <w:b/>
          <w:i/>
        </w:rPr>
      </w:pPr>
    </w:p>
    <w:p w:rsidR="005C6853" w:rsidRDefault="005C6853" w:rsidP="00D3742B">
      <w:pPr>
        <w:ind w:right="50"/>
        <w:jc w:val="both"/>
        <w:rPr>
          <w:b/>
          <w:i/>
        </w:rPr>
      </w:pPr>
    </w:p>
    <w:p w:rsidR="00BC3ADD" w:rsidRDefault="00796E33" w:rsidP="009C7FA4">
      <w:pPr>
        <w:ind w:right="-568"/>
        <w:jc w:val="both"/>
        <w:rPr>
          <w:b/>
          <w:u w:val="single"/>
        </w:rPr>
      </w:pPr>
      <w:r>
        <w:rPr>
          <w:b/>
          <w:u w:val="single"/>
        </w:rPr>
        <w:t>Régimen</w:t>
      </w:r>
      <w:r w:rsidR="000712FA">
        <w:rPr>
          <w:b/>
          <w:u w:val="single"/>
        </w:rPr>
        <w:t xml:space="preserve"> </w:t>
      </w:r>
      <w:r w:rsidR="007370D6" w:rsidRPr="007370D6">
        <w:rPr>
          <w:b/>
          <w:u w:val="single"/>
        </w:rPr>
        <w:t>de facilidades de pago permanente</w:t>
      </w:r>
      <w:r w:rsidR="000712FA">
        <w:rPr>
          <w:b/>
          <w:u w:val="single"/>
        </w:rPr>
        <w:t>. Disposiciones transitorias para P</w:t>
      </w:r>
      <w:r w:rsidR="00936790">
        <w:rPr>
          <w:b/>
          <w:u w:val="single"/>
        </w:rPr>
        <w:t>Y</w:t>
      </w:r>
      <w:r w:rsidR="000712FA">
        <w:rPr>
          <w:b/>
          <w:u w:val="single"/>
        </w:rPr>
        <w:t>MES y otros sujetos a partir del 1/12/2018.</w:t>
      </w:r>
      <w:r w:rsidR="009C7FA4">
        <w:rPr>
          <w:b/>
          <w:u w:val="single"/>
        </w:rPr>
        <w:t xml:space="preserve"> </w:t>
      </w:r>
    </w:p>
    <w:p w:rsidR="000712FA" w:rsidRDefault="000712FA" w:rsidP="009C7FA4">
      <w:pPr>
        <w:ind w:right="-568"/>
        <w:jc w:val="both"/>
        <w:rPr>
          <w:b/>
          <w:i/>
          <w:u w:val="single"/>
        </w:rPr>
      </w:pPr>
    </w:p>
    <w:p w:rsidR="007370D6" w:rsidRDefault="007370D6" w:rsidP="009C7FA4">
      <w:pPr>
        <w:ind w:right="-568"/>
        <w:jc w:val="both"/>
        <w:rPr>
          <w:b/>
          <w:i/>
          <w:u w:val="single"/>
        </w:rPr>
      </w:pPr>
    </w:p>
    <w:p w:rsidR="000712FA" w:rsidRDefault="000712FA" w:rsidP="00796E33">
      <w:pPr>
        <w:ind w:right="-568"/>
        <w:jc w:val="both"/>
      </w:pPr>
      <w:r w:rsidRPr="005F39F6">
        <w:t>A través de la Resolución</w:t>
      </w:r>
      <w:r>
        <w:t xml:space="preserve"> General</w:t>
      </w:r>
      <w:r w:rsidRPr="005F39F6">
        <w:t xml:space="preserve"> </w:t>
      </w:r>
      <w:r>
        <w:t>4346</w:t>
      </w:r>
      <w:r w:rsidR="00796E33">
        <w:t xml:space="preserve"> </w:t>
      </w:r>
      <w:r w:rsidRPr="005F39F6">
        <w:rPr>
          <w:szCs w:val="24"/>
        </w:rPr>
        <w:t xml:space="preserve">la </w:t>
      </w:r>
      <w:r>
        <w:rPr>
          <w:szCs w:val="24"/>
        </w:rPr>
        <w:t>Administración Federal de Ingresos Públicos</w:t>
      </w:r>
      <w:r w:rsidRPr="005F39F6">
        <w:t xml:space="preserve"> </w:t>
      </w:r>
      <w:r w:rsidRPr="000712FA">
        <w:t xml:space="preserve">otorga mayores facilidades de pago, en forma transitoria, para los siguientes sujetos, en el marco del régimen de facilidades permanente dispuesto por la </w:t>
      </w:r>
      <w:r w:rsidR="00013390">
        <w:t>R</w:t>
      </w:r>
      <w:r w:rsidRPr="000712FA">
        <w:t xml:space="preserve">esolución </w:t>
      </w:r>
      <w:r w:rsidR="00013390">
        <w:t>G</w:t>
      </w:r>
      <w:r w:rsidRPr="000712FA">
        <w:t>eneral 4268</w:t>
      </w:r>
      <w:r>
        <w:t xml:space="preserve"> (Ver Circular Nro.</w:t>
      </w:r>
      <w:r w:rsidR="00796E33">
        <w:t xml:space="preserve"> 932):</w:t>
      </w:r>
    </w:p>
    <w:p w:rsidR="00013390" w:rsidRDefault="00013390" w:rsidP="00796E33">
      <w:pPr>
        <w:ind w:right="-568"/>
        <w:jc w:val="both"/>
      </w:pPr>
    </w:p>
    <w:p w:rsidR="00013390" w:rsidRDefault="00013390" w:rsidP="00796E33">
      <w:pPr>
        <w:pStyle w:val="Prrafodelista"/>
        <w:numPr>
          <w:ilvl w:val="0"/>
          <w:numId w:val="35"/>
        </w:numPr>
        <w:ind w:right="-568"/>
        <w:jc w:val="both"/>
      </w:pPr>
      <w:r w:rsidRPr="00013390">
        <w:t>Las micro, pequeñas y medianas empresas -tramo 1- categorizadas como tal en el “Sistema Registral”, con carácter transitorio desde el 1</w:t>
      </w:r>
      <w:r w:rsidR="00936790">
        <w:t>/12/2018</w:t>
      </w:r>
      <w:r w:rsidRPr="00013390">
        <w:t xml:space="preserve"> hasta el </w:t>
      </w:r>
      <w:r w:rsidR="00936790">
        <w:t>28/2/</w:t>
      </w:r>
      <w:r w:rsidRPr="00013390">
        <w:t xml:space="preserve">2019, ambas fechas inclusive, podrán regularizar sus obligaciones por tipo de deuda general y en gestión judicial, mediante la cantidad máxima de 6 planes de facilidades, conforme se consigna en el Anexo </w:t>
      </w:r>
      <w:r w:rsidR="00796E33">
        <w:t>de la presente</w:t>
      </w:r>
      <w:r w:rsidRPr="00013390">
        <w:t>.</w:t>
      </w:r>
    </w:p>
    <w:p w:rsidR="00013390" w:rsidRDefault="00013390" w:rsidP="00796E33">
      <w:pPr>
        <w:ind w:right="-568"/>
        <w:jc w:val="both"/>
      </w:pPr>
    </w:p>
    <w:p w:rsidR="000712FA" w:rsidRPr="00936790" w:rsidRDefault="00013390" w:rsidP="00796E33">
      <w:pPr>
        <w:pStyle w:val="Prrafodelista"/>
        <w:numPr>
          <w:ilvl w:val="0"/>
          <w:numId w:val="35"/>
        </w:numPr>
        <w:ind w:right="-568"/>
        <w:jc w:val="both"/>
        <w:rPr>
          <w:b/>
          <w:i/>
          <w:u w:val="single"/>
        </w:rPr>
      </w:pPr>
      <w:r w:rsidRPr="00013390">
        <w:t>Los contribuyentes y/o responsables que regularicen deudas originadas en ajustes de fiscalización, podrán solicitar para su cancelación -con carácter transitorio entre el 1</w:t>
      </w:r>
      <w:r w:rsidR="00936790">
        <w:t>/12/2018</w:t>
      </w:r>
      <w:r w:rsidRPr="00013390">
        <w:t xml:space="preserve"> y </w:t>
      </w:r>
      <w:r w:rsidR="00936790">
        <w:t>31/3/</w:t>
      </w:r>
      <w:r w:rsidRPr="00013390">
        <w:t xml:space="preserve">2019, ambas fechas inclusive-, la adhesión a planes de facilidades de pago, de hasta la cantidad máxima de 24 cuotas, de acuerdo con lo indicado en el </w:t>
      </w:r>
      <w:r w:rsidR="00936790">
        <w:t xml:space="preserve">Anexo </w:t>
      </w:r>
      <w:r w:rsidR="00796E33">
        <w:t>de la presente</w:t>
      </w:r>
      <w:r w:rsidRPr="00013390">
        <w:t>.</w:t>
      </w:r>
    </w:p>
    <w:p w:rsidR="000712FA" w:rsidRDefault="000712FA" w:rsidP="00796E33">
      <w:pPr>
        <w:ind w:right="-568"/>
        <w:jc w:val="both"/>
        <w:rPr>
          <w:b/>
          <w:i/>
          <w:u w:val="single"/>
        </w:rPr>
      </w:pPr>
    </w:p>
    <w:p w:rsidR="008C34CF" w:rsidRPr="008C34CF" w:rsidRDefault="008C34CF" w:rsidP="00796E33">
      <w:pPr>
        <w:pStyle w:val="Textoindependiente"/>
        <w:ind w:left="142" w:right="-568"/>
      </w:pPr>
    </w:p>
    <w:p w:rsidR="008C34CF" w:rsidRPr="008C34CF" w:rsidRDefault="008C34CF" w:rsidP="00796E33">
      <w:pPr>
        <w:pStyle w:val="Textoindependiente"/>
        <w:ind w:left="142" w:right="-568"/>
      </w:pPr>
    </w:p>
    <w:p w:rsidR="008C34CF" w:rsidRPr="008C34CF" w:rsidRDefault="008C34CF" w:rsidP="00796E33">
      <w:pPr>
        <w:pStyle w:val="Textoindependiente"/>
        <w:numPr>
          <w:ilvl w:val="0"/>
          <w:numId w:val="27"/>
        </w:numPr>
        <w:ind w:right="-568"/>
        <w:rPr>
          <w:b/>
          <w:u w:val="single"/>
        </w:rPr>
      </w:pPr>
      <w:r w:rsidRPr="008C34CF">
        <w:rPr>
          <w:b/>
          <w:u w:val="single"/>
        </w:rPr>
        <w:t>Vigencia</w:t>
      </w:r>
    </w:p>
    <w:p w:rsidR="008C34CF" w:rsidRPr="008C34CF" w:rsidRDefault="008C34CF" w:rsidP="00796E33">
      <w:pPr>
        <w:pStyle w:val="Textoindependiente"/>
        <w:ind w:left="142" w:right="-568"/>
      </w:pPr>
    </w:p>
    <w:p w:rsidR="008C34CF" w:rsidRPr="008C34CF" w:rsidRDefault="008C34CF" w:rsidP="00796E33">
      <w:pPr>
        <w:pStyle w:val="Textoindependiente"/>
        <w:ind w:right="-568"/>
      </w:pPr>
      <w:r w:rsidRPr="008C34CF">
        <w:t xml:space="preserve">Las disposiciones de la presente serán de aplicación a partir del </w:t>
      </w:r>
      <w:r w:rsidR="00013390">
        <w:t>1</w:t>
      </w:r>
      <w:r w:rsidRPr="008C34CF">
        <w:t xml:space="preserve"> de </w:t>
      </w:r>
      <w:r w:rsidR="00013390">
        <w:t xml:space="preserve">diciembre </w:t>
      </w:r>
      <w:r w:rsidRPr="008C34CF">
        <w:t>de 2018.</w:t>
      </w:r>
    </w:p>
    <w:p w:rsidR="008C34CF" w:rsidRPr="008C34CF" w:rsidRDefault="008C34CF" w:rsidP="00796E33">
      <w:pPr>
        <w:pStyle w:val="Textoindependiente"/>
        <w:ind w:left="142" w:right="-568"/>
      </w:pPr>
    </w:p>
    <w:p w:rsidR="008C34CF" w:rsidRPr="008C34CF" w:rsidRDefault="008C34CF" w:rsidP="00796E33">
      <w:pPr>
        <w:pStyle w:val="Textoindependiente"/>
        <w:ind w:left="142" w:right="-568"/>
      </w:pPr>
    </w:p>
    <w:p w:rsidR="005C7025" w:rsidRDefault="003A3111" w:rsidP="00796E33">
      <w:pPr>
        <w:pStyle w:val="Textoindependiente"/>
        <w:ind w:left="142" w:right="-568"/>
        <w:jc w:val="left"/>
      </w:pPr>
      <w:r w:rsidRPr="008C34CF">
        <w:t xml:space="preserve"> </w:t>
      </w:r>
    </w:p>
    <w:p w:rsidR="006C47D1" w:rsidRDefault="005C7025" w:rsidP="00796E33">
      <w:pPr>
        <w:pStyle w:val="Textoindependiente"/>
        <w:ind w:right="-568"/>
        <w:jc w:val="left"/>
      </w:pPr>
      <w:r>
        <w:t xml:space="preserve">Ciudad de Buenos Aires, </w:t>
      </w:r>
      <w:r w:rsidR="00C70A1B">
        <w:t>06</w:t>
      </w:r>
      <w:r w:rsidR="008C34CF" w:rsidRPr="008C34CF">
        <w:t xml:space="preserve"> de </w:t>
      </w:r>
      <w:r w:rsidR="00C70A1B">
        <w:t>Diciembre</w:t>
      </w:r>
      <w:r w:rsidR="008C34CF" w:rsidRPr="008C34CF">
        <w:t xml:space="preserve"> de 2018.</w:t>
      </w:r>
    </w:p>
    <w:p w:rsidR="00013390" w:rsidRDefault="00013390" w:rsidP="005C7025">
      <w:pPr>
        <w:pStyle w:val="Textoindependiente"/>
        <w:ind w:right="-568"/>
        <w:jc w:val="left"/>
      </w:pPr>
    </w:p>
    <w:p w:rsidR="00013390" w:rsidRDefault="00013390" w:rsidP="005C7025">
      <w:pPr>
        <w:pStyle w:val="Textoindependiente"/>
        <w:ind w:right="-568"/>
        <w:jc w:val="left"/>
      </w:pPr>
    </w:p>
    <w:p w:rsidR="00735D3C" w:rsidRDefault="00735D3C" w:rsidP="00735D3C">
      <w:pPr>
        <w:pStyle w:val="Textoindependiente"/>
      </w:pPr>
    </w:p>
    <w:p w:rsidR="00796E33" w:rsidRDefault="00796E33" w:rsidP="00735D3C">
      <w:pPr>
        <w:pStyle w:val="Textoindependiente"/>
      </w:pPr>
    </w:p>
    <w:p w:rsidR="00796E33" w:rsidRDefault="00796E33" w:rsidP="00735D3C">
      <w:pPr>
        <w:pStyle w:val="Textoindependiente"/>
      </w:pPr>
    </w:p>
    <w:p w:rsidR="00796E33" w:rsidRDefault="00796E33" w:rsidP="00735D3C">
      <w:pPr>
        <w:pStyle w:val="Textoindependiente"/>
      </w:pPr>
    </w:p>
    <w:p w:rsidR="00796E33" w:rsidRDefault="00796E33" w:rsidP="00735D3C">
      <w:pPr>
        <w:pStyle w:val="Textoindependiente"/>
      </w:pPr>
    </w:p>
    <w:p w:rsidR="00796E33" w:rsidRDefault="00796E33" w:rsidP="00735D3C">
      <w:pPr>
        <w:pStyle w:val="Textoindependiente"/>
      </w:pPr>
    </w:p>
    <w:p w:rsidR="00936790" w:rsidRDefault="00936790" w:rsidP="00735D3C">
      <w:pPr>
        <w:pStyle w:val="Textoindependiente"/>
      </w:pPr>
    </w:p>
    <w:p w:rsidR="00936790" w:rsidRDefault="00936790" w:rsidP="00735D3C">
      <w:pPr>
        <w:pStyle w:val="Textoindependiente"/>
      </w:pPr>
    </w:p>
    <w:p w:rsidR="00936790" w:rsidRPr="008C34CF" w:rsidRDefault="00936790" w:rsidP="00735D3C">
      <w:pPr>
        <w:pStyle w:val="Textoindependiente"/>
      </w:pPr>
    </w:p>
    <w:p w:rsidR="00735D3C" w:rsidRPr="00BB55B0" w:rsidRDefault="00796E33" w:rsidP="0005275A">
      <w:pPr>
        <w:spacing w:before="105" w:after="105"/>
        <w:ind w:right="105"/>
        <w:jc w:val="center"/>
        <w:rPr>
          <w:b/>
          <w:color w:val="000000"/>
          <w:szCs w:val="24"/>
          <w:u w:val="single"/>
          <w:lang w:val="es-ES"/>
        </w:rPr>
      </w:pPr>
      <w:r>
        <w:rPr>
          <w:b/>
          <w:color w:val="000000"/>
          <w:szCs w:val="24"/>
          <w:u w:val="single"/>
          <w:lang w:val="es-ES"/>
        </w:rPr>
        <w:lastRenderedPageBreak/>
        <w:t>ANEXO</w:t>
      </w:r>
    </w:p>
    <w:p w:rsidR="00735D3C" w:rsidRDefault="00735D3C" w:rsidP="00796E33">
      <w:pPr>
        <w:pStyle w:val="textocentradonegritanovedades"/>
        <w:spacing w:before="240" w:beforeAutospacing="0" w:afterAutospacing="0"/>
        <w:ind w:left="105" w:right="-568"/>
        <w:jc w:val="center"/>
        <w:rPr>
          <w:b/>
          <w:bCs/>
          <w:color w:val="000000"/>
        </w:rPr>
      </w:pPr>
      <w:r w:rsidRPr="00BB55B0">
        <w:rPr>
          <w:b/>
          <w:bCs/>
          <w:color w:val="000000"/>
        </w:rPr>
        <w:t>CANTIDAD DE PLANES, CUOTAS Y TASA DE INTERÉS DE FINANCIACIÓN</w:t>
      </w:r>
    </w:p>
    <w:p w:rsidR="00965B46" w:rsidRDefault="00965B46" w:rsidP="00936790">
      <w:pPr>
        <w:pStyle w:val="textocentradonegritanovedades"/>
        <w:spacing w:before="240" w:beforeAutospacing="0" w:afterAutospacing="0"/>
        <w:ind w:left="105" w:right="105"/>
        <w:jc w:val="center"/>
        <w:rPr>
          <w:b/>
          <w:bCs/>
          <w:color w:val="000000"/>
          <w:sz w:val="22"/>
          <w:szCs w:val="22"/>
          <w:u w:val="single"/>
        </w:rPr>
      </w:pPr>
    </w:p>
    <w:p w:rsidR="00965B46" w:rsidRDefault="00735D3C" w:rsidP="00936790">
      <w:pPr>
        <w:pStyle w:val="textocentradonegritanovedades"/>
        <w:spacing w:before="240" w:beforeAutospacing="0" w:afterAutospacing="0"/>
        <w:ind w:left="105" w:right="105"/>
        <w:jc w:val="center"/>
        <w:rPr>
          <w:b/>
          <w:bCs/>
          <w:color w:val="000000"/>
          <w:sz w:val="22"/>
          <w:szCs w:val="22"/>
          <w:u w:val="single"/>
        </w:rPr>
      </w:pPr>
      <w:r w:rsidRPr="00630736">
        <w:rPr>
          <w:b/>
          <w:bCs/>
          <w:color w:val="000000"/>
          <w:sz w:val="22"/>
          <w:szCs w:val="22"/>
          <w:u w:val="single"/>
        </w:rPr>
        <w:t>MICRO</w:t>
      </w:r>
      <w:r w:rsidR="00936790">
        <w:rPr>
          <w:b/>
          <w:bCs/>
          <w:color w:val="000000"/>
          <w:sz w:val="22"/>
          <w:szCs w:val="22"/>
          <w:u w:val="single"/>
        </w:rPr>
        <w:t>,</w:t>
      </w:r>
      <w:r w:rsidRPr="00630736">
        <w:rPr>
          <w:b/>
          <w:bCs/>
          <w:color w:val="000000"/>
          <w:sz w:val="22"/>
          <w:szCs w:val="22"/>
          <w:u w:val="single"/>
        </w:rPr>
        <w:t xml:space="preserve"> PEQUEÑAS </w:t>
      </w:r>
      <w:r w:rsidR="00936790" w:rsidRPr="00630736">
        <w:rPr>
          <w:b/>
          <w:bCs/>
          <w:color w:val="000000"/>
          <w:sz w:val="22"/>
          <w:szCs w:val="22"/>
          <w:u w:val="single"/>
        </w:rPr>
        <w:t>Y</w:t>
      </w:r>
      <w:r w:rsidR="00936790">
        <w:rPr>
          <w:b/>
          <w:bCs/>
          <w:color w:val="000000"/>
          <w:sz w:val="22"/>
          <w:szCs w:val="22"/>
          <w:u w:val="single"/>
        </w:rPr>
        <w:t xml:space="preserve"> MEDIANAS EMPRESAS - TRAMO 1 </w:t>
      </w:r>
      <w:r w:rsidR="00965B46">
        <w:rPr>
          <w:b/>
          <w:bCs/>
          <w:color w:val="000000"/>
          <w:sz w:val="22"/>
          <w:szCs w:val="22"/>
          <w:u w:val="single"/>
        </w:rPr>
        <w:t>–</w:t>
      </w:r>
    </w:p>
    <w:p w:rsidR="00965B46" w:rsidRDefault="00965B46" w:rsidP="00936790">
      <w:pPr>
        <w:pStyle w:val="textocentradonegritanovedades"/>
        <w:spacing w:before="240" w:beforeAutospacing="0" w:afterAutospacing="0"/>
        <w:ind w:left="105" w:right="105"/>
        <w:jc w:val="center"/>
        <w:rPr>
          <w:b/>
          <w:bCs/>
          <w:color w:val="000000"/>
          <w:sz w:val="22"/>
          <w:szCs w:val="22"/>
          <w:u w:val="single"/>
        </w:rPr>
      </w:pPr>
    </w:p>
    <w:p w:rsidR="00965B46" w:rsidRDefault="00E97404" w:rsidP="00936790">
      <w:pPr>
        <w:pStyle w:val="textocentradonegritanovedades"/>
        <w:spacing w:before="240" w:beforeAutospacing="0" w:afterAutospacing="0"/>
        <w:ind w:left="105" w:right="105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146050</wp:posOffset>
            </wp:positionV>
            <wp:extent cx="6306820" cy="6283325"/>
            <wp:effectExtent l="19050" t="0" r="0" b="0"/>
            <wp:wrapSquare wrapText="bothSides"/>
            <wp:docPr id="4" name="Imagen 7" descr="http://servicios.infoleg.gob.ar/infolegInternet/anexos/315000-319999/316881/resgral4346-cuandr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rvicios.infoleg.gob.ar/infolegInternet/anexos/315000-319999/316881/resgral4346-cuandro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628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B46" w:rsidRDefault="00965B46" w:rsidP="00936790">
      <w:pPr>
        <w:pStyle w:val="textocentradonegritanovedades"/>
        <w:spacing w:before="240" w:beforeAutospacing="0" w:afterAutospacing="0"/>
        <w:ind w:left="105" w:right="105"/>
        <w:jc w:val="center"/>
        <w:rPr>
          <w:b/>
          <w:bCs/>
          <w:color w:val="000000"/>
          <w:sz w:val="22"/>
          <w:szCs w:val="22"/>
          <w:u w:val="single"/>
        </w:rPr>
      </w:pPr>
    </w:p>
    <w:p w:rsidR="00E97404" w:rsidRDefault="00E97404" w:rsidP="00936790">
      <w:pPr>
        <w:pStyle w:val="textocentradonegritanovedades"/>
        <w:spacing w:before="240" w:beforeAutospacing="0" w:afterAutospacing="0"/>
        <w:ind w:left="105" w:right="105"/>
        <w:jc w:val="center"/>
        <w:rPr>
          <w:b/>
          <w:bCs/>
          <w:color w:val="000000"/>
          <w:sz w:val="22"/>
          <w:szCs w:val="22"/>
          <w:u w:val="single"/>
        </w:rPr>
      </w:pPr>
    </w:p>
    <w:p w:rsidR="00E97404" w:rsidRDefault="00E97404" w:rsidP="00936790">
      <w:pPr>
        <w:pStyle w:val="textocentradonegritanovedades"/>
        <w:spacing w:before="240" w:beforeAutospacing="0" w:afterAutospacing="0"/>
        <w:ind w:left="105" w:right="105"/>
        <w:jc w:val="center"/>
        <w:rPr>
          <w:b/>
          <w:bCs/>
          <w:color w:val="000000"/>
          <w:sz w:val="22"/>
          <w:szCs w:val="22"/>
          <w:u w:val="single"/>
        </w:rPr>
      </w:pPr>
    </w:p>
    <w:p w:rsidR="00BB55B0" w:rsidRDefault="00BB55B0" w:rsidP="006C47D1">
      <w:pPr>
        <w:pStyle w:val="Textoindependiente"/>
        <w:ind w:left="1353"/>
      </w:pPr>
    </w:p>
    <w:p w:rsidR="00735D3C" w:rsidRPr="00630736" w:rsidRDefault="00735D3C" w:rsidP="00BB55B0">
      <w:pPr>
        <w:jc w:val="center"/>
        <w:rPr>
          <w:b/>
          <w:bCs/>
          <w:color w:val="000000"/>
          <w:sz w:val="22"/>
          <w:szCs w:val="22"/>
          <w:u w:val="single"/>
          <w:lang w:val="es-ES"/>
        </w:rPr>
      </w:pPr>
      <w:r w:rsidRPr="00630736">
        <w:rPr>
          <w:b/>
          <w:bCs/>
          <w:color w:val="000000"/>
          <w:sz w:val="22"/>
          <w:szCs w:val="22"/>
          <w:u w:val="single"/>
          <w:lang w:val="es-ES"/>
        </w:rPr>
        <w:t>RESTO DE CONTRIBUYENTES SIN GARANTÍA</w:t>
      </w:r>
    </w:p>
    <w:p w:rsidR="00BB55B0" w:rsidRPr="00BB55B0" w:rsidRDefault="00BB55B0" w:rsidP="00BB55B0">
      <w:pPr>
        <w:jc w:val="center"/>
        <w:rPr>
          <w:rFonts w:ascii="Verdana" w:hAnsi="Verdana" w:cs="Arial"/>
          <w:b/>
          <w:bCs/>
          <w:color w:val="000000"/>
          <w:sz w:val="16"/>
          <w:szCs w:val="16"/>
          <w:lang w:val="es-ES"/>
        </w:rPr>
      </w:pPr>
    </w:p>
    <w:p w:rsidR="00BB55B0" w:rsidRDefault="00BB55B0" w:rsidP="00BB55B0">
      <w:pPr>
        <w:jc w:val="center"/>
        <w:rPr>
          <w:rFonts w:ascii="Verdana" w:hAnsi="Verdana" w:cs="Arial"/>
          <w:b/>
          <w:bCs/>
          <w:color w:val="000000"/>
          <w:sz w:val="16"/>
          <w:szCs w:val="16"/>
          <w:lang w:val="es-ES"/>
        </w:rPr>
      </w:pPr>
    </w:p>
    <w:p w:rsidR="00E97404" w:rsidRDefault="00E97404" w:rsidP="00BB55B0">
      <w:pPr>
        <w:jc w:val="center"/>
        <w:rPr>
          <w:rFonts w:ascii="Verdana" w:hAnsi="Verdana" w:cs="Arial"/>
          <w:b/>
          <w:bCs/>
          <w:color w:val="000000"/>
          <w:sz w:val="16"/>
          <w:szCs w:val="16"/>
          <w:lang w:val="es-ES"/>
        </w:rPr>
      </w:pPr>
      <w:r>
        <w:rPr>
          <w:rFonts w:ascii="Verdana" w:hAnsi="Verdana" w:cs="Arial"/>
          <w:b/>
          <w:bCs/>
          <w:noProof/>
          <w:color w:val="000000"/>
          <w:sz w:val="16"/>
          <w:szCs w:val="16"/>
          <w:lang w:val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68580</wp:posOffset>
            </wp:positionV>
            <wp:extent cx="6158230" cy="7580630"/>
            <wp:effectExtent l="19050" t="0" r="0" b="0"/>
            <wp:wrapSquare wrapText="bothSides"/>
            <wp:docPr id="5" name="Imagen 10" descr="http://servicios.infoleg.gob.ar/infolegInternet/anexos/315000-319999/316881/resgral4346-cuandro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rvicios.infoleg.gob.ar/infolegInternet/anexos/315000-319999/316881/resgral4346-cuandroI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758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404" w:rsidRDefault="00E97404" w:rsidP="00BB55B0">
      <w:pPr>
        <w:jc w:val="center"/>
        <w:rPr>
          <w:rFonts w:ascii="Verdana" w:hAnsi="Verdana" w:cs="Arial"/>
          <w:b/>
          <w:bCs/>
          <w:color w:val="000000"/>
          <w:sz w:val="16"/>
          <w:szCs w:val="16"/>
          <w:lang w:val="es-ES"/>
        </w:rPr>
      </w:pPr>
    </w:p>
    <w:p w:rsidR="00E97404" w:rsidRDefault="00E97404" w:rsidP="00BB55B0">
      <w:pPr>
        <w:jc w:val="center"/>
        <w:rPr>
          <w:rFonts w:ascii="Verdana" w:hAnsi="Verdana" w:cs="Arial"/>
          <w:b/>
          <w:bCs/>
          <w:color w:val="000000"/>
          <w:sz w:val="16"/>
          <w:szCs w:val="16"/>
          <w:lang w:val="es-ES"/>
        </w:rPr>
      </w:pPr>
    </w:p>
    <w:p w:rsidR="00E97404" w:rsidRDefault="00E97404" w:rsidP="00BB55B0">
      <w:pPr>
        <w:jc w:val="center"/>
        <w:rPr>
          <w:rFonts w:ascii="Verdana" w:hAnsi="Verdana" w:cs="Arial"/>
          <w:b/>
          <w:bCs/>
          <w:color w:val="000000"/>
          <w:sz w:val="16"/>
          <w:szCs w:val="16"/>
          <w:lang w:val="es-ES"/>
        </w:rPr>
      </w:pPr>
    </w:p>
    <w:p w:rsidR="00E97404" w:rsidRDefault="00E97404" w:rsidP="00BB55B0">
      <w:pPr>
        <w:jc w:val="center"/>
        <w:rPr>
          <w:rFonts w:ascii="Verdana" w:hAnsi="Verdana" w:cs="Arial"/>
          <w:b/>
          <w:bCs/>
          <w:color w:val="000000"/>
          <w:sz w:val="16"/>
          <w:szCs w:val="16"/>
          <w:lang w:val="es-ES"/>
        </w:rPr>
      </w:pPr>
    </w:p>
    <w:p w:rsidR="00E97404" w:rsidRDefault="00E97404" w:rsidP="00BB55B0">
      <w:pPr>
        <w:jc w:val="center"/>
        <w:rPr>
          <w:rFonts w:ascii="Verdana" w:hAnsi="Verdana" w:cs="Arial"/>
          <w:b/>
          <w:bCs/>
          <w:color w:val="000000"/>
          <w:sz w:val="16"/>
          <w:szCs w:val="16"/>
          <w:lang w:val="es-ES"/>
        </w:rPr>
      </w:pPr>
    </w:p>
    <w:p w:rsidR="00BB55B0" w:rsidRDefault="006C47D1" w:rsidP="0031270B">
      <w:pPr>
        <w:pStyle w:val="Textoindependiente"/>
        <w:ind w:left="-851" w:right="-1"/>
        <w:rPr>
          <w:szCs w:val="24"/>
          <w:u w:val="single"/>
        </w:rPr>
      </w:pPr>
      <w:r w:rsidRPr="00BB55B0">
        <w:rPr>
          <w:szCs w:val="24"/>
          <w:u w:val="single"/>
        </w:rPr>
        <w:t xml:space="preserve">        </w:t>
      </w:r>
    </w:p>
    <w:p w:rsidR="006C47D1" w:rsidRDefault="001745B5" w:rsidP="0031270B">
      <w:pPr>
        <w:pStyle w:val="Textoindependiente"/>
        <w:widowControl w:val="0"/>
        <w:tabs>
          <w:tab w:val="left" w:pos="9356"/>
        </w:tabs>
        <w:ind w:right="23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noProof/>
          <w:color w:val="000000"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676275</wp:posOffset>
            </wp:positionV>
            <wp:extent cx="6454140" cy="7676515"/>
            <wp:effectExtent l="19050" t="0" r="3810" b="0"/>
            <wp:wrapSquare wrapText="bothSides"/>
            <wp:docPr id="13" name="Imagen 13" descr="http://servicios.infoleg.gob.ar/infolegInternet/anexos/315000-319999/316881/resgral4346-cuandro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rvicios.infoleg.gob.ar/infolegInternet/anexos/315000-319999/316881/resgral4346-cuandroII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767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D3C" w:rsidRPr="00630736">
        <w:rPr>
          <w:b/>
          <w:bCs/>
          <w:color w:val="000000"/>
          <w:sz w:val="22"/>
          <w:szCs w:val="22"/>
          <w:u w:val="single"/>
        </w:rPr>
        <w:t>RESTO DE CONTRIBUYENTES CON GARANTÍA</w:t>
      </w:r>
    </w:p>
    <w:p w:rsidR="00165169" w:rsidRDefault="00165169" w:rsidP="0031270B">
      <w:pPr>
        <w:pStyle w:val="Textoindependiente"/>
        <w:widowControl w:val="0"/>
        <w:tabs>
          <w:tab w:val="left" w:pos="9356"/>
        </w:tabs>
        <w:ind w:right="23"/>
        <w:jc w:val="center"/>
        <w:rPr>
          <w:b/>
          <w:bCs/>
          <w:color w:val="000000"/>
          <w:sz w:val="22"/>
          <w:szCs w:val="22"/>
          <w:u w:val="single"/>
        </w:rPr>
      </w:pPr>
    </w:p>
    <w:p w:rsidR="00E97404" w:rsidRPr="00630736" w:rsidRDefault="00E97404" w:rsidP="0031270B">
      <w:pPr>
        <w:pStyle w:val="Textoindependiente"/>
        <w:widowControl w:val="0"/>
        <w:tabs>
          <w:tab w:val="left" w:pos="9356"/>
        </w:tabs>
        <w:ind w:right="23"/>
        <w:jc w:val="center"/>
        <w:rPr>
          <w:sz w:val="22"/>
          <w:szCs w:val="22"/>
          <w:u w:val="single"/>
          <w:lang w:val="es-AR"/>
        </w:rPr>
      </w:pPr>
    </w:p>
    <w:p w:rsidR="00735D3C" w:rsidRPr="0031270B" w:rsidRDefault="00735D3C" w:rsidP="00735D3C">
      <w:pPr>
        <w:pStyle w:val="Textoindependiente"/>
        <w:tabs>
          <w:tab w:val="left" w:pos="709"/>
        </w:tabs>
        <w:ind w:right="23"/>
        <w:rPr>
          <w:rFonts w:ascii="Arial" w:hAnsi="Arial" w:cs="Arial"/>
          <w:b/>
          <w:sz w:val="18"/>
          <w:szCs w:val="18"/>
          <w:u w:val="single"/>
        </w:rPr>
      </w:pPr>
    </w:p>
    <w:p w:rsidR="0031270B" w:rsidRDefault="0031270B" w:rsidP="0031270B">
      <w:pPr>
        <w:pStyle w:val="Textoindependiente"/>
        <w:tabs>
          <w:tab w:val="left" w:pos="709"/>
        </w:tabs>
        <w:ind w:left="-851" w:right="-1135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B479BF" w:rsidRDefault="00B479BF" w:rsidP="00735D3C">
      <w:pPr>
        <w:pStyle w:val="Textoindependiente"/>
        <w:tabs>
          <w:tab w:val="left" w:pos="709"/>
        </w:tabs>
        <w:ind w:right="23"/>
        <w:rPr>
          <w:b/>
          <w:highlight w:val="yellow"/>
          <w:u w:val="single"/>
        </w:rPr>
      </w:pPr>
    </w:p>
    <w:p w:rsidR="00B479BF" w:rsidRPr="00E97404" w:rsidRDefault="00B479BF" w:rsidP="001745B5">
      <w:pPr>
        <w:pStyle w:val="texto8novedades"/>
        <w:spacing w:before="105" w:beforeAutospacing="0" w:after="0" w:afterAutospacing="0"/>
        <w:ind w:left="-426" w:right="-710"/>
        <w:jc w:val="both"/>
        <w:rPr>
          <w:b/>
          <w:szCs w:val="20"/>
          <w:u w:val="single"/>
          <w:lang w:val="es-ES_tradnl"/>
        </w:rPr>
      </w:pPr>
      <w:r w:rsidRPr="00E97404">
        <w:rPr>
          <w:b/>
          <w:szCs w:val="20"/>
          <w:u w:val="single"/>
          <w:lang w:val="es-ES_tradnl"/>
        </w:rPr>
        <w:t>Notas aclaratorias:</w:t>
      </w:r>
    </w:p>
    <w:p w:rsidR="00B479BF" w:rsidRPr="00E97404" w:rsidRDefault="00B479BF" w:rsidP="001745B5">
      <w:pPr>
        <w:pStyle w:val="texto8novedades"/>
        <w:spacing w:before="105" w:beforeAutospacing="0" w:after="0" w:afterAutospacing="0"/>
        <w:ind w:left="-426" w:right="-710"/>
        <w:jc w:val="both"/>
        <w:rPr>
          <w:szCs w:val="20"/>
          <w:lang w:val="es-ES_tradnl"/>
        </w:rPr>
      </w:pPr>
    </w:p>
    <w:p w:rsidR="00A82C49" w:rsidRPr="00E97404" w:rsidRDefault="00A82C49" w:rsidP="001745B5">
      <w:pPr>
        <w:pStyle w:val="texto8novedades"/>
        <w:spacing w:before="105" w:beforeAutospacing="0" w:after="0" w:afterAutospacing="0"/>
        <w:ind w:left="-426" w:right="-710"/>
        <w:jc w:val="both"/>
        <w:rPr>
          <w:szCs w:val="20"/>
          <w:lang w:val="es-ES_tradnl"/>
        </w:rPr>
      </w:pPr>
      <w:r w:rsidRPr="00E97404">
        <w:rPr>
          <w:szCs w:val="20"/>
          <w:lang w:val="es-ES_tradnl"/>
        </w:rPr>
        <w:t>(1) Deuda impositiva y de los recursos de la seguridad social, incluidos aportes personales de trabajadores en relación de dependencia.</w:t>
      </w:r>
    </w:p>
    <w:p w:rsidR="00A82C49" w:rsidRPr="00E97404" w:rsidRDefault="00A82C49" w:rsidP="001745B5">
      <w:pPr>
        <w:pStyle w:val="texto8novedades"/>
        <w:spacing w:before="105" w:beforeAutospacing="0" w:after="0" w:afterAutospacing="0"/>
        <w:ind w:left="-426" w:right="-710"/>
        <w:jc w:val="both"/>
        <w:rPr>
          <w:szCs w:val="20"/>
          <w:lang w:val="es-ES_tradnl"/>
        </w:rPr>
      </w:pPr>
      <w:r w:rsidRPr="00E97404">
        <w:rPr>
          <w:szCs w:val="20"/>
          <w:lang w:val="es-ES_tradnl"/>
        </w:rPr>
        <w:t>(2) Están comprendidos los sujetos alcanzados por la ley 26509 y la resolución general 2723 referidos a emergencia agropecuaria, como también los responsables alcanzados por el estado de emergencia y/o desastre declarado en determinadas zonas del país por leyes, decretos -ambos nacionales- y/o normas emitidas por esta Administración Federal, donde se otorguen plazos especiales de cumplimiento de obligaciones y/o facilidades de pago, siempre que cuenten con la caracterización correspondiente en el "Sistema Registral".</w:t>
      </w:r>
    </w:p>
    <w:p w:rsidR="00A82C49" w:rsidRPr="00E97404" w:rsidRDefault="00A82C49" w:rsidP="001745B5">
      <w:pPr>
        <w:pStyle w:val="texto8novedades"/>
        <w:spacing w:before="105" w:beforeAutospacing="0" w:after="0" w:afterAutospacing="0"/>
        <w:ind w:left="-426" w:right="-710"/>
        <w:jc w:val="both"/>
        <w:rPr>
          <w:szCs w:val="20"/>
          <w:lang w:val="es-ES_tradnl"/>
        </w:rPr>
      </w:pPr>
      <w:r w:rsidRPr="00E97404">
        <w:rPr>
          <w:szCs w:val="20"/>
          <w:lang w:val="es-ES_tradnl"/>
        </w:rPr>
        <w:t>Solo se podrán incluir obligaciones vencidas hasta el cese de la vigencia de la caracterización, siempre que esta fecha hubiera operado dentro de l</w:t>
      </w:r>
      <w:r w:rsidR="00165169">
        <w:rPr>
          <w:szCs w:val="20"/>
          <w:lang w:val="es-ES_tradnl"/>
        </w:rPr>
        <w:t>os</w:t>
      </w:r>
      <w:r w:rsidRPr="00E97404">
        <w:rPr>
          <w:szCs w:val="20"/>
          <w:lang w:val="es-ES_tradnl"/>
        </w:rPr>
        <w:t xml:space="preserve"> 12 meses anteriores a la fecha de la adhesión.</w:t>
      </w:r>
    </w:p>
    <w:p w:rsidR="00A82C49" w:rsidRPr="00E97404" w:rsidRDefault="00A82C49" w:rsidP="001745B5">
      <w:pPr>
        <w:pStyle w:val="texto8novedades"/>
        <w:spacing w:before="105" w:beforeAutospacing="0" w:after="0" w:afterAutospacing="0"/>
        <w:ind w:left="-426" w:right="-710"/>
        <w:jc w:val="both"/>
        <w:rPr>
          <w:szCs w:val="20"/>
          <w:lang w:val="es-ES_tradnl"/>
        </w:rPr>
      </w:pPr>
      <w:r w:rsidRPr="00E97404">
        <w:rPr>
          <w:szCs w:val="20"/>
          <w:lang w:val="es-ES_tradnl"/>
        </w:rPr>
        <w:t>Se podrá realizar la presentación de hasta 1 plan por mes calendario, siempre que el mismo permanezca vigente.</w:t>
      </w:r>
    </w:p>
    <w:p w:rsidR="00A82C49" w:rsidRPr="00E97404" w:rsidRDefault="00A82C49" w:rsidP="001745B5">
      <w:pPr>
        <w:pStyle w:val="texto8novedades"/>
        <w:spacing w:before="105" w:beforeAutospacing="0" w:after="0" w:afterAutospacing="0"/>
        <w:ind w:left="-426" w:right="-710"/>
        <w:jc w:val="both"/>
        <w:rPr>
          <w:szCs w:val="20"/>
          <w:lang w:val="es-ES_tradnl"/>
        </w:rPr>
      </w:pPr>
      <w:r w:rsidRPr="00E97404">
        <w:rPr>
          <w:szCs w:val="20"/>
          <w:lang w:val="es-ES_tradnl"/>
        </w:rPr>
        <w:t xml:space="preserve">(3) Deuda impositiva y de los recursos de la seguridad social, excluidos aportes personales de trabajadores en relación de dependencia a cargo de contribuyentes que hubieran adherido a planes de dación en pago de espacios publicitarios, vencida hasta el 31 de diciembre de 2015 (D. 852/2014 y su </w:t>
      </w:r>
      <w:proofErr w:type="spellStart"/>
      <w:r w:rsidRPr="00E97404">
        <w:rPr>
          <w:szCs w:val="20"/>
          <w:lang w:val="es-ES_tradnl"/>
        </w:rPr>
        <w:t>modif</w:t>
      </w:r>
      <w:proofErr w:type="spellEnd"/>
      <w:r w:rsidRPr="00E97404">
        <w:rPr>
          <w:szCs w:val="20"/>
          <w:lang w:val="es-ES_tradnl"/>
        </w:rPr>
        <w:t>.).</w:t>
      </w:r>
    </w:p>
    <w:p w:rsidR="00A82C49" w:rsidRPr="00E97404" w:rsidRDefault="00A82C49" w:rsidP="001745B5">
      <w:pPr>
        <w:pStyle w:val="texto8novedades"/>
        <w:spacing w:before="105" w:beforeAutospacing="0" w:after="0" w:afterAutospacing="0"/>
        <w:ind w:left="-426" w:right="-710"/>
        <w:jc w:val="both"/>
        <w:rPr>
          <w:szCs w:val="20"/>
          <w:lang w:val="es-ES_tradnl"/>
        </w:rPr>
      </w:pPr>
      <w:r w:rsidRPr="00E97404">
        <w:rPr>
          <w:szCs w:val="20"/>
          <w:lang w:val="es-ES_tradnl"/>
        </w:rPr>
        <w:t>Se podrá realizar la presentación de hasta 1 plan por mes calendario, siempre que el mismo permanezca vigente.</w:t>
      </w:r>
    </w:p>
    <w:p w:rsidR="00A82C49" w:rsidRPr="00E97404" w:rsidRDefault="00A82C49" w:rsidP="001745B5">
      <w:pPr>
        <w:pStyle w:val="texto8novedades"/>
        <w:spacing w:before="105" w:beforeAutospacing="0" w:after="0" w:afterAutospacing="0"/>
        <w:ind w:left="-426" w:right="-710"/>
        <w:jc w:val="both"/>
        <w:rPr>
          <w:szCs w:val="20"/>
          <w:lang w:val="es-ES_tradnl"/>
        </w:rPr>
      </w:pPr>
      <w:r w:rsidRPr="00E97404">
        <w:rPr>
          <w:szCs w:val="20"/>
          <w:lang w:val="es-ES_tradnl"/>
        </w:rPr>
        <w:t>(4) Se podrá realizar la presentación de hasta 1 plan por mes calendario, siempre que el mismo permanezca vigente.</w:t>
      </w:r>
    </w:p>
    <w:p w:rsidR="00A82C49" w:rsidRPr="00E97404" w:rsidRDefault="00A82C49" w:rsidP="001745B5">
      <w:pPr>
        <w:pStyle w:val="texto8novedades"/>
        <w:spacing w:before="105" w:beforeAutospacing="0" w:after="0" w:afterAutospacing="0"/>
        <w:ind w:left="-426" w:right="-710"/>
        <w:jc w:val="both"/>
        <w:rPr>
          <w:szCs w:val="20"/>
          <w:lang w:val="es-ES_tradnl"/>
        </w:rPr>
      </w:pPr>
      <w:r w:rsidRPr="00E97404">
        <w:rPr>
          <w:szCs w:val="20"/>
          <w:lang w:val="es-ES_tradnl"/>
        </w:rPr>
        <w:t>(5) Multas impuestas, cargos suplementarios por tributos a la importación/exportación y liquidaciones comprendidas en el procedimiento para las infracciones.</w:t>
      </w:r>
    </w:p>
    <w:p w:rsidR="00A82C49" w:rsidRPr="00E97404" w:rsidRDefault="00A82C49" w:rsidP="001745B5">
      <w:pPr>
        <w:pStyle w:val="texto8novedades"/>
        <w:spacing w:before="105" w:beforeAutospacing="0" w:after="0" w:afterAutospacing="0"/>
        <w:ind w:left="-426" w:right="-710"/>
        <w:jc w:val="both"/>
        <w:rPr>
          <w:szCs w:val="20"/>
          <w:lang w:val="es-ES_tradnl"/>
        </w:rPr>
      </w:pPr>
      <w:r w:rsidRPr="00E97404">
        <w:rPr>
          <w:szCs w:val="20"/>
          <w:lang w:val="es-ES_tradnl"/>
        </w:rPr>
        <w:t>Se podrá realizar la presentación de hasta 1 plan por mes calendario, siempre que el mismo permanezca vigente.</w:t>
      </w:r>
    </w:p>
    <w:p w:rsidR="00A82C49" w:rsidRPr="00E97404" w:rsidRDefault="00A82C49" w:rsidP="001745B5">
      <w:pPr>
        <w:pStyle w:val="texto8novedades"/>
        <w:spacing w:before="105" w:beforeAutospacing="0" w:after="0" w:afterAutospacing="0"/>
        <w:ind w:left="-426" w:right="-710"/>
        <w:jc w:val="both"/>
        <w:rPr>
          <w:szCs w:val="20"/>
          <w:lang w:val="es-ES_tradnl"/>
        </w:rPr>
      </w:pPr>
      <w:r w:rsidRPr="00E97404">
        <w:rPr>
          <w:szCs w:val="20"/>
          <w:lang w:val="es-ES_tradnl"/>
        </w:rPr>
        <w:t>(6) Deuda impositiva y de los recursos de la seguridad social, incluidos aportes personales de trabajadores en relación de dependencia. Multas impuestas, cargos suplementarios por tributos a la importación/exportación y liquidaciones de los citados tributos comprendidas en el procedimiento para las infracciones.</w:t>
      </w:r>
    </w:p>
    <w:p w:rsidR="00A82C49" w:rsidRPr="00E97404" w:rsidRDefault="00A82C49" w:rsidP="001745B5">
      <w:pPr>
        <w:pStyle w:val="texto8novedades"/>
        <w:spacing w:before="105" w:beforeAutospacing="0" w:after="0" w:afterAutospacing="0"/>
        <w:ind w:left="-426" w:right="-710"/>
        <w:jc w:val="both"/>
        <w:rPr>
          <w:szCs w:val="20"/>
          <w:lang w:val="es-ES_tradnl"/>
        </w:rPr>
      </w:pPr>
      <w:r w:rsidRPr="00E97404">
        <w:rPr>
          <w:szCs w:val="20"/>
          <w:lang w:val="es-ES_tradnl"/>
        </w:rPr>
        <w:t>(7) Ajustes y/o multas formales y materiales resultantes de la actividad fiscalizadora, conformados, incluidas percepciones y retenciones impositivas o aportes personales, así como determinaciones de oficio por obligaciones impositivas y de los recursos de la seguridad social, incluidos aportes personales de trabajadores en relación de dependencia, retenciones y percepciones. Las multas formales y materiales recurridas no podrán incluirse en este tipo de plan, siendo factible incluirlas en planes de tipo general o de gestión judicial.</w:t>
      </w:r>
    </w:p>
    <w:p w:rsidR="00A82C49" w:rsidRPr="00E97404" w:rsidRDefault="00A82C49" w:rsidP="001745B5">
      <w:pPr>
        <w:pStyle w:val="texto8novedades"/>
        <w:spacing w:before="105" w:beforeAutospacing="0" w:after="0" w:afterAutospacing="0"/>
        <w:ind w:left="-426" w:right="-710"/>
        <w:jc w:val="both"/>
        <w:rPr>
          <w:szCs w:val="20"/>
          <w:lang w:val="es-ES_tradnl"/>
        </w:rPr>
      </w:pPr>
      <w:r w:rsidRPr="00E97404">
        <w:rPr>
          <w:szCs w:val="20"/>
          <w:lang w:val="es-ES_tradnl"/>
        </w:rPr>
        <w:t xml:space="preserve">Se podrá realizar </w:t>
      </w:r>
      <w:r w:rsidR="00165169">
        <w:rPr>
          <w:szCs w:val="20"/>
          <w:lang w:val="es-ES_tradnl"/>
        </w:rPr>
        <w:t>la presentación de hasta un 1</w:t>
      </w:r>
      <w:r w:rsidRPr="00E97404">
        <w:rPr>
          <w:szCs w:val="20"/>
          <w:lang w:val="es-ES_tradnl"/>
        </w:rPr>
        <w:t xml:space="preserve"> plan por mes calendario, siempre que el mismo permanezca vigente.</w:t>
      </w:r>
    </w:p>
    <w:p w:rsidR="00A82C49" w:rsidRPr="00E97404" w:rsidRDefault="00A82C49" w:rsidP="001745B5">
      <w:pPr>
        <w:pStyle w:val="texto8novedades"/>
        <w:spacing w:before="105" w:beforeAutospacing="0" w:after="0" w:afterAutospacing="0"/>
        <w:ind w:left="-426" w:right="-710"/>
        <w:jc w:val="both"/>
        <w:rPr>
          <w:rFonts w:ascii="Arial" w:hAnsi="Arial" w:cs="Arial"/>
          <w:color w:val="000000"/>
          <w:sz w:val="18"/>
          <w:szCs w:val="18"/>
        </w:rPr>
      </w:pPr>
      <w:r w:rsidRPr="00E97404">
        <w:rPr>
          <w:szCs w:val="20"/>
          <w:lang w:val="es-ES_tradnl"/>
        </w:rPr>
        <w:t>No podrán incluirse en este plan las deudas susceptibles de ser canceladas mediante el régimen de regularización</w:t>
      </w:r>
      <w:r w:rsidRPr="00165169">
        <w:rPr>
          <w:szCs w:val="20"/>
          <w:lang w:val="es-ES_tradnl"/>
        </w:rPr>
        <w:t xml:space="preserve"> de deudas generadas en la exclusión del régimen simplificado para pequeños contribuyentes (RS).</w:t>
      </w:r>
    </w:p>
    <w:p w:rsidR="00A82C49" w:rsidRDefault="00A82C49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965B46" w:rsidRPr="00B479BF" w:rsidRDefault="00965B46" w:rsidP="0031270B">
      <w:pPr>
        <w:pStyle w:val="texto8novedades"/>
        <w:spacing w:before="105" w:beforeAutospacing="0" w:after="0" w:afterAutospacing="0"/>
        <w:ind w:left="-851" w:right="-1135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sectPr w:rsidR="00965B46" w:rsidRPr="00B479BF" w:rsidSect="008C34CF">
      <w:headerReference w:type="default" r:id="rId11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404" w:rsidRDefault="00E97404" w:rsidP="00735D3C">
      <w:r>
        <w:separator/>
      </w:r>
    </w:p>
  </w:endnote>
  <w:endnote w:type="continuationSeparator" w:id="1">
    <w:p w:rsidR="00E97404" w:rsidRDefault="00E97404" w:rsidP="0073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404" w:rsidRDefault="00E97404" w:rsidP="00735D3C">
      <w:r>
        <w:separator/>
      </w:r>
    </w:p>
  </w:footnote>
  <w:footnote w:type="continuationSeparator" w:id="1">
    <w:p w:rsidR="00E97404" w:rsidRDefault="00E97404" w:rsidP="0073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404" w:rsidRDefault="00E97404" w:rsidP="00E6723C">
    <w:pPr>
      <w:pStyle w:val="Encabezado"/>
      <w:pBdr>
        <w:bottom w:val="single" w:sz="12" w:space="1" w:color="000080"/>
      </w:pBdr>
      <w:tabs>
        <w:tab w:val="right" w:pos="9417"/>
      </w:tabs>
      <w:jc w:val="both"/>
      <w:rPr>
        <w:b/>
        <w:color w:val="000080"/>
      </w:rPr>
    </w:pPr>
    <w:r>
      <w:rPr>
        <w:b/>
        <w:color w:val="000080"/>
      </w:rPr>
      <w:tab/>
    </w:r>
    <w:r>
      <w:rPr>
        <w:b/>
        <w:color w:val="000080"/>
      </w:rPr>
      <w:tab/>
      <w:t>FABETTI, BERTANI &amp; ASOCIADOS</w:t>
    </w:r>
  </w:p>
  <w:p w:rsidR="00E97404" w:rsidRDefault="00E9740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98D"/>
    <w:multiLevelType w:val="multilevel"/>
    <w:tmpl w:val="F4DEAFA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2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7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1">
    <w:nsid w:val="05720CDD"/>
    <w:multiLevelType w:val="hybridMultilevel"/>
    <w:tmpl w:val="5C34A054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0B242111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4613" w:hanging="360"/>
      </w:pPr>
    </w:lvl>
    <w:lvl w:ilvl="1" w:tplc="0C0A0019" w:tentative="1">
      <w:start w:val="1"/>
      <w:numFmt w:val="lowerLetter"/>
      <w:lvlText w:val="%2."/>
      <w:lvlJc w:val="left"/>
      <w:pPr>
        <w:ind w:left="5333" w:hanging="360"/>
      </w:pPr>
    </w:lvl>
    <w:lvl w:ilvl="2" w:tplc="0C0A001B" w:tentative="1">
      <w:start w:val="1"/>
      <w:numFmt w:val="lowerRoman"/>
      <w:lvlText w:val="%3."/>
      <w:lvlJc w:val="right"/>
      <w:pPr>
        <w:ind w:left="6053" w:hanging="180"/>
      </w:pPr>
    </w:lvl>
    <w:lvl w:ilvl="3" w:tplc="0C0A000F" w:tentative="1">
      <w:start w:val="1"/>
      <w:numFmt w:val="decimal"/>
      <w:lvlText w:val="%4."/>
      <w:lvlJc w:val="left"/>
      <w:pPr>
        <w:ind w:left="6773" w:hanging="360"/>
      </w:pPr>
    </w:lvl>
    <w:lvl w:ilvl="4" w:tplc="0C0A0019" w:tentative="1">
      <w:start w:val="1"/>
      <w:numFmt w:val="lowerLetter"/>
      <w:lvlText w:val="%5."/>
      <w:lvlJc w:val="left"/>
      <w:pPr>
        <w:ind w:left="7493" w:hanging="360"/>
      </w:pPr>
    </w:lvl>
    <w:lvl w:ilvl="5" w:tplc="0C0A001B" w:tentative="1">
      <w:start w:val="1"/>
      <w:numFmt w:val="lowerRoman"/>
      <w:lvlText w:val="%6."/>
      <w:lvlJc w:val="right"/>
      <w:pPr>
        <w:ind w:left="8213" w:hanging="180"/>
      </w:pPr>
    </w:lvl>
    <w:lvl w:ilvl="6" w:tplc="0C0A000F" w:tentative="1">
      <w:start w:val="1"/>
      <w:numFmt w:val="decimal"/>
      <w:lvlText w:val="%7."/>
      <w:lvlJc w:val="left"/>
      <w:pPr>
        <w:ind w:left="8933" w:hanging="360"/>
      </w:pPr>
    </w:lvl>
    <w:lvl w:ilvl="7" w:tplc="0C0A0019" w:tentative="1">
      <w:start w:val="1"/>
      <w:numFmt w:val="lowerLetter"/>
      <w:lvlText w:val="%8."/>
      <w:lvlJc w:val="left"/>
      <w:pPr>
        <w:ind w:left="9653" w:hanging="360"/>
      </w:pPr>
    </w:lvl>
    <w:lvl w:ilvl="8" w:tplc="0C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0C5711A4"/>
    <w:multiLevelType w:val="hybridMultilevel"/>
    <w:tmpl w:val="72245A8C"/>
    <w:lvl w:ilvl="0" w:tplc="55B8EA0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07BB"/>
    <w:multiLevelType w:val="multilevel"/>
    <w:tmpl w:val="5C7C90E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3."/>
      <w:lvlJc w:val="left"/>
      <w:pPr>
        <w:ind w:left="4617" w:hanging="648"/>
      </w:pPr>
      <w:rPr>
        <w:rFonts w:hint="default"/>
      </w:rPr>
    </w:lvl>
    <w:lvl w:ilvl="4">
      <w:start w:val="1"/>
      <w:numFmt w:val="none"/>
      <w:lvlText w:val="2.2.3."/>
      <w:lvlJc w:val="left"/>
      <w:pPr>
        <w:ind w:left="4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5">
    <w:nsid w:val="13A671DB"/>
    <w:multiLevelType w:val="hybridMultilevel"/>
    <w:tmpl w:val="F4B2DDDE"/>
    <w:lvl w:ilvl="0" w:tplc="0C0A0017">
      <w:start w:val="1"/>
      <w:numFmt w:val="lowerLetter"/>
      <w:lvlText w:val="%1)"/>
      <w:lvlJc w:val="left"/>
      <w:pPr>
        <w:ind w:left="3195" w:hanging="360"/>
      </w:p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55C1F13"/>
    <w:multiLevelType w:val="hybridMultilevel"/>
    <w:tmpl w:val="847E4026"/>
    <w:lvl w:ilvl="0" w:tplc="BF48D12A">
      <w:start w:val="1"/>
      <w:numFmt w:val="bullet"/>
      <w:lvlText w:val="-"/>
      <w:lvlJc w:val="left"/>
      <w:pPr>
        <w:ind w:left="1364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16D47267"/>
    <w:multiLevelType w:val="hybridMultilevel"/>
    <w:tmpl w:val="ABAC7820"/>
    <w:lvl w:ilvl="0" w:tplc="0C0A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378C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577BA"/>
    <w:multiLevelType w:val="multilevel"/>
    <w:tmpl w:val="31D0449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4343" w:hanging="504"/>
      </w:pPr>
      <w:rPr>
        <w:rFonts w:hint="default"/>
      </w:rPr>
    </w:lvl>
    <w:lvl w:ilvl="3">
      <w:start w:val="1"/>
      <w:numFmt w:val="none"/>
      <w:lvlText w:val="2.2.1."/>
      <w:lvlJc w:val="left"/>
      <w:pPr>
        <w:ind w:left="46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9">
    <w:nsid w:val="23C21485"/>
    <w:multiLevelType w:val="hybridMultilevel"/>
    <w:tmpl w:val="B446911C"/>
    <w:lvl w:ilvl="0" w:tplc="2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4726283"/>
    <w:multiLevelType w:val="hybridMultilevel"/>
    <w:tmpl w:val="5298E0BE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6A41B1D"/>
    <w:multiLevelType w:val="hybridMultilevel"/>
    <w:tmpl w:val="B8E83E14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D56386"/>
    <w:multiLevelType w:val="hybridMultilevel"/>
    <w:tmpl w:val="8DA8CC70"/>
    <w:lvl w:ilvl="0" w:tplc="0C0A0017">
      <w:start w:val="1"/>
      <w:numFmt w:val="lowerLetter"/>
      <w:lvlText w:val="%1)"/>
      <w:lvlJc w:val="left"/>
      <w:pPr>
        <w:ind w:left="4471" w:hanging="360"/>
      </w:pPr>
    </w:lvl>
    <w:lvl w:ilvl="1" w:tplc="0C0A0019" w:tentative="1">
      <w:start w:val="1"/>
      <w:numFmt w:val="lowerLetter"/>
      <w:lvlText w:val="%2."/>
      <w:lvlJc w:val="left"/>
      <w:pPr>
        <w:ind w:left="5191" w:hanging="360"/>
      </w:pPr>
    </w:lvl>
    <w:lvl w:ilvl="2" w:tplc="0C0A001B" w:tentative="1">
      <w:start w:val="1"/>
      <w:numFmt w:val="lowerRoman"/>
      <w:lvlText w:val="%3."/>
      <w:lvlJc w:val="right"/>
      <w:pPr>
        <w:ind w:left="5911" w:hanging="180"/>
      </w:pPr>
    </w:lvl>
    <w:lvl w:ilvl="3" w:tplc="0C0A000F" w:tentative="1">
      <w:start w:val="1"/>
      <w:numFmt w:val="decimal"/>
      <w:lvlText w:val="%4."/>
      <w:lvlJc w:val="left"/>
      <w:pPr>
        <w:ind w:left="6631" w:hanging="360"/>
      </w:pPr>
    </w:lvl>
    <w:lvl w:ilvl="4" w:tplc="0C0A0019" w:tentative="1">
      <w:start w:val="1"/>
      <w:numFmt w:val="lowerLetter"/>
      <w:lvlText w:val="%5."/>
      <w:lvlJc w:val="left"/>
      <w:pPr>
        <w:ind w:left="7351" w:hanging="360"/>
      </w:pPr>
    </w:lvl>
    <w:lvl w:ilvl="5" w:tplc="0C0A001B" w:tentative="1">
      <w:start w:val="1"/>
      <w:numFmt w:val="lowerRoman"/>
      <w:lvlText w:val="%6."/>
      <w:lvlJc w:val="right"/>
      <w:pPr>
        <w:ind w:left="8071" w:hanging="180"/>
      </w:pPr>
    </w:lvl>
    <w:lvl w:ilvl="6" w:tplc="0C0A000F" w:tentative="1">
      <w:start w:val="1"/>
      <w:numFmt w:val="decimal"/>
      <w:lvlText w:val="%7."/>
      <w:lvlJc w:val="left"/>
      <w:pPr>
        <w:ind w:left="8791" w:hanging="360"/>
      </w:pPr>
    </w:lvl>
    <w:lvl w:ilvl="7" w:tplc="0C0A0019" w:tentative="1">
      <w:start w:val="1"/>
      <w:numFmt w:val="lowerLetter"/>
      <w:lvlText w:val="%8."/>
      <w:lvlJc w:val="left"/>
      <w:pPr>
        <w:ind w:left="9511" w:hanging="360"/>
      </w:pPr>
    </w:lvl>
    <w:lvl w:ilvl="8" w:tplc="0C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3">
    <w:nsid w:val="28F216D4"/>
    <w:multiLevelType w:val="hybridMultilevel"/>
    <w:tmpl w:val="B92AF6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E2C0D"/>
    <w:multiLevelType w:val="hybridMultilevel"/>
    <w:tmpl w:val="D3E0E73C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9F0801"/>
    <w:multiLevelType w:val="hybridMultilevel"/>
    <w:tmpl w:val="6458FB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706F7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>
    <w:nsid w:val="32413753"/>
    <w:multiLevelType w:val="hybridMultilevel"/>
    <w:tmpl w:val="F8E89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253A66"/>
    <w:multiLevelType w:val="hybridMultilevel"/>
    <w:tmpl w:val="62A6D230"/>
    <w:lvl w:ilvl="0" w:tplc="0C0A0017">
      <w:start w:val="1"/>
      <w:numFmt w:val="lowerLetter"/>
      <w:lvlText w:val="%1)"/>
      <w:lvlJc w:val="left"/>
      <w:pPr>
        <w:ind w:left="2220" w:hanging="360"/>
      </w:pPr>
    </w:lvl>
    <w:lvl w:ilvl="1" w:tplc="0C0A0019" w:tentative="1">
      <w:start w:val="1"/>
      <w:numFmt w:val="lowerLetter"/>
      <w:lvlText w:val="%2."/>
      <w:lvlJc w:val="left"/>
      <w:pPr>
        <w:ind w:left="2940" w:hanging="360"/>
      </w:pPr>
    </w:lvl>
    <w:lvl w:ilvl="2" w:tplc="0C0A001B" w:tentative="1">
      <w:start w:val="1"/>
      <w:numFmt w:val="lowerRoman"/>
      <w:lvlText w:val="%3."/>
      <w:lvlJc w:val="right"/>
      <w:pPr>
        <w:ind w:left="3660" w:hanging="180"/>
      </w:pPr>
    </w:lvl>
    <w:lvl w:ilvl="3" w:tplc="0C0A000F" w:tentative="1">
      <w:start w:val="1"/>
      <w:numFmt w:val="decimal"/>
      <w:lvlText w:val="%4."/>
      <w:lvlJc w:val="left"/>
      <w:pPr>
        <w:ind w:left="4380" w:hanging="360"/>
      </w:pPr>
    </w:lvl>
    <w:lvl w:ilvl="4" w:tplc="0C0A0019" w:tentative="1">
      <w:start w:val="1"/>
      <w:numFmt w:val="lowerLetter"/>
      <w:lvlText w:val="%5."/>
      <w:lvlJc w:val="left"/>
      <w:pPr>
        <w:ind w:left="5100" w:hanging="360"/>
      </w:pPr>
    </w:lvl>
    <w:lvl w:ilvl="5" w:tplc="0C0A001B" w:tentative="1">
      <w:start w:val="1"/>
      <w:numFmt w:val="lowerRoman"/>
      <w:lvlText w:val="%6."/>
      <w:lvlJc w:val="right"/>
      <w:pPr>
        <w:ind w:left="5820" w:hanging="180"/>
      </w:pPr>
    </w:lvl>
    <w:lvl w:ilvl="6" w:tplc="0C0A000F" w:tentative="1">
      <w:start w:val="1"/>
      <w:numFmt w:val="decimal"/>
      <w:lvlText w:val="%7."/>
      <w:lvlJc w:val="left"/>
      <w:pPr>
        <w:ind w:left="6540" w:hanging="360"/>
      </w:pPr>
    </w:lvl>
    <w:lvl w:ilvl="7" w:tplc="0C0A0019" w:tentative="1">
      <w:start w:val="1"/>
      <w:numFmt w:val="lowerLetter"/>
      <w:lvlText w:val="%8."/>
      <w:lvlJc w:val="left"/>
      <w:pPr>
        <w:ind w:left="7260" w:hanging="360"/>
      </w:pPr>
    </w:lvl>
    <w:lvl w:ilvl="8" w:tplc="0C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>
    <w:nsid w:val="394415E5"/>
    <w:multiLevelType w:val="hybridMultilevel"/>
    <w:tmpl w:val="4C8058E6"/>
    <w:lvl w:ilvl="0" w:tplc="BF48D12A">
      <w:start w:val="1"/>
      <w:numFmt w:val="bullet"/>
      <w:lvlText w:val="-"/>
      <w:lvlJc w:val="left"/>
      <w:pPr>
        <w:ind w:left="29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0">
    <w:nsid w:val="39AB1809"/>
    <w:multiLevelType w:val="hybridMultilevel"/>
    <w:tmpl w:val="7DC2FE06"/>
    <w:lvl w:ilvl="0" w:tplc="2EB43F5E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199" w:hanging="360"/>
      </w:pPr>
    </w:lvl>
    <w:lvl w:ilvl="2" w:tplc="0C0A001B" w:tentative="1">
      <w:start w:val="1"/>
      <w:numFmt w:val="lowerRoman"/>
      <w:lvlText w:val="%3."/>
      <w:lvlJc w:val="right"/>
      <w:pPr>
        <w:ind w:left="4919" w:hanging="180"/>
      </w:pPr>
    </w:lvl>
    <w:lvl w:ilvl="3" w:tplc="0C0A000F" w:tentative="1">
      <w:start w:val="1"/>
      <w:numFmt w:val="decimal"/>
      <w:lvlText w:val="%4."/>
      <w:lvlJc w:val="left"/>
      <w:pPr>
        <w:ind w:left="5639" w:hanging="360"/>
      </w:pPr>
    </w:lvl>
    <w:lvl w:ilvl="4" w:tplc="0C0A0019" w:tentative="1">
      <w:start w:val="1"/>
      <w:numFmt w:val="lowerLetter"/>
      <w:lvlText w:val="%5."/>
      <w:lvlJc w:val="left"/>
      <w:pPr>
        <w:ind w:left="6359" w:hanging="360"/>
      </w:pPr>
    </w:lvl>
    <w:lvl w:ilvl="5" w:tplc="0C0A001B" w:tentative="1">
      <w:start w:val="1"/>
      <w:numFmt w:val="lowerRoman"/>
      <w:lvlText w:val="%6."/>
      <w:lvlJc w:val="right"/>
      <w:pPr>
        <w:ind w:left="7079" w:hanging="180"/>
      </w:pPr>
    </w:lvl>
    <w:lvl w:ilvl="6" w:tplc="0C0A000F" w:tentative="1">
      <w:start w:val="1"/>
      <w:numFmt w:val="decimal"/>
      <w:lvlText w:val="%7."/>
      <w:lvlJc w:val="left"/>
      <w:pPr>
        <w:ind w:left="7799" w:hanging="360"/>
      </w:pPr>
    </w:lvl>
    <w:lvl w:ilvl="7" w:tplc="0C0A0019" w:tentative="1">
      <w:start w:val="1"/>
      <w:numFmt w:val="lowerLetter"/>
      <w:lvlText w:val="%8."/>
      <w:lvlJc w:val="left"/>
      <w:pPr>
        <w:ind w:left="8519" w:hanging="360"/>
      </w:pPr>
    </w:lvl>
    <w:lvl w:ilvl="8" w:tplc="0C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3F794550"/>
    <w:multiLevelType w:val="hybridMultilevel"/>
    <w:tmpl w:val="8796FE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C7791"/>
    <w:multiLevelType w:val="hybridMultilevel"/>
    <w:tmpl w:val="B2260188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3">
    <w:nsid w:val="41830EFC"/>
    <w:multiLevelType w:val="hybridMultilevel"/>
    <w:tmpl w:val="61321B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120406"/>
    <w:multiLevelType w:val="hybridMultilevel"/>
    <w:tmpl w:val="46E646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B5F3D"/>
    <w:multiLevelType w:val="hybridMultilevel"/>
    <w:tmpl w:val="E5B8723E"/>
    <w:lvl w:ilvl="0" w:tplc="BF48D12A">
      <w:start w:val="1"/>
      <w:numFmt w:val="bullet"/>
      <w:lvlText w:val="-"/>
      <w:lvlJc w:val="left"/>
      <w:pPr>
        <w:ind w:left="35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6">
    <w:nsid w:val="57B92E72"/>
    <w:multiLevelType w:val="hybridMultilevel"/>
    <w:tmpl w:val="AB6CFE24"/>
    <w:lvl w:ilvl="0" w:tplc="2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>
    <w:nsid w:val="5C2259DA"/>
    <w:multiLevelType w:val="multilevel"/>
    <w:tmpl w:val="0C0A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28">
    <w:nsid w:val="5DFE1CB6"/>
    <w:multiLevelType w:val="hybridMultilevel"/>
    <w:tmpl w:val="575604E6"/>
    <w:lvl w:ilvl="0" w:tplc="BF48D12A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E95455"/>
    <w:multiLevelType w:val="hybridMultilevel"/>
    <w:tmpl w:val="2CCCD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11075"/>
    <w:multiLevelType w:val="hybridMultilevel"/>
    <w:tmpl w:val="E08E6620"/>
    <w:lvl w:ilvl="0" w:tplc="0C0A0017">
      <w:start w:val="1"/>
      <w:numFmt w:val="lowerLetter"/>
      <w:lvlText w:val="%1)"/>
      <w:lvlJc w:val="left"/>
      <w:pPr>
        <w:ind w:left="2203" w:hanging="360"/>
      </w:p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>
    <w:nsid w:val="64780F27"/>
    <w:multiLevelType w:val="multilevel"/>
    <w:tmpl w:val="F1E20CA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3911" w:hanging="432"/>
      </w:pPr>
      <w:rPr>
        <w:rFonts w:hint="default"/>
      </w:rPr>
    </w:lvl>
    <w:lvl w:ilvl="2">
      <w:start w:val="1"/>
      <w:numFmt w:val="none"/>
      <w:lvlText w:val="2.2."/>
      <w:lvlJc w:val="left"/>
      <w:pPr>
        <w:ind w:left="39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32">
    <w:nsid w:val="66A92D16"/>
    <w:multiLevelType w:val="hybridMultilevel"/>
    <w:tmpl w:val="B5783BE6"/>
    <w:lvl w:ilvl="0" w:tplc="0C0A000F">
      <w:start w:val="1"/>
      <w:numFmt w:val="decimal"/>
      <w:lvlText w:val="%1."/>
      <w:lvlJc w:val="left"/>
      <w:pPr>
        <w:ind w:left="3915" w:hanging="360"/>
      </w:pPr>
    </w:lvl>
    <w:lvl w:ilvl="1" w:tplc="0C0A0019" w:tentative="1">
      <w:start w:val="1"/>
      <w:numFmt w:val="lowerLetter"/>
      <w:lvlText w:val="%2."/>
      <w:lvlJc w:val="left"/>
      <w:pPr>
        <w:ind w:left="4635" w:hanging="360"/>
      </w:pPr>
    </w:lvl>
    <w:lvl w:ilvl="2" w:tplc="0C0A001B" w:tentative="1">
      <w:start w:val="1"/>
      <w:numFmt w:val="lowerRoman"/>
      <w:lvlText w:val="%3."/>
      <w:lvlJc w:val="right"/>
      <w:pPr>
        <w:ind w:left="5355" w:hanging="180"/>
      </w:pPr>
    </w:lvl>
    <w:lvl w:ilvl="3" w:tplc="0C0A000F" w:tentative="1">
      <w:start w:val="1"/>
      <w:numFmt w:val="decimal"/>
      <w:lvlText w:val="%4."/>
      <w:lvlJc w:val="left"/>
      <w:pPr>
        <w:ind w:left="6075" w:hanging="360"/>
      </w:pPr>
    </w:lvl>
    <w:lvl w:ilvl="4" w:tplc="0C0A0019" w:tentative="1">
      <w:start w:val="1"/>
      <w:numFmt w:val="lowerLetter"/>
      <w:lvlText w:val="%5."/>
      <w:lvlJc w:val="left"/>
      <w:pPr>
        <w:ind w:left="6795" w:hanging="360"/>
      </w:pPr>
    </w:lvl>
    <w:lvl w:ilvl="5" w:tplc="0C0A001B" w:tentative="1">
      <w:start w:val="1"/>
      <w:numFmt w:val="lowerRoman"/>
      <w:lvlText w:val="%6."/>
      <w:lvlJc w:val="right"/>
      <w:pPr>
        <w:ind w:left="7515" w:hanging="180"/>
      </w:pPr>
    </w:lvl>
    <w:lvl w:ilvl="6" w:tplc="0C0A000F" w:tentative="1">
      <w:start w:val="1"/>
      <w:numFmt w:val="decimal"/>
      <w:lvlText w:val="%7."/>
      <w:lvlJc w:val="left"/>
      <w:pPr>
        <w:ind w:left="8235" w:hanging="360"/>
      </w:pPr>
    </w:lvl>
    <w:lvl w:ilvl="7" w:tplc="0C0A0019" w:tentative="1">
      <w:start w:val="1"/>
      <w:numFmt w:val="lowerLetter"/>
      <w:lvlText w:val="%8."/>
      <w:lvlJc w:val="left"/>
      <w:pPr>
        <w:ind w:left="8955" w:hanging="360"/>
      </w:pPr>
    </w:lvl>
    <w:lvl w:ilvl="8" w:tplc="0C0A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3">
    <w:nsid w:val="66FE5A9F"/>
    <w:multiLevelType w:val="hybridMultilevel"/>
    <w:tmpl w:val="0CBE23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2288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0E58EF"/>
    <w:multiLevelType w:val="hybridMultilevel"/>
    <w:tmpl w:val="7042ECFA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</w:num>
  <w:num w:numId="8">
    <w:abstractNumId w:val="28"/>
  </w:num>
  <w:num w:numId="9">
    <w:abstractNumId w:val="6"/>
  </w:num>
  <w:num w:numId="10">
    <w:abstractNumId w:val="15"/>
  </w:num>
  <w:num w:numId="11">
    <w:abstractNumId w:val="10"/>
  </w:num>
  <w:num w:numId="12">
    <w:abstractNumId w:val="18"/>
  </w:num>
  <w:num w:numId="13">
    <w:abstractNumId w:val="19"/>
  </w:num>
  <w:num w:numId="14">
    <w:abstractNumId w:val="30"/>
  </w:num>
  <w:num w:numId="15">
    <w:abstractNumId w:val="25"/>
  </w:num>
  <w:num w:numId="16">
    <w:abstractNumId w:val="27"/>
  </w:num>
  <w:num w:numId="17">
    <w:abstractNumId w:val="20"/>
  </w:num>
  <w:num w:numId="18">
    <w:abstractNumId w:val="31"/>
  </w:num>
  <w:num w:numId="19">
    <w:abstractNumId w:val="8"/>
  </w:num>
  <w:num w:numId="20">
    <w:abstractNumId w:val="0"/>
  </w:num>
  <w:num w:numId="21">
    <w:abstractNumId w:val="4"/>
  </w:num>
  <w:num w:numId="22">
    <w:abstractNumId w:val="16"/>
  </w:num>
  <w:num w:numId="23">
    <w:abstractNumId w:val="1"/>
  </w:num>
  <w:num w:numId="24">
    <w:abstractNumId w:val="5"/>
  </w:num>
  <w:num w:numId="25">
    <w:abstractNumId w:val="32"/>
  </w:num>
  <w:num w:numId="26">
    <w:abstractNumId w:val="22"/>
  </w:num>
  <w:num w:numId="27">
    <w:abstractNumId w:val="34"/>
  </w:num>
  <w:num w:numId="28">
    <w:abstractNumId w:val="2"/>
  </w:num>
  <w:num w:numId="29">
    <w:abstractNumId w:val="12"/>
  </w:num>
  <w:num w:numId="30">
    <w:abstractNumId w:val="3"/>
  </w:num>
  <w:num w:numId="31">
    <w:abstractNumId w:val="21"/>
  </w:num>
  <w:num w:numId="32">
    <w:abstractNumId w:val="9"/>
  </w:num>
  <w:num w:numId="33">
    <w:abstractNumId w:val="13"/>
  </w:num>
  <w:num w:numId="34">
    <w:abstractNumId w:val="29"/>
  </w:num>
  <w:num w:numId="35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42B"/>
    <w:rsid w:val="00002B02"/>
    <w:rsid w:val="00013390"/>
    <w:rsid w:val="00021895"/>
    <w:rsid w:val="00035F54"/>
    <w:rsid w:val="00037285"/>
    <w:rsid w:val="0005275A"/>
    <w:rsid w:val="0006282E"/>
    <w:rsid w:val="000712FA"/>
    <w:rsid w:val="00085473"/>
    <w:rsid w:val="000A3CC8"/>
    <w:rsid w:val="000D5F5C"/>
    <w:rsid w:val="000D7744"/>
    <w:rsid w:val="000E4EC1"/>
    <w:rsid w:val="000F0504"/>
    <w:rsid w:val="000F5D32"/>
    <w:rsid w:val="00100A9C"/>
    <w:rsid w:val="00132AB8"/>
    <w:rsid w:val="0013588D"/>
    <w:rsid w:val="001628F3"/>
    <w:rsid w:val="0016360F"/>
    <w:rsid w:val="00165169"/>
    <w:rsid w:val="001745B5"/>
    <w:rsid w:val="00193836"/>
    <w:rsid w:val="001D76E2"/>
    <w:rsid w:val="002350C7"/>
    <w:rsid w:val="002852D8"/>
    <w:rsid w:val="002C0FD2"/>
    <w:rsid w:val="002C1CFD"/>
    <w:rsid w:val="002D6576"/>
    <w:rsid w:val="002D6928"/>
    <w:rsid w:val="002D7AA7"/>
    <w:rsid w:val="0031270B"/>
    <w:rsid w:val="00317070"/>
    <w:rsid w:val="003546C8"/>
    <w:rsid w:val="0036405F"/>
    <w:rsid w:val="003847AF"/>
    <w:rsid w:val="00397996"/>
    <w:rsid w:val="003A3111"/>
    <w:rsid w:val="003A4D67"/>
    <w:rsid w:val="003B1345"/>
    <w:rsid w:val="003B77CD"/>
    <w:rsid w:val="003D73ED"/>
    <w:rsid w:val="00447537"/>
    <w:rsid w:val="004510E5"/>
    <w:rsid w:val="0046637C"/>
    <w:rsid w:val="004C3CA1"/>
    <w:rsid w:val="004F70AA"/>
    <w:rsid w:val="00503DA9"/>
    <w:rsid w:val="005310CC"/>
    <w:rsid w:val="00545CFB"/>
    <w:rsid w:val="00552F23"/>
    <w:rsid w:val="00582429"/>
    <w:rsid w:val="005906F9"/>
    <w:rsid w:val="005929E2"/>
    <w:rsid w:val="005A36CB"/>
    <w:rsid w:val="005A72F1"/>
    <w:rsid w:val="005B7CAC"/>
    <w:rsid w:val="005C3C0F"/>
    <w:rsid w:val="005C6853"/>
    <w:rsid w:val="005C7025"/>
    <w:rsid w:val="005F07C2"/>
    <w:rsid w:val="00630736"/>
    <w:rsid w:val="00644899"/>
    <w:rsid w:val="00670137"/>
    <w:rsid w:val="00677852"/>
    <w:rsid w:val="006B04AA"/>
    <w:rsid w:val="006C47D1"/>
    <w:rsid w:val="006D20AF"/>
    <w:rsid w:val="006E3492"/>
    <w:rsid w:val="00714BE5"/>
    <w:rsid w:val="00722235"/>
    <w:rsid w:val="00735D3C"/>
    <w:rsid w:val="007370D6"/>
    <w:rsid w:val="0077354E"/>
    <w:rsid w:val="00777B34"/>
    <w:rsid w:val="0078205D"/>
    <w:rsid w:val="00796E33"/>
    <w:rsid w:val="007A655C"/>
    <w:rsid w:val="007A7519"/>
    <w:rsid w:val="007C03CD"/>
    <w:rsid w:val="007D21E7"/>
    <w:rsid w:val="007E1FE7"/>
    <w:rsid w:val="008110EC"/>
    <w:rsid w:val="00837CBF"/>
    <w:rsid w:val="008441A3"/>
    <w:rsid w:val="00880D84"/>
    <w:rsid w:val="008C1B21"/>
    <w:rsid w:val="008C34CF"/>
    <w:rsid w:val="008D3CC4"/>
    <w:rsid w:val="008F2287"/>
    <w:rsid w:val="008F2CAE"/>
    <w:rsid w:val="00910BFF"/>
    <w:rsid w:val="00920E31"/>
    <w:rsid w:val="0092675E"/>
    <w:rsid w:val="00936790"/>
    <w:rsid w:val="00940CCB"/>
    <w:rsid w:val="00945CBE"/>
    <w:rsid w:val="00961870"/>
    <w:rsid w:val="00965B46"/>
    <w:rsid w:val="009724B5"/>
    <w:rsid w:val="00984AFF"/>
    <w:rsid w:val="00987D0A"/>
    <w:rsid w:val="00990C14"/>
    <w:rsid w:val="009C7FA4"/>
    <w:rsid w:val="009D0541"/>
    <w:rsid w:val="00A13539"/>
    <w:rsid w:val="00A15CA4"/>
    <w:rsid w:val="00A345F3"/>
    <w:rsid w:val="00A82C49"/>
    <w:rsid w:val="00B0738C"/>
    <w:rsid w:val="00B34396"/>
    <w:rsid w:val="00B4192E"/>
    <w:rsid w:val="00B479BF"/>
    <w:rsid w:val="00B60247"/>
    <w:rsid w:val="00B653A0"/>
    <w:rsid w:val="00BA219C"/>
    <w:rsid w:val="00BB145E"/>
    <w:rsid w:val="00BB55B0"/>
    <w:rsid w:val="00BC3ADD"/>
    <w:rsid w:val="00BD54BA"/>
    <w:rsid w:val="00C167E1"/>
    <w:rsid w:val="00C200BE"/>
    <w:rsid w:val="00C2495F"/>
    <w:rsid w:val="00C36E2C"/>
    <w:rsid w:val="00C4130E"/>
    <w:rsid w:val="00C56865"/>
    <w:rsid w:val="00C57371"/>
    <w:rsid w:val="00C70A1B"/>
    <w:rsid w:val="00C945C7"/>
    <w:rsid w:val="00CA11D3"/>
    <w:rsid w:val="00CB5455"/>
    <w:rsid w:val="00D131B9"/>
    <w:rsid w:val="00D15A16"/>
    <w:rsid w:val="00D25567"/>
    <w:rsid w:val="00D2695B"/>
    <w:rsid w:val="00D3742B"/>
    <w:rsid w:val="00D40750"/>
    <w:rsid w:val="00D75B05"/>
    <w:rsid w:val="00D848F2"/>
    <w:rsid w:val="00D853B3"/>
    <w:rsid w:val="00DD7E60"/>
    <w:rsid w:val="00DF3795"/>
    <w:rsid w:val="00E176FD"/>
    <w:rsid w:val="00E17823"/>
    <w:rsid w:val="00E21CE8"/>
    <w:rsid w:val="00E3553B"/>
    <w:rsid w:val="00E42632"/>
    <w:rsid w:val="00E50A20"/>
    <w:rsid w:val="00E6723C"/>
    <w:rsid w:val="00E97404"/>
    <w:rsid w:val="00EB1A1B"/>
    <w:rsid w:val="00EC159E"/>
    <w:rsid w:val="00EC4C20"/>
    <w:rsid w:val="00EF57C1"/>
    <w:rsid w:val="00F05B53"/>
    <w:rsid w:val="00F21D4B"/>
    <w:rsid w:val="00F273FF"/>
    <w:rsid w:val="00F3633F"/>
    <w:rsid w:val="00F61373"/>
    <w:rsid w:val="00F61719"/>
    <w:rsid w:val="00F71374"/>
    <w:rsid w:val="00F91FCF"/>
    <w:rsid w:val="00FB7538"/>
    <w:rsid w:val="00FD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7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790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BFE6-94A7-4E4A-9BD6-CA868618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67</cp:revision>
  <cp:lastPrinted>2018-11-29T19:03:00Z</cp:lastPrinted>
  <dcterms:created xsi:type="dcterms:W3CDTF">2018-09-04T15:04:00Z</dcterms:created>
  <dcterms:modified xsi:type="dcterms:W3CDTF">2018-12-06T14:05:00Z</dcterms:modified>
</cp:coreProperties>
</file>