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5" w:rsidRDefault="00220FA5" w:rsidP="00220FA5">
      <w:pPr>
        <w:pStyle w:val="Ttulo1"/>
        <w:ind w:right="283"/>
        <w:jc w:val="both"/>
        <w:rPr>
          <w:szCs w:val="24"/>
          <w:u w:val="single"/>
          <w:lang w:val="es-AR"/>
        </w:rPr>
      </w:pPr>
      <w:r>
        <w:rPr>
          <w:szCs w:val="24"/>
          <w:u w:val="single"/>
          <w:lang w:val="es-AR"/>
        </w:rPr>
        <w:t>CIRCULAR IMPOSITIVA NRO</w:t>
      </w:r>
      <w:r w:rsidR="00180312">
        <w:rPr>
          <w:szCs w:val="24"/>
          <w:u w:val="single"/>
          <w:lang w:val="es-AR"/>
        </w:rPr>
        <w:t>. 926</w:t>
      </w:r>
      <w:r>
        <w:rPr>
          <w:szCs w:val="24"/>
          <w:u w:val="single"/>
          <w:lang w:val="es-AR"/>
        </w:rPr>
        <w:t xml:space="preserve"> </w:t>
      </w:r>
    </w:p>
    <w:p w:rsidR="00220FA5" w:rsidRDefault="00220FA5" w:rsidP="00220FA5">
      <w:pPr>
        <w:pStyle w:val="Textoindependiente"/>
        <w:ind w:right="283"/>
        <w:rPr>
          <w:szCs w:val="24"/>
          <w:u w:val="single"/>
        </w:rPr>
      </w:pPr>
    </w:p>
    <w:p w:rsidR="00220FA5" w:rsidRDefault="00220FA5" w:rsidP="00220FA5">
      <w:pPr>
        <w:pStyle w:val="Textoindependiente"/>
        <w:ind w:right="283"/>
        <w:rPr>
          <w:szCs w:val="24"/>
          <w:u w:val="single"/>
        </w:rPr>
      </w:pPr>
    </w:p>
    <w:p w:rsidR="00220FA5" w:rsidRDefault="00220FA5" w:rsidP="00220FA5">
      <w:pPr>
        <w:ind w:right="28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Ley (T. del Fuego) 1223</w:t>
      </w:r>
    </w:p>
    <w:p w:rsidR="00220FA5" w:rsidRDefault="00220FA5" w:rsidP="00220FA5">
      <w:pPr>
        <w:pStyle w:val="Ttulo5"/>
        <w:ind w:right="283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Fecha de Norma: </w:t>
      </w:r>
      <w:r w:rsidR="00C556FF">
        <w:rPr>
          <w:b/>
          <w:i/>
          <w:szCs w:val="24"/>
        </w:rPr>
        <w:t>24</w:t>
      </w:r>
      <w:r>
        <w:rPr>
          <w:b/>
          <w:i/>
          <w:szCs w:val="24"/>
        </w:rPr>
        <w:t>/05/2018</w:t>
      </w:r>
    </w:p>
    <w:p w:rsidR="00220FA5" w:rsidRDefault="00220FA5" w:rsidP="00E46170">
      <w:pPr>
        <w:pStyle w:val="Ttulo5"/>
        <w:ind w:right="283"/>
        <w:jc w:val="both"/>
        <w:rPr>
          <w:b/>
          <w:i/>
          <w:szCs w:val="24"/>
        </w:rPr>
      </w:pPr>
      <w:r>
        <w:rPr>
          <w:b/>
          <w:i/>
          <w:szCs w:val="24"/>
        </w:rPr>
        <w:t>Fecha Boletín Oficial: 19/06/2018</w:t>
      </w:r>
    </w:p>
    <w:p w:rsidR="00B0461B" w:rsidRDefault="00B0461B" w:rsidP="00B0461B">
      <w:pPr>
        <w:rPr>
          <w:highlight w:val="cyan"/>
        </w:rPr>
      </w:pPr>
    </w:p>
    <w:p w:rsidR="00220FA5" w:rsidRPr="00220FA5" w:rsidRDefault="00220FA5" w:rsidP="00220FA5">
      <w:pPr>
        <w:widowControl/>
        <w:spacing w:before="100" w:beforeAutospacing="1" w:after="100" w:afterAutospacing="1"/>
        <w:ind w:right="283"/>
        <w:jc w:val="both"/>
        <w:rPr>
          <w:b/>
          <w:sz w:val="24"/>
          <w:szCs w:val="24"/>
          <w:u w:val="single"/>
        </w:rPr>
      </w:pPr>
      <w:r w:rsidRPr="00220FA5">
        <w:rPr>
          <w:b/>
          <w:sz w:val="24"/>
          <w:szCs w:val="24"/>
          <w:u w:val="single"/>
        </w:rPr>
        <w:t>Tierra del Fuego.</w:t>
      </w:r>
      <w:r>
        <w:rPr>
          <w:b/>
          <w:sz w:val="24"/>
          <w:szCs w:val="24"/>
          <w:u w:val="single"/>
        </w:rPr>
        <w:t xml:space="preserve"> </w:t>
      </w:r>
      <w:r w:rsidR="00E40789">
        <w:rPr>
          <w:b/>
          <w:bCs/>
          <w:color w:val="000000"/>
          <w:sz w:val="24"/>
          <w:szCs w:val="24"/>
          <w:u w:val="single"/>
        </w:rPr>
        <w:t>Ley impositiva</w:t>
      </w:r>
      <w:r w:rsidRPr="00220FA5">
        <w:rPr>
          <w:b/>
          <w:bCs/>
          <w:color w:val="000000"/>
          <w:sz w:val="24"/>
          <w:szCs w:val="24"/>
          <w:u w:val="single"/>
        </w:rPr>
        <w:t xml:space="preserve">. </w:t>
      </w:r>
      <w:r w:rsidR="00E40789" w:rsidRPr="00220FA5">
        <w:rPr>
          <w:b/>
          <w:bCs/>
          <w:color w:val="000000"/>
          <w:sz w:val="24"/>
          <w:szCs w:val="24"/>
          <w:u w:val="single"/>
        </w:rPr>
        <w:t>Modificacion</w:t>
      </w:r>
      <w:r w:rsidR="00E40789">
        <w:rPr>
          <w:b/>
          <w:bCs/>
          <w:color w:val="000000"/>
          <w:sz w:val="24"/>
          <w:szCs w:val="24"/>
          <w:u w:val="single"/>
        </w:rPr>
        <w:t>es</w:t>
      </w:r>
    </w:p>
    <w:p w:rsidR="00B0461B" w:rsidRDefault="00B0461B" w:rsidP="00B0461B">
      <w:pPr>
        <w:jc w:val="both"/>
        <w:rPr>
          <w:sz w:val="24"/>
          <w:szCs w:val="24"/>
        </w:rPr>
      </w:pPr>
    </w:p>
    <w:p w:rsidR="00B0461B" w:rsidRDefault="00B0461B" w:rsidP="00B0461B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 Ley de referencia se introducen modificaciones a la ley impositiva aplicable al período 2018 sobre el Impuesto a los Ingresos Brutos.</w:t>
      </w:r>
    </w:p>
    <w:p w:rsidR="00B0461B" w:rsidRDefault="00B0461B" w:rsidP="00B0461B">
      <w:pPr>
        <w:jc w:val="both"/>
        <w:rPr>
          <w:sz w:val="24"/>
          <w:szCs w:val="24"/>
        </w:rPr>
      </w:pPr>
    </w:p>
    <w:p w:rsidR="00B0461B" w:rsidRDefault="00B0461B" w:rsidP="00B0461B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cada actividad  que se ha modificado para el Impuestos sobre los Ingresos Brutos </w:t>
      </w:r>
      <w:r w:rsidRPr="0093168A">
        <w:rPr>
          <w:b/>
          <w:sz w:val="24"/>
          <w:u w:val="single"/>
        </w:rPr>
        <w:t>a partir del 01/07/2018.</w:t>
      </w:r>
    </w:p>
    <w:p w:rsidR="00B0461B" w:rsidRDefault="00B0461B" w:rsidP="00B0461B">
      <w:pPr>
        <w:jc w:val="both"/>
        <w:rPr>
          <w:sz w:val="24"/>
          <w:szCs w:val="24"/>
        </w:rPr>
      </w:pPr>
    </w:p>
    <w:p w:rsidR="00E40789" w:rsidRDefault="00B0461B" w:rsidP="00B0461B">
      <w:pPr>
        <w:jc w:val="both"/>
        <w:rPr>
          <w:sz w:val="24"/>
        </w:rPr>
      </w:pPr>
      <w:r>
        <w:rPr>
          <w:sz w:val="24"/>
        </w:rPr>
        <w:t>No obstante, se</w:t>
      </w:r>
      <w:r w:rsidR="00E40789">
        <w:rPr>
          <w:sz w:val="24"/>
        </w:rPr>
        <w:t xml:space="preserve"> destacan las siguientes modificaciones</w:t>
      </w:r>
      <w:r>
        <w:rPr>
          <w:sz w:val="24"/>
        </w:rPr>
        <w:t xml:space="preserve"> específicas de</w:t>
      </w:r>
      <w:r w:rsidR="00E40789">
        <w:rPr>
          <w:sz w:val="24"/>
        </w:rPr>
        <w:t xml:space="preserve"> alícuotas para </w:t>
      </w:r>
      <w:r w:rsidR="00E40789" w:rsidRPr="00B0461B">
        <w:rPr>
          <w:sz w:val="24"/>
        </w:rPr>
        <w:t>algunas actividades</w:t>
      </w:r>
      <w:r>
        <w:rPr>
          <w:sz w:val="24"/>
        </w:rPr>
        <w:t xml:space="preserve"> d</w:t>
      </w:r>
      <w:r w:rsidR="00E40789">
        <w:rPr>
          <w:sz w:val="24"/>
        </w:rPr>
        <w:t>entro de los siguientes rubros:</w:t>
      </w:r>
    </w:p>
    <w:p w:rsidR="00E40789" w:rsidRDefault="00E40789" w:rsidP="00B0461B">
      <w:pPr>
        <w:ind w:left="284"/>
        <w:jc w:val="both"/>
        <w:rPr>
          <w:sz w:val="24"/>
        </w:rPr>
      </w:pPr>
    </w:p>
    <w:p w:rsidR="00E40789" w:rsidRPr="00B0461B" w:rsidRDefault="00E40789" w:rsidP="00B0461B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B0461B">
        <w:rPr>
          <w:sz w:val="24"/>
          <w:u w:val="single"/>
        </w:rPr>
        <w:t>Explotación de minas y canteras:</w:t>
      </w:r>
      <w:r w:rsidR="00B0461B">
        <w:rPr>
          <w:sz w:val="24"/>
          <w:u w:val="single"/>
        </w:rPr>
        <w:t xml:space="preserve"> </w:t>
      </w:r>
      <w:r w:rsidR="00B0461B" w:rsidRPr="00B0461B">
        <w:rPr>
          <w:sz w:val="24"/>
        </w:rPr>
        <w:t>d</w:t>
      </w:r>
      <w:r w:rsidRPr="00B0461B">
        <w:rPr>
          <w:sz w:val="24"/>
        </w:rPr>
        <w:t xml:space="preserve">isminuye de 1% a 0,5%; </w:t>
      </w:r>
    </w:p>
    <w:p w:rsidR="00B0461B" w:rsidRPr="00B0461B" w:rsidRDefault="00B0461B" w:rsidP="00B0461B">
      <w:pPr>
        <w:pStyle w:val="Prrafodelista"/>
        <w:ind w:left="502"/>
        <w:jc w:val="both"/>
        <w:rPr>
          <w:sz w:val="24"/>
        </w:rPr>
      </w:pPr>
    </w:p>
    <w:p w:rsidR="00E40789" w:rsidRPr="00B0461B" w:rsidRDefault="00E40789" w:rsidP="00B0461B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B0461B">
        <w:rPr>
          <w:sz w:val="24"/>
          <w:u w:val="single"/>
        </w:rPr>
        <w:t>Industria manufacturera:</w:t>
      </w:r>
      <w:r w:rsidR="00B0461B">
        <w:rPr>
          <w:sz w:val="24"/>
          <w:u w:val="single"/>
        </w:rPr>
        <w:t xml:space="preserve"> </w:t>
      </w:r>
      <w:r w:rsidRPr="00B0461B">
        <w:rPr>
          <w:sz w:val="24"/>
        </w:rPr>
        <w:t xml:space="preserve">disminuye de 1,5% a 0,5%; </w:t>
      </w:r>
    </w:p>
    <w:p w:rsidR="00B0461B" w:rsidRPr="00B0461B" w:rsidRDefault="00B0461B" w:rsidP="00B0461B">
      <w:pPr>
        <w:jc w:val="both"/>
        <w:rPr>
          <w:sz w:val="24"/>
        </w:rPr>
      </w:pPr>
    </w:p>
    <w:p w:rsidR="00E40789" w:rsidRPr="00B0461B" w:rsidRDefault="00E40789" w:rsidP="00B0461B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B0461B">
        <w:rPr>
          <w:sz w:val="24"/>
          <w:u w:val="single"/>
        </w:rPr>
        <w:t>Construcción:</w:t>
      </w:r>
      <w:r w:rsidRPr="00B0461B">
        <w:rPr>
          <w:sz w:val="24"/>
        </w:rPr>
        <w:t xml:space="preserve"> disminuye de 3% a 1,5%; </w:t>
      </w:r>
    </w:p>
    <w:p w:rsidR="00B0461B" w:rsidRPr="00B0461B" w:rsidRDefault="00B0461B" w:rsidP="00B0461B">
      <w:pPr>
        <w:jc w:val="both"/>
        <w:rPr>
          <w:sz w:val="24"/>
        </w:rPr>
      </w:pPr>
    </w:p>
    <w:p w:rsidR="00E40789" w:rsidRPr="00B0461B" w:rsidRDefault="00E40789" w:rsidP="00B0461B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B0461B">
        <w:rPr>
          <w:sz w:val="24"/>
          <w:u w:val="single"/>
        </w:rPr>
        <w:t>Servicios de hotelería y restaurantes:</w:t>
      </w:r>
      <w:r w:rsidRPr="00B0461B">
        <w:rPr>
          <w:sz w:val="24"/>
        </w:rPr>
        <w:t xml:space="preserve"> se incrementa de 3% a 3,5%; </w:t>
      </w:r>
    </w:p>
    <w:p w:rsidR="00B0461B" w:rsidRPr="00B0461B" w:rsidRDefault="00B0461B" w:rsidP="00B0461B">
      <w:pPr>
        <w:jc w:val="both"/>
        <w:rPr>
          <w:sz w:val="24"/>
        </w:rPr>
      </w:pPr>
    </w:p>
    <w:p w:rsidR="00E40789" w:rsidRDefault="00B0461B" w:rsidP="00B0461B">
      <w:pPr>
        <w:ind w:left="142"/>
        <w:jc w:val="both"/>
        <w:rPr>
          <w:sz w:val="24"/>
        </w:rPr>
      </w:pPr>
      <w:r>
        <w:rPr>
          <w:sz w:val="24"/>
        </w:rPr>
        <w:t xml:space="preserve">e) </w:t>
      </w:r>
      <w:r w:rsidR="00E40789" w:rsidRPr="00B0461B">
        <w:rPr>
          <w:sz w:val="24"/>
          <w:u w:val="single"/>
        </w:rPr>
        <w:t>Servicios de transporte, de almacenamiento y de comunicaciones:</w:t>
      </w:r>
      <w:r w:rsidR="00E40789" w:rsidRPr="00E40789">
        <w:rPr>
          <w:sz w:val="24"/>
        </w:rPr>
        <w:t xml:space="preserve"> disminuye de 3% a 1,5%.</w:t>
      </w:r>
    </w:p>
    <w:p w:rsidR="007C0AEE" w:rsidRDefault="007C0AEE" w:rsidP="00B0461B">
      <w:pPr>
        <w:jc w:val="both"/>
        <w:rPr>
          <w:sz w:val="24"/>
        </w:rPr>
      </w:pPr>
    </w:p>
    <w:p w:rsidR="00B0461B" w:rsidRDefault="00B0461B" w:rsidP="00B0461B">
      <w:pPr>
        <w:jc w:val="both"/>
        <w:rPr>
          <w:sz w:val="24"/>
        </w:rPr>
      </w:pPr>
    </w:p>
    <w:p w:rsidR="00B0461B" w:rsidRDefault="00B0461B" w:rsidP="00220FA5">
      <w:pPr>
        <w:jc w:val="both"/>
        <w:rPr>
          <w:sz w:val="24"/>
        </w:rPr>
      </w:pPr>
    </w:p>
    <w:p w:rsidR="007C0AEE" w:rsidRDefault="007C0AEE" w:rsidP="00312F84">
      <w:pPr>
        <w:widowControl/>
        <w:numPr>
          <w:ilvl w:val="0"/>
          <w:numId w:val="1"/>
        </w:numPr>
        <w:ind w:left="0" w:right="283" w:firstLine="0"/>
        <w:jc w:val="both"/>
        <w:rPr>
          <w:b/>
          <w:sz w:val="24"/>
          <w:szCs w:val="24"/>
          <w:u w:val="single"/>
        </w:rPr>
      </w:pPr>
      <w:r w:rsidRPr="008133BB">
        <w:rPr>
          <w:b/>
          <w:sz w:val="24"/>
          <w:szCs w:val="24"/>
          <w:u w:val="single"/>
        </w:rPr>
        <w:t>Fondo de Finan</w:t>
      </w:r>
      <w:r>
        <w:rPr>
          <w:b/>
          <w:sz w:val="24"/>
          <w:szCs w:val="24"/>
          <w:u w:val="single"/>
        </w:rPr>
        <w:t>ciamiento de Servicios Sociales</w:t>
      </w:r>
      <w:r w:rsidR="00312F84">
        <w:rPr>
          <w:b/>
          <w:sz w:val="24"/>
          <w:szCs w:val="24"/>
          <w:u w:val="single"/>
        </w:rPr>
        <w:t xml:space="preserve"> (FOFISE)</w:t>
      </w:r>
    </w:p>
    <w:p w:rsidR="006F7905" w:rsidRDefault="006F7905" w:rsidP="00A1592E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establece en </w:t>
      </w:r>
      <w:r w:rsidRPr="006F7905">
        <w:rPr>
          <w:sz w:val="24"/>
          <w:szCs w:val="24"/>
          <w:u w:val="single"/>
        </w:rPr>
        <w:t>1,50%</w:t>
      </w:r>
      <w:r>
        <w:rPr>
          <w:sz w:val="24"/>
          <w:szCs w:val="24"/>
        </w:rPr>
        <w:t xml:space="preserve"> la alícuota adicional del Impuesto sobre los Ingresos Brutos aplicable en concepto de del “Fondo de Financiamiento de Servicios Sociales”.</w:t>
      </w:r>
    </w:p>
    <w:p w:rsidR="006F5D8C" w:rsidRPr="006F5D8C" w:rsidRDefault="006F7905" w:rsidP="00A1592E">
      <w:pPr>
        <w:widowControl/>
        <w:spacing w:before="100" w:beforeAutospacing="1" w:after="100" w:afterAutospacing="1"/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Asimismo, s</w:t>
      </w:r>
      <w:r w:rsidR="006F5D8C">
        <w:rPr>
          <w:sz w:val="24"/>
          <w:szCs w:val="24"/>
        </w:rPr>
        <w:t>e modifica la alícuota adicional aplicable, la cual s</w:t>
      </w:r>
      <w:r w:rsidR="007C0AEE">
        <w:rPr>
          <w:sz w:val="24"/>
          <w:szCs w:val="24"/>
        </w:rPr>
        <w:t xml:space="preserve">erá de 1% </w:t>
      </w:r>
      <w:r w:rsidR="007C0AEE" w:rsidRPr="00EA15E7">
        <w:rPr>
          <w:sz w:val="24"/>
          <w:szCs w:val="24"/>
        </w:rPr>
        <w:t>para las actividades comprendidas en los siguientes códigos</w:t>
      </w:r>
      <w:r>
        <w:rPr>
          <w:sz w:val="24"/>
          <w:szCs w:val="24"/>
        </w:rPr>
        <w:t xml:space="preserve"> del nomenclador de actividades</w:t>
      </w:r>
      <w:r w:rsidR="007C0AEE" w:rsidRPr="00EA15E7">
        <w:rPr>
          <w:sz w:val="24"/>
          <w:szCs w:val="24"/>
        </w:rPr>
        <w:t xml:space="preserve">: </w:t>
      </w:r>
      <w:r w:rsidR="007C0AEE" w:rsidRPr="00EA15E7">
        <w:rPr>
          <w:color w:val="000000"/>
          <w:sz w:val="24"/>
          <w:szCs w:val="24"/>
        </w:rPr>
        <w:t>50110, 50120, 50130, 50200, 50300, 101000, 102000, 120000, 131000, 132000, 141100, 141200, 141300, 141400, 142110, 142120, 142200 y 142900</w:t>
      </w:r>
      <w:r w:rsidR="006F5D8C">
        <w:rPr>
          <w:color w:val="000000"/>
          <w:sz w:val="24"/>
          <w:szCs w:val="24"/>
        </w:rPr>
        <w:t>.</w:t>
      </w:r>
    </w:p>
    <w:p w:rsidR="006F7905" w:rsidRDefault="007C0AEE" w:rsidP="006F7905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</w:rPr>
      </w:pPr>
      <w:r w:rsidRPr="00EA15E7">
        <w:rPr>
          <w:sz w:val="24"/>
          <w:szCs w:val="24"/>
        </w:rPr>
        <w:t>La</w:t>
      </w:r>
      <w:r w:rsidR="006F7905">
        <w:rPr>
          <w:sz w:val="24"/>
          <w:szCs w:val="24"/>
        </w:rPr>
        <w:t>s</w:t>
      </w:r>
      <w:r w:rsidRPr="00EA15E7">
        <w:rPr>
          <w:sz w:val="24"/>
          <w:szCs w:val="24"/>
        </w:rPr>
        <w:t xml:space="preserve"> presente</w:t>
      </w:r>
      <w:r w:rsidR="006F7905">
        <w:rPr>
          <w:sz w:val="24"/>
          <w:szCs w:val="24"/>
        </w:rPr>
        <w:t>s</w:t>
      </w:r>
      <w:r w:rsidRPr="00EA15E7">
        <w:rPr>
          <w:sz w:val="24"/>
          <w:szCs w:val="24"/>
        </w:rPr>
        <w:t xml:space="preserve"> alícuota</w:t>
      </w:r>
      <w:r w:rsidR="006F7905">
        <w:rPr>
          <w:sz w:val="24"/>
          <w:szCs w:val="24"/>
        </w:rPr>
        <w:t>s</w:t>
      </w:r>
      <w:r w:rsidRPr="00EA15E7">
        <w:rPr>
          <w:sz w:val="24"/>
          <w:szCs w:val="24"/>
        </w:rPr>
        <w:t xml:space="preserve"> regirá</w:t>
      </w:r>
      <w:r w:rsidR="006F7905">
        <w:rPr>
          <w:sz w:val="24"/>
          <w:szCs w:val="24"/>
        </w:rPr>
        <w:t>n</w:t>
      </w:r>
      <w:r w:rsidRPr="00EA15E7">
        <w:rPr>
          <w:sz w:val="24"/>
          <w:szCs w:val="24"/>
        </w:rPr>
        <w:t xml:space="preserve"> para los hechos imponibles que ocurran a partir del 1 de Julio de 2018 y </w:t>
      </w:r>
      <w:r w:rsidRPr="00EA15E7">
        <w:rPr>
          <w:sz w:val="24"/>
          <w:szCs w:val="24"/>
          <w:u w:val="single"/>
        </w:rPr>
        <w:t>no será</w:t>
      </w:r>
      <w:r w:rsidR="006F7905">
        <w:rPr>
          <w:sz w:val="24"/>
          <w:szCs w:val="24"/>
          <w:u w:val="single"/>
        </w:rPr>
        <w:t>n</w:t>
      </w:r>
      <w:r w:rsidRPr="00EA15E7">
        <w:rPr>
          <w:sz w:val="24"/>
          <w:szCs w:val="24"/>
          <w:u w:val="single"/>
        </w:rPr>
        <w:t xml:space="preserve"> de aplicación</w:t>
      </w:r>
      <w:r w:rsidRPr="00EA15E7">
        <w:rPr>
          <w:sz w:val="24"/>
          <w:szCs w:val="24"/>
        </w:rPr>
        <w:t xml:space="preserve"> para aquellos contribuyentes del Régimen Simplificado y para las actividades comprendidas en los siguientes códigos: 11110 a 20390, 103000, 171111 a 192020, 241110 a 252090, 293010, 293020, 293090, 293092, 300000, 319001, 321000, 322001, 323000, 332000, 343000, 402001 y 602230.</w:t>
      </w:r>
      <w:r w:rsidR="006F7905">
        <w:rPr>
          <w:sz w:val="24"/>
          <w:szCs w:val="24"/>
        </w:rPr>
        <w:t xml:space="preserve"> </w:t>
      </w:r>
    </w:p>
    <w:p w:rsidR="006F7905" w:rsidRDefault="006F7905" w:rsidP="006F7905">
      <w:pPr>
        <w:widowControl/>
        <w:spacing w:before="100" w:beforeAutospacing="1" w:after="100" w:afterAutospacing="1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último</w:t>
      </w:r>
      <w:r w:rsidRPr="00EA15E7">
        <w:rPr>
          <w:sz w:val="24"/>
          <w:szCs w:val="24"/>
        </w:rPr>
        <w:t>, la mencionada alícuota adicional tampoco será aplicable para aquellos contribuyentes que tengan extendidas constancias para g</w:t>
      </w:r>
      <w:r>
        <w:rPr>
          <w:sz w:val="24"/>
          <w:szCs w:val="24"/>
        </w:rPr>
        <w:t>ozar del beneficio de tasa cero.</w:t>
      </w:r>
    </w:p>
    <w:p w:rsidR="007C0AEE" w:rsidRDefault="007C0AEE" w:rsidP="007C0AEE">
      <w:pPr>
        <w:ind w:left="397"/>
        <w:jc w:val="both"/>
        <w:rPr>
          <w:sz w:val="24"/>
          <w:szCs w:val="24"/>
        </w:rPr>
      </w:pPr>
    </w:p>
    <w:p w:rsidR="006F7905" w:rsidRDefault="006F7905" w:rsidP="007C0AEE">
      <w:pPr>
        <w:ind w:left="397"/>
        <w:jc w:val="both"/>
        <w:rPr>
          <w:sz w:val="24"/>
          <w:szCs w:val="24"/>
        </w:rPr>
      </w:pPr>
    </w:p>
    <w:p w:rsidR="00FA1508" w:rsidRPr="00EA15E7" w:rsidRDefault="00FA1508" w:rsidP="007C0AEE">
      <w:pPr>
        <w:ind w:left="397"/>
        <w:jc w:val="both"/>
        <w:rPr>
          <w:sz w:val="24"/>
          <w:szCs w:val="24"/>
        </w:rPr>
      </w:pPr>
    </w:p>
    <w:p w:rsidR="007C0AEE" w:rsidRPr="00CC2A49" w:rsidRDefault="007C0AEE" w:rsidP="006F7905">
      <w:pPr>
        <w:numPr>
          <w:ilvl w:val="0"/>
          <w:numId w:val="1"/>
        </w:numPr>
        <w:ind w:left="709" w:right="50" w:hanging="709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4C7B5B" w:rsidRDefault="004C7B5B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sz w:val="24"/>
          <w:szCs w:val="24"/>
        </w:rPr>
      </w:pPr>
      <w:r w:rsidRPr="004C7B5B">
        <w:rPr>
          <w:rStyle w:val="sumarionovedades"/>
          <w:sz w:val="24"/>
          <w:szCs w:val="24"/>
        </w:rPr>
        <w:t>Las disposiciones de la presente son de aplicación a partir de</w:t>
      </w:r>
      <w:r>
        <w:rPr>
          <w:rStyle w:val="sumarionovedades"/>
          <w:sz w:val="24"/>
          <w:szCs w:val="24"/>
        </w:rPr>
        <w:t>l</w:t>
      </w:r>
      <w:r w:rsidRPr="004C7B5B">
        <w:rPr>
          <w:rStyle w:val="sumarionovedades"/>
          <w:sz w:val="24"/>
          <w:szCs w:val="24"/>
        </w:rPr>
        <w:t xml:space="preserve"> anticipo del impuesto sobre los ingresos brutos </w:t>
      </w:r>
      <w:r>
        <w:rPr>
          <w:rStyle w:val="sumarionovedades"/>
          <w:sz w:val="24"/>
          <w:szCs w:val="24"/>
        </w:rPr>
        <w:t>correspondiente al</w:t>
      </w:r>
      <w:r w:rsidRPr="004C7B5B">
        <w:rPr>
          <w:rStyle w:val="sumarionovedades"/>
          <w:sz w:val="24"/>
          <w:szCs w:val="24"/>
        </w:rPr>
        <w:t xml:space="preserve"> </w:t>
      </w:r>
      <w:r w:rsidRPr="00FA1508">
        <w:rPr>
          <w:rStyle w:val="sumarionovedades"/>
          <w:b/>
          <w:sz w:val="24"/>
          <w:szCs w:val="24"/>
          <w:u w:val="single"/>
        </w:rPr>
        <w:t xml:space="preserve">período </w:t>
      </w:r>
      <w:r w:rsidRPr="00FA1508">
        <w:rPr>
          <w:b/>
          <w:sz w:val="24"/>
          <w:szCs w:val="24"/>
          <w:u w:val="single"/>
        </w:rPr>
        <w:t>Julio</w:t>
      </w:r>
      <w:r w:rsidRPr="00FA1508">
        <w:rPr>
          <w:rStyle w:val="sumarionovedades"/>
          <w:b/>
          <w:sz w:val="24"/>
          <w:szCs w:val="24"/>
          <w:u w:val="single"/>
        </w:rPr>
        <w:t xml:space="preserve"> 2018.</w:t>
      </w:r>
      <w:r w:rsidRPr="00FA1508">
        <w:rPr>
          <w:rStyle w:val="sumarionovedades"/>
          <w:b/>
          <w:sz w:val="24"/>
          <w:szCs w:val="24"/>
        </w:rPr>
        <w:t>-</w:t>
      </w:r>
    </w:p>
    <w:p w:rsidR="0067426A" w:rsidRDefault="0067426A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sz w:val="24"/>
          <w:szCs w:val="24"/>
        </w:rPr>
      </w:pPr>
    </w:p>
    <w:p w:rsidR="00FA1508" w:rsidRDefault="00FA1508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sz w:val="24"/>
          <w:szCs w:val="24"/>
        </w:rPr>
      </w:pPr>
    </w:p>
    <w:p w:rsidR="0067426A" w:rsidRPr="0067426A" w:rsidRDefault="0067426A" w:rsidP="0067426A">
      <w:pPr>
        <w:spacing w:before="100" w:beforeAutospacing="1" w:after="100" w:afterAutospacing="1"/>
        <w:ind w:right="-1" w:hanging="5"/>
        <w:rPr>
          <w:rStyle w:val="sumarionovedades"/>
          <w:sz w:val="24"/>
          <w:szCs w:val="24"/>
        </w:rPr>
      </w:pPr>
      <w:r w:rsidRPr="0067426A">
        <w:rPr>
          <w:rStyle w:val="sumarionovedades"/>
          <w:sz w:val="24"/>
          <w:szCs w:val="24"/>
        </w:rPr>
        <w:t xml:space="preserve">Buenos Aires, 22 de Agosto de 2018. </w:t>
      </w:r>
    </w:p>
    <w:p w:rsidR="0067426A" w:rsidRPr="004C7B5B" w:rsidRDefault="0067426A" w:rsidP="004C7B5B">
      <w:pPr>
        <w:widowControl/>
        <w:spacing w:before="100" w:beforeAutospacing="1" w:after="100" w:afterAutospacing="1"/>
        <w:ind w:right="-1"/>
        <w:jc w:val="both"/>
        <w:rPr>
          <w:rStyle w:val="sumarionovedades"/>
          <w:b/>
          <w:sz w:val="24"/>
          <w:szCs w:val="24"/>
          <w:u w:val="single"/>
        </w:rPr>
      </w:pPr>
    </w:p>
    <w:p w:rsidR="00E40789" w:rsidRPr="004C7B5B" w:rsidRDefault="00E40789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Pr="004C7B5B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6F7905" w:rsidRDefault="006F7905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AF4263" w:rsidRDefault="00AF4263" w:rsidP="007C0AEE">
      <w:pPr>
        <w:widowControl/>
        <w:spacing w:before="105" w:after="105"/>
        <w:ind w:left="105" w:right="105"/>
        <w:jc w:val="center"/>
        <w:rPr>
          <w:b/>
          <w:i/>
          <w:color w:val="000000"/>
          <w:sz w:val="24"/>
          <w:szCs w:val="24"/>
          <w:u w:val="single"/>
          <w:lang w:val="es-ES" w:eastAsia="es-ES"/>
        </w:rPr>
      </w:pPr>
    </w:p>
    <w:p w:rsidR="007C0AEE" w:rsidRDefault="007C0AEE" w:rsidP="007C0AEE">
      <w:pPr>
        <w:widowControl/>
        <w:spacing w:before="105" w:after="105"/>
        <w:ind w:left="105" w:right="105"/>
        <w:jc w:val="center"/>
        <w:rPr>
          <w:b/>
          <w:color w:val="000000"/>
          <w:sz w:val="24"/>
          <w:szCs w:val="24"/>
          <w:u w:val="single"/>
          <w:lang w:val="es-ES" w:eastAsia="es-ES"/>
        </w:rPr>
      </w:pPr>
      <w:r w:rsidRPr="00F64B9D">
        <w:rPr>
          <w:b/>
          <w:color w:val="000000"/>
          <w:sz w:val="24"/>
          <w:szCs w:val="24"/>
          <w:u w:val="single"/>
          <w:lang w:val="es-ES" w:eastAsia="es-ES"/>
        </w:rPr>
        <w:t xml:space="preserve">ANEXO I </w:t>
      </w:r>
    </w:p>
    <w:p w:rsidR="00B0461B" w:rsidRPr="00F64B9D" w:rsidRDefault="00B0461B" w:rsidP="007C0AEE">
      <w:pPr>
        <w:widowControl/>
        <w:spacing w:before="105" w:after="105"/>
        <w:ind w:left="105" w:right="105"/>
        <w:jc w:val="center"/>
        <w:rPr>
          <w:b/>
          <w:color w:val="000000"/>
          <w:sz w:val="24"/>
          <w:szCs w:val="24"/>
          <w:u w:val="single"/>
          <w:lang w:val="es-ES" w:eastAsia="es-ES"/>
        </w:rPr>
      </w:pPr>
    </w:p>
    <w:p w:rsidR="000A0585" w:rsidRDefault="007C0AEE" w:rsidP="00A1592E">
      <w:pPr>
        <w:rPr>
          <w:color w:val="000000"/>
          <w:sz w:val="24"/>
          <w:szCs w:val="24"/>
        </w:rPr>
      </w:pPr>
      <w:r w:rsidRPr="007C0AEE">
        <w:rPr>
          <w:rStyle w:val="negritanovedades"/>
          <w:b/>
          <w:bCs/>
          <w:color w:val="000000"/>
          <w:sz w:val="24"/>
          <w:szCs w:val="24"/>
        </w:rPr>
        <w:t>Art. 1 - </w:t>
      </w:r>
      <w:r w:rsidR="006F7905" w:rsidRPr="007C0AEE">
        <w:rPr>
          <w:color w:val="000000"/>
          <w:sz w:val="24"/>
          <w:szCs w:val="24"/>
        </w:rPr>
        <w:t>Sustitúy</w:t>
      </w:r>
      <w:r w:rsidR="006F7905">
        <w:rPr>
          <w:color w:val="000000"/>
          <w:sz w:val="24"/>
          <w:szCs w:val="24"/>
        </w:rPr>
        <w:t>e</w:t>
      </w:r>
      <w:r w:rsidR="006F7905" w:rsidRPr="007C0AEE">
        <w:rPr>
          <w:color w:val="000000"/>
          <w:sz w:val="24"/>
          <w:szCs w:val="24"/>
        </w:rPr>
        <w:t>nse</w:t>
      </w:r>
      <w:r w:rsidRPr="007C0AEE">
        <w:rPr>
          <w:color w:val="000000"/>
          <w:sz w:val="24"/>
          <w:szCs w:val="24"/>
        </w:rPr>
        <w:t xml:space="preserve"> las siguientes alícuotas de los códigos de actividades del Anexo I de la </w:t>
      </w:r>
      <w:hyperlink r:id="rId5" w:tgtFrame="_blank" w:history="1">
        <w:r w:rsidRPr="007C0AEE">
          <w:rPr>
            <w:rStyle w:val="hipervnculo"/>
            <w:color w:val="0000FF"/>
            <w:sz w:val="24"/>
            <w:szCs w:val="24"/>
            <w:u w:val="single"/>
          </w:rPr>
          <w:t>ley provincial 440</w:t>
        </w:r>
      </w:hyperlink>
      <w:r w:rsidRPr="007C0AEE">
        <w:rPr>
          <w:color w:val="000000"/>
          <w:sz w:val="24"/>
          <w:szCs w:val="24"/>
        </w:rPr>
        <w:t> y sus modificatorias, por las siguientes:</w:t>
      </w:r>
    </w:p>
    <w:p w:rsidR="00B0461B" w:rsidRDefault="00B0461B" w:rsidP="00A1592E">
      <w:pPr>
        <w:rPr>
          <w:color w:val="000000"/>
          <w:sz w:val="24"/>
          <w:szCs w:val="24"/>
        </w:rPr>
      </w:pPr>
    </w:p>
    <w:p w:rsidR="00E40789" w:rsidRPr="007C0AEE" w:rsidRDefault="00E40789" w:rsidP="00E40789">
      <w:pPr>
        <w:ind w:left="426"/>
        <w:rPr>
          <w:color w:val="000000"/>
          <w:sz w:val="24"/>
          <w:szCs w:val="24"/>
        </w:rPr>
      </w:pPr>
    </w:p>
    <w:tbl>
      <w:tblPr>
        <w:tblW w:w="90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6663"/>
        <w:gridCol w:w="1276"/>
      </w:tblGrid>
      <w:tr w:rsidR="009116C5" w:rsidRPr="007C0AEE" w:rsidTr="009116C5">
        <w:trPr>
          <w:trHeight w:val="300"/>
        </w:trPr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9116C5">
            <w:pPr>
              <w:widowControl/>
              <w:ind w:left="105" w:right="105"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Código</w:t>
            </w:r>
          </w:p>
        </w:tc>
        <w:tc>
          <w:tcPr>
            <w:tcW w:w="666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Descripción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9116C5">
            <w:pPr>
              <w:widowControl/>
              <w:ind w:left="2906" w:right="-4483" w:hanging="2906"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A254A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ALÍCUOTA %</w:t>
            </w: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Alícuota</w:t>
            </w:r>
          </w:p>
        </w:tc>
      </w:tr>
      <w:tr w:rsidR="009116C5" w:rsidRPr="007C0AEE" w:rsidTr="009116C5">
        <w:trPr>
          <w:trHeight w:val="42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Agricultura, ganadería, caza y silvicultura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A254AF">
              <w:rPr>
                <w:rFonts w:ascii="Verdana" w:hAnsi="Verdana"/>
                <w:b/>
                <w:bCs/>
                <w:color w:val="000000"/>
                <w:sz w:val="15"/>
                <w:lang w:val="es-ES" w:eastAsia="es-ES"/>
              </w:rPr>
              <w:t>ALÍCUOTA %</w:t>
            </w: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68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1-3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agrícolas y pecuarios, excepto los veterinarios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8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maquinaria agrícola, excepto los de cosecha mecánica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6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cosecha mecánica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66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6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agrícolas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74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14220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contratistas de manos de obra pecuaria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14290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pecuarios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68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Silvicultura, extracción de madera y servicios conexos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7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20310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forestales de extracción de madera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48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20390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forestales excepto los relacionados con la extracción de madera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42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Pesca y servicios conexos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8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Pesca y servicios conexos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6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50110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Pesca marítima, costera y de altura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hRule="exact" w:val="306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50120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Pesca continental, fluvial y lacustre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hRule="exact" w:val="28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50130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Recolección de productos marinos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564AE6">
        <w:trPr>
          <w:trHeight w:hRule="exact" w:val="483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50200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hRule="exact" w:val="29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50300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para la pesca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422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Explotación de minas y canteras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102000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y concentración de uranio y 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120000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9116C5">
            <w:pPr>
              <w:widowControl/>
              <w:ind w:right="-70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metalíferos no ferrosos, excepto minerales de uranio y 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132000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metalíferos no ferrosos, excepto minerales de uranio y 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piedra, arena y arcillas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141400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3-10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142110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142120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142200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de sal en salinas y de roca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142900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B0461B">
        <w:trPr>
          <w:trHeight w:val="42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Industria manufacturera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Producción y procesamiento de carne, pescado, frutas, legumbres, hortalizas, aceites y grasas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Matanza de ganado bovino y procesamiento de su carne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151113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Matanza y procesamiento de carne de 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151190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Matanza y procesamiento de animales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y procesamiento de su carne; elaboración de subproductos cárnicos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pescado y productos de pescado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151310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151320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151330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151340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151390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de frutas, hortalizas y legumbres deshidratadas o desecadas; preparación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de frutas, hortalizas y legumbres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151411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aceites y grasas vegetales comestibles sin refinar y sus subproductos; elaboración de aceite virgen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151412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aceites y vegetales de uso industrial sin refinar y sus subproductos; elaboración de aceite virgen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151421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aceites y grasas vegetales comestibles refinadas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151422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aceites y grasas vegetales de uso industrial refinadas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151430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productos lácteos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152010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leches y productos lácteos deshidratados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152020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152030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152090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productos de molinerías, almidones y productos derivados del almidón y de alimentos preparados para animales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153110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153120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153130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Preparación y molienda de legumbres y cereales -excepto trigo-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153300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de productos alimentarios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industrial de productos de panadería, excluido galletitas y bizcochos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154190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artesanal de productos de panadería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cacao y chocolate y de productos de confitería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154410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154420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154910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Tostado, torrado y molienda de café; elaboración y molienda de hierbas aromáticas y especias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154920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154930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154990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bebidas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Destilación de alcohol etílico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Destilación, rectificación y mezcla de bebidas espirituosas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155210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155290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 a partir de frutas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155300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cerveza, bebidas malteadas y de malta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155411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sodas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155412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Extracción y embotellamiento de aguas minerales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155420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bebidas gaseosas, excepto soda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155491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jugos envasados para diluir y otras bebidas no alcohólicas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155492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calzado y de sus partes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192030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partes de calzados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Aserrado y cepillado de madera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Aserrado y cepillado de madera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de madera, corcho, paja y materiales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partes y piezas de carpintería para edificios y construcciones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202900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; fabricación de artículos de corcho, paja y materiales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Edición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221100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Edición de folletos, partituras y otras publicaciones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221200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Edición de libros, periódicos, revistas y publicaciones periódicas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221300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Edición de grabaciones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221900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Impresión y servicios conexos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222100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Impresión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222200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223000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combustible nuclear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233000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combustible nuclear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4-28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vidrio y productos de vidrio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261010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261020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261090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4-29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269190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estructural,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excepto revestimientos de pisos y paredes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de arcilla y cerámica no refractaria para uso estructural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269301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269302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revestimientos cerámicos para piso y paredes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269410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269420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Elaboración de cal y yeso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269510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269590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artículos de cemento, fibrocemento y yeso, excepto mosaicos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269592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269600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269100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primaria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de minerales no metálicos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269990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Industrias básicas de hierro y acero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Industrias básicas de hierro y acero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primarios de metales preciosos y metales no ferrosos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272010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272090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Producción de metales no ferrosos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Fundición de metales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273100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273200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metálicos para uso estructural, tanques, depósitos y generadores de vapor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281101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productos metálicos para uso estructural y montaje industrial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281102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Herrería de obra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281200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281300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; servicios de trabajo de metales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Tratamiento y revestimiento de metales, obras de ingeniería mecánica en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gral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. Realizadas a cambio de una retribución o por contrata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artículos de cuchillería, herramientas de mano y artículos de ferretería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289910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289990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productos metálicos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 de uso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291101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291102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motores y turbinas, excepto motores para aeronaves, vehículos automotores motocicletas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291201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bombas, compresores, grifos y válvulas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291202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bombas; compresores; grifos y válvulas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291301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291302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cojinetes; engranajes; trenes de engranaje y piezas de transmisión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291401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291402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hornos; hogares y quemadores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291501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equipo de elevación y manipulación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291502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equipo de elevación y manipulación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291901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maquinaria de uso general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291902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Reparación de maquinaria de uso general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 de uso especial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292111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292112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tractores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292191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 agropecuaria y forestal, excepto tractores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292192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maquinaria agropecuaria y forestal, excepto tractores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292201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máquinas herramientas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292202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máquinas herramientas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292301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292302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maquinaria metalúrgica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292401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292402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maquinaria para la explotación de minas y canteras y para obras de construcción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292501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maquinarias para la elaboración de alimentos, bebidas y tabaco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292502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maquinaria para la elaboración de alimentos, bebidas y tabaco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292601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292602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Reparación de maquinaria para la elaboración de productos textiles, prendas de vestir </w:t>
            </w: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y cueros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292700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292901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maquinaria de uso especial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292902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Reparación de maquinaria de uso especial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4-39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311001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311002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motores, generadores y transformadores eléctricos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312001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312002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aparatos de distribución y control de la energía eléctrica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hilos y cables aislados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313000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hilos y cables aislados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acumuladores y de pilas y baterías primarias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314000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acumuladores y de pilas y baterías primarias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315000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319002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Reparación de equipo eléctrico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transmisores de radio y televisión y de aparatos para telefonía y telegrafía con hilos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322002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transmisores de radio y televisión y de aparatos para telefonía y telegrafía con hilos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4-48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aparatos e instrumentos médicos y de aparatos para medir, verificar, ensayar, navegar y otros fines, excepto instrumentos de óptica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331100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331200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331300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333000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relojes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342000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Construcción y reparación de buques y embarcaciones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351101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 de buques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351102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buques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 de embarcaciones de recreo y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351202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embarcaciones de recreo y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locomotoras y de material rodante para ferrocarriles y tranvías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352001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locomotoras y de material rodante para ferrocarriles y tranvías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352002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locomotoras y de material rodante para ferrocarriles y tranvías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4-565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aeronaves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353002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Reparación de aeronaves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359100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359200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bicicletas y de sillones de ruedas para inválidos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359900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muebles y colchones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361010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361020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otros materiales (metal, plástico, etc.)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361030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4-59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joyas y artículos conexos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369400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369910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lápices, lapiceras, bolígrafos, sellos y artículos similares para oficinas y artistas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369921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cepillos y pinceles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369922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escobas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369990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4-60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Reciclamiento de desperdicios y desechos metálicos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371000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Reciclamiento de desperdicios y desechos metálicos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4-61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Reciclamiento de desperdicios y desechos no metálicos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372000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Reciclamiento de desperdicios y desechos no metálicas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0,5</w:t>
            </w:r>
          </w:p>
        </w:tc>
      </w:tr>
      <w:tr w:rsidR="009116C5" w:rsidRPr="007C0AEE" w:rsidTr="00B0461B">
        <w:trPr>
          <w:trHeight w:val="42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Electricidad, gas y 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5-2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gas y distribución de combustibles gaseosos por tuberías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402001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Fabricación de gas y distribución de combustibles gaseosos por tuberías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0</w:t>
            </w:r>
          </w:p>
        </w:tc>
      </w:tr>
      <w:tr w:rsidR="009116C5" w:rsidRPr="007C0AEE" w:rsidTr="00B0461B">
        <w:trPr>
          <w:trHeight w:val="42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Construcción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Preparación de terrenos para obras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451100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451900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Movimiento de suelos y preparación de terrenos para obras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6-2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 de edificios y sus partes y obras de ingeniería civil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452310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 reforma y reparación de obras hidráulicas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452390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Construcción, reforma y reparación de obras de infraestructura del transporte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excepto los edificios para tráfico y comunicaciones, estaciones, terminales y edificios asociados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452400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Construcción, reforma y reparación de redes de electricidad, de gas, de agua, de telecomunicaciones y de otros servicios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452510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452520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Actividades de hincado de pilotes, cimentación y otros trabajos de hormigón armado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452591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, excepto montajes industriales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452592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Montajes industriales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452900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Obras de ingeniería civil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6-3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Instalaciones para edificios y obras de ingeniería civil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Instalaciones de sistemas de iluminación, control y señalización eléctrica para el transporte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453190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Ejecución y mantenimiento de instalaciones eléctricas y electrónicas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453900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6-4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Terminación de edificios y obras de ingeniería civil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454100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454200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454300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454400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454900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Terminación de edificios y obras de ingeniería civil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6-5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455000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B0461B">
        <w:trPr>
          <w:trHeight w:val="42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lastRenderedPageBreak/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Servicios de hotelería y restaurantes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8-1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alojamiento en hoteles, campamentos y otros tipos de hospedaje temporal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551101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prestados en cotos de pesca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551210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alojamiento por hora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3,5</w:t>
            </w:r>
          </w:p>
        </w:tc>
      </w:tr>
      <w:tr w:rsidR="009116C5" w:rsidRPr="007C0AEE" w:rsidTr="00B0461B">
        <w:trPr>
          <w:trHeight w:val="420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b/>
                <w:bCs/>
                <w:color w:val="000000"/>
                <w:sz w:val="15"/>
                <w:szCs w:val="15"/>
                <w:lang w:val="es-ES" w:eastAsia="es-ES"/>
              </w:rPr>
              <w:t>Servicio de transporte, de almacenamiento y de comunicaciones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ferroviario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601100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601210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transporte ferroviario urbano y suburbano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601220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601230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excursiones en trenes especiales con fines turísticos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automotor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mudanza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de mercaderías a granel incluido el transporte por camión cisterna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de animales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602180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 de transporte urbano de carga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602190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Transporte automotor de cargas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602191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Transporte de carga a corta, mediana y larga distancia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automotor urbano regular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transporte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2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de transporte automotor urbano de oferta libre de pasajeros excepto mediante taxis y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602250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automotor interurbano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602260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automotor de pasajeros para el turismo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602290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marítimo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611100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611200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fluvial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612100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fluvial de cargas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612200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fluvial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621000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622000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manipulación de carga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631000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 de manipulación de carga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almacenamiento y depósito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632000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almacenamiento y depósito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complementarios para el transporte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prestados por playas de estacionamiento y garajes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633191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Talleres de reparaciones de tractores, máquinas agrícolas y material ferroviario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633192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Remolque de automotores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633199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633210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por agua, derechos de puertos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633220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633230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lastRenderedPageBreak/>
              <w:t>633291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Talleres de reparaciones de embarcaciones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633299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por agua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633310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hangares, estacionamiento y remolque de aeronaves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633320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633391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Talleres de reparaciones de aviones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633399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agencias de viaje y otras actividades complementarias de apoyo turístico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634100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mayoristas de agencias de viajes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634200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minoristas de agencias de viajes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gestión y logística para el transporte de mercaderías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635000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gestión y logística para el transporte de mercaderías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1,5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9-14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Servicios de telecomunicaciones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642021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Locutorios de telefonía y servicios de importadores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3,5</w:t>
            </w:r>
          </w:p>
        </w:tc>
      </w:tr>
      <w:tr w:rsidR="009116C5" w:rsidRPr="007C0AEE" w:rsidTr="009116C5">
        <w:trPr>
          <w:trHeight w:val="255"/>
        </w:trPr>
        <w:tc>
          <w:tcPr>
            <w:tcW w:w="11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642090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Servicios de transmisión </w:t>
            </w:r>
            <w:proofErr w:type="spellStart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 xml:space="preserve"> de sonido, imágenes, datos u otra información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16C5" w:rsidRPr="007C0AEE" w:rsidRDefault="009116C5" w:rsidP="007C0AEE">
            <w:pPr>
              <w:widowControl/>
              <w:jc w:val="center"/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</w:pPr>
            <w:r w:rsidRPr="007C0AEE">
              <w:rPr>
                <w:rFonts w:ascii="Verdana" w:hAnsi="Verdana" w:cs="Arial"/>
                <w:color w:val="000000"/>
                <w:sz w:val="15"/>
                <w:szCs w:val="15"/>
                <w:lang w:val="es-ES" w:eastAsia="es-ES"/>
              </w:rPr>
              <w:t>3,5</w:t>
            </w:r>
          </w:p>
        </w:tc>
      </w:tr>
    </w:tbl>
    <w:p w:rsidR="007C0AEE" w:rsidRDefault="007C0AEE"/>
    <w:sectPr w:rsidR="007C0AEE" w:rsidSect="000A0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064"/>
    <w:multiLevelType w:val="hybridMultilevel"/>
    <w:tmpl w:val="A6C20344"/>
    <w:lvl w:ilvl="0" w:tplc="0C0A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3375413C"/>
    <w:multiLevelType w:val="hybridMultilevel"/>
    <w:tmpl w:val="3EA6BF8A"/>
    <w:lvl w:ilvl="0" w:tplc="6C22B1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20FA5"/>
    <w:rsid w:val="00057CBF"/>
    <w:rsid w:val="000A0585"/>
    <w:rsid w:val="00180312"/>
    <w:rsid w:val="00220FA5"/>
    <w:rsid w:val="00312F84"/>
    <w:rsid w:val="003C627A"/>
    <w:rsid w:val="00482A4C"/>
    <w:rsid w:val="004C078B"/>
    <w:rsid w:val="004C7B5B"/>
    <w:rsid w:val="00564AE6"/>
    <w:rsid w:val="00605EC8"/>
    <w:rsid w:val="006227D7"/>
    <w:rsid w:val="00642EAB"/>
    <w:rsid w:val="0067426A"/>
    <w:rsid w:val="006F5D8C"/>
    <w:rsid w:val="006F7905"/>
    <w:rsid w:val="007518A0"/>
    <w:rsid w:val="007C0AEE"/>
    <w:rsid w:val="009116C5"/>
    <w:rsid w:val="0093168A"/>
    <w:rsid w:val="009E082D"/>
    <w:rsid w:val="00A1592E"/>
    <w:rsid w:val="00A52B75"/>
    <w:rsid w:val="00AF4263"/>
    <w:rsid w:val="00B0461B"/>
    <w:rsid w:val="00B82738"/>
    <w:rsid w:val="00BE1E23"/>
    <w:rsid w:val="00C556FF"/>
    <w:rsid w:val="00E40789"/>
    <w:rsid w:val="00E46170"/>
    <w:rsid w:val="00F64B9D"/>
    <w:rsid w:val="00F96345"/>
    <w:rsid w:val="00FA1508"/>
    <w:rsid w:val="00FC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qFormat/>
    <w:rsid w:val="00220FA5"/>
    <w:pPr>
      <w:keepNext/>
      <w:outlineLvl w:val="0"/>
    </w:pPr>
    <w:rPr>
      <w:b/>
      <w:sz w:val="24"/>
      <w:lang w:val="en-US"/>
    </w:rPr>
  </w:style>
  <w:style w:type="paragraph" w:styleId="Ttulo5">
    <w:name w:val="heading 5"/>
    <w:basedOn w:val="Normal"/>
    <w:next w:val="Normal"/>
    <w:link w:val="Ttulo5Car"/>
    <w:unhideWhenUsed/>
    <w:qFormat/>
    <w:rsid w:val="00220FA5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0FA5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character" w:customStyle="1" w:styleId="Ttulo5Car">
    <w:name w:val="Título 5 Car"/>
    <w:basedOn w:val="Fuentedeprrafopredeter"/>
    <w:link w:val="Ttulo5"/>
    <w:rsid w:val="00220FA5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semiHidden/>
    <w:unhideWhenUsed/>
    <w:rsid w:val="00220FA5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20FA5"/>
    <w:rPr>
      <w:rFonts w:ascii="Times New Roman" w:eastAsia="Times New Roman" w:hAnsi="Times New Roman" w:cs="Times New Roman"/>
      <w:sz w:val="24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7C0AEE"/>
  </w:style>
  <w:style w:type="character" w:customStyle="1" w:styleId="hipervnculo">
    <w:name w:val="hipervnculo"/>
    <w:basedOn w:val="Fuentedeprrafopredeter"/>
    <w:rsid w:val="007C0AEE"/>
  </w:style>
  <w:style w:type="character" w:styleId="Hipervnculo0">
    <w:name w:val="Hyperlink"/>
    <w:basedOn w:val="Fuentedeprrafopredeter"/>
    <w:uiPriority w:val="99"/>
    <w:semiHidden/>
    <w:unhideWhenUsed/>
    <w:rsid w:val="007C0A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AEE"/>
    <w:rPr>
      <w:color w:val="800080"/>
      <w:u w:val="single"/>
    </w:rPr>
  </w:style>
  <w:style w:type="paragraph" w:customStyle="1" w:styleId="xl66">
    <w:name w:val="xl66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67">
    <w:name w:val="xl67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68">
    <w:name w:val="xl68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69">
    <w:name w:val="xl69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0">
    <w:name w:val="xl70"/>
    <w:basedOn w:val="Normal"/>
    <w:rsid w:val="007C0AEE"/>
    <w:pPr>
      <w:widowControl/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1">
    <w:name w:val="xl71"/>
    <w:basedOn w:val="Normal"/>
    <w:rsid w:val="007C0AEE"/>
    <w:pPr>
      <w:widowControl/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2">
    <w:name w:val="xl72"/>
    <w:basedOn w:val="Normal"/>
    <w:rsid w:val="007C0AEE"/>
    <w:pPr>
      <w:widowControl/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3">
    <w:name w:val="xl73"/>
    <w:basedOn w:val="Normal"/>
    <w:rsid w:val="007C0AEE"/>
    <w:pPr>
      <w:widowControl/>
      <w:pBdr>
        <w:top w:val="single" w:sz="12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4">
    <w:name w:val="xl74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5"/>
      <w:szCs w:val="15"/>
      <w:lang w:val="es-ES" w:eastAsia="es-ES"/>
    </w:rPr>
  </w:style>
  <w:style w:type="paragraph" w:customStyle="1" w:styleId="xl75">
    <w:name w:val="xl75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6">
    <w:name w:val="xl76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7">
    <w:name w:val="xl77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8">
    <w:name w:val="xl78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79">
    <w:name w:val="xl79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0">
    <w:name w:val="xl80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12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1">
    <w:name w:val="xl81"/>
    <w:basedOn w:val="Normal"/>
    <w:rsid w:val="007C0AEE"/>
    <w:pPr>
      <w:widowControl/>
      <w:pBdr>
        <w:top w:val="single" w:sz="8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2">
    <w:name w:val="xl82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customStyle="1" w:styleId="xl83">
    <w:name w:val="xl83"/>
    <w:basedOn w:val="Normal"/>
    <w:rsid w:val="007C0AEE"/>
    <w:pPr>
      <w:widowControl/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5"/>
      <w:szCs w:val="15"/>
      <w:lang w:val="es-ES" w:eastAsia="es-ES"/>
    </w:rPr>
  </w:style>
  <w:style w:type="paragraph" w:styleId="Prrafodelista">
    <w:name w:val="List Paragraph"/>
    <w:basedOn w:val="Normal"/>
    <w:uiPriority w:val="34"/>
    <w:qFormat/>
    <w:rsid w:val="00B0461B"/>
    <w:pPr>
      <w:ind w:left="720"/>
      <w:contextualSpacing/>
    </w:pPr>
  </w:style>
  <w:style w:type="character" w:customStyle="1" w:styleId="sumarionovedades">
    <w:name w:val="sumarionovedades"/>
    <w:basedOn w:val="Fuentedeprrafopredeter"/>
    <w:rsid w:val="004C7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olgestion.errepar.com/sitios/eolgestion/Legislacion/20110807085534788.doc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3764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17</cp:revision>
  <dcterms:created xsi:type="dcterms:W3CDTF">2018-07-30T13:33:00Z</dcterms:created>
  <dcterms:modified xsi:type="dcterms:W3CDTF">2018-08-22T21:36:00Z</dcterms:modified>
</cp:coreProperties>
</file>