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5C" w:rsidRPr="00334953" w:rsidRDefault="0045355C" w:rsidP="0045355C">
      <w:pPr>
        <w:pStyle w:val="Ttulo1"/>
        <w:ind w:right="283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34953">
        <w:rPr>
          <w:rFonts w:ascii="Times New Roman" w:hAnsi="Times New Roman"/>
          <w:color w:val="000000" w:themeColor="text1"/>
          <w:sz w:val="24"/>
          <w:szCs w:val="24"/>
          <w:u w:val="single"/>
        </w:rPr>
        <w:t>CIRCULAR IMPOSITIVA NRO</w:t>
      </w:r>
      <w:r w:rsidR="004D0CF7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 w:rsidR="0032114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925</w:t>
      </w:r>
    </w:p>
    <w:p w:rsidR="0045355C" w:rsidRPr="00334953" w:rsidRDefault="0045355C" w:rsidP="0045355C">
      <w:pPr>
        <w:pStyle w:val="Textoindependiente"/>
        <w:ind w:right="283"/>
        <w:rPr>
          <w:b/>
          <w:color w:val="000000" w:themeColor="text1"/>
          <w:sz w:val="24"/>
          <w:szCs w:val="24"/>
          <w:u w:val="single"/>
        </w:rPr>
      </w:pPr>
    </w:p>
    <w:p w:rsidR="0045355C" w:rsidRPr="00334953" w:rsidRDefault="0045355C" w:rsidP="0045355C">
      <w:pPr>
        <w:pStyle w:val="Textoindependiente"/>
        <w:ind w:right="283"/>
        <w:rPr>
          <w:b/>
          <w:color w:val="000000" w:themeColor="text1"/>
          <w:sz w:val="24"/>
          <w:szCs w:val="24"/>
          <w:u w:val="single"/>
        </w:rPr>
      </w:pPr>
    </w:p>
    <w:p w:rsidR="0045355C" w:rsidRPr="00334953" w:rsidRDefault="0045355C" w:rsidP="0045355C">
      <w:pPr>
        <w:rPr>
          <w:b/>
          <w:i/>
          <w:sz w:val="24"/>
        </w:rPr>
      </w:pPr>
      <w:r>
        <w:rPr>
          <w:b/>
          <w:i/>
          <w:sz w:val="24"/>
        </w:rPr>
        <w:t>Ley (Formosa) 1669</w:t>
      </w:r>
      <w:r w:rsidRPr="00334953">
        <w:rPr>
          <w:b/>
          <w:i/>
          <w:sz w:val="24"/>
        </w:rPr>
        <w:t xml:space="preserve"> </w:t>
      </w:r>
    </w:p>
    <w:p w:rsidR="0045355C" w:rsidRDefault="0045355C" w:rsidP="0045355C">
      <w:pPr>
        <w:rPr>
          <w:b/>
          <w:i/>
          <w:sz w:val="24"/>
        </w:rPr>
      </w:pPr>
      <w:r w:rsidRPr="00334953">
        <w:rPr>
          <w:b/>
          <w:i/>
          <w:sz w:val="24"/>
        </w:rPr>
        <w:t xml:space="preserve">Fecha de Norma: </w:t>
      </w:r>
      <w:r>
        <w:rPr>
          <w:b/>
          <w:i/>
          <w:sz w:val="24"/>
        </w:rPr>
        <w:t>21/06/2018</w:t>
      </w:r>
    </w:p>
    <w:p w:rsidR="0045355C" w:rsidRDefault="0045355C" w:rsidP="0045355C">
      <w:pPr>
        <w:rPr>
          <w:b/>
          <w:i/>
          <w:sz w:val="24"/>
        </w:rPr>
      </w:pPr>
      <w:r w:rsidRPr="00334953">
        <w:rPr>
          <w:b/>
          <w:i/>
          <w:sz w:val="24"/>
        </w:rPr>
        <w:t xml:space="preserve">Fecha Boletín Oficial: </w:t>
      </w:r>
      <w:r>
        <w:rPr>
          <w:b/>
          <w:i/>
          <w:sz w:val="24"/>
        </w:rPr>
        <w:t>10/07/2018</w:t>
      </w:r>
    </w:p>
    <w:p w:rsidR="0045355C" w:rsidRDefault="0045355C" w:rsidP="0045355C">
      <w:pPr>
        <w:rPr>
          <w:b/>
          <w:i/>
          <w:sz w:val="24"/>
        </w:rPr>
      </w:pPr>
    </w:p>
    <w:p w:rsidR="00F408A9" w:rsidRDefault="00F408A9" w:rsidP="0045355C">
      <w:pPr>
        <w:rPr>
          <w:b/>
          <w:i/>
          <w:sz w:val="24"/>
        </w:rPr>
      </w:pPr>
    </w:p>
    <w:p w:rsidR="00F408A9" w:rsidRDefault="00F408A9" w:rsidP="0045355C">
      <w:pPr>
        <w:rPr>
          <w:b/>
          <w:i/>
          <w:sz w:val="24"/>
        </w:rPr>
      </w:pPr>
    </w:p>
    <w:p w:rsidR="00F408A9" w:rsidRPr="00F408A9" w:rsidRDefault="00F408A9" w:rsidP="00F408A9">
      <w:pPr>
        <w:ind w:right="50"/>
        <w:jc w:val="both"/>
        <w:rPr>
          <w:b/>
          <w:sz w:val="24"/>
          <w:szCs w:val="24"/>
          <w:u w:val="single"/>
        </w:rPr>
      </w:pPr>
      <w:r w:rsidRPr="00F408A9">
        <w:rPr>
          <w:b/>
          <w:sz w:val="24"/>
          <w:szCs w:val="24"/>
          <w:u w:val="single"/>
        </w:rPr>
        <w:t>Formosa. Ley Impositiva 2018. Modificaciones.</w:t>
      </w:r>
    </w:p>
    <w:p w:rsidR="0045355C" w:rsidRDefault="0045355C" w:rsidP="0045355C">
      <w:pPr>
        <w:rPr>
          <w:b/>
          <w:bCs/>
          <w:sz w:val="24"/>
          <w:szCs w:val="24"/>
          <w:u w:val="single"/>
        </w:rPr>
      </w:pPr>
    </w:p>
    <w:p w:rsidR="00F408A9" w:rsidRDefault="00F408A9" w:rsidP="00F408A9">
      <w:pPr>
        <w:jc w:val="both"/>
        <w:rPr>
          <w:sz w:val="24"/>
          <w:szCs w:val="24"/>
        </w:rPr>
      </w:pPr>
      <w:r>
        <w:rPr>
          <w:sz w:val="24"/>
          <w:szCs w:val="24"/>
        </w:rPr>
        <w:t>A través de la Ley de referencia se introducen modificaciones a la ley impositiva aplicable al período 2018 sobre el Impuesto a los Ingresos Brutos.</w:t>
      </w:r>
    </w:p>
    <w:p w:rsidR="00F408A9" w:rsidRDefault="00F408A9" w:rsidP="00F408A9">
      <w:pPr>
        <w:jc w:val="both"/>
        <w:rPr>
          <w:sz w:val="24"/>
          <w:szCs w:val="24"/>
        </w:rPr>
      </w:pPr>
    </w:p>
    <w:p w:rsidR="00F408A9" w:rsidRDefault="00F408A9" w:rsidP="00F408A9">
      <w:pPr>
        <w:jc w:val="both"/>
        <w:rPr>
          <w:sz w:val="24"/>
        </w:rPr>
      </w:pPr>
      <w:r>
        <w:rPr>
          <w:sz w:val="24"/>
        </w:rPr>
        <w:t>A continuación se detallan los aspectos más relevantes vinculados con:</w:t>
      </w:r>
    </w:p>
    <w:p w:rsidR="00F33487" w:rsidRDefault="00F33487" w:rsidP="00813687">
      <w:pPr>
        <w:jc w:val="both"/>
        <w:rPr>
          <w:bCs/>
          <w:sz w:val="24"/>
          <w:szCs w:val="24"/>
        </w:rPr>
      </w:pPr>
    </w:p>
    <w:p w:rsidR="00F408A9" w:rsidRDefault="00F408A9" w:rsidP="00813687">
      <w:pPr>
        <w:jc w:val="both"/>
        <w:rPr>
          <w:bCs/>
          <w:sz w:val="24"/>
          <w:szCs w:val="24"/>
        </w:rPr>
      </w:pPr>
    </w:p>
    <w:p w:rsidR="00F33487" w:rsidRPr="00F408A9" w:rsidRDefault="00F33487" w:rsidP="00F408A9">
      <w:pPr>
        <w:pStyle w:val="Prrafodelista"/>
        <w:numPr>
          <w:ilvl w:val="0"/>
          <w:numId w:val="2"/>
        </w:numPr>
        <w:ind w:left="0" w:right="50" w:hanging="11"/>
        <w:jc w:val="both"/>
        <w:rPr>
          <w:bCs/>
          <w:sz w:val="24"/>
          <w:szCs w:val="24"/>
        </w:rPr>
      </w:pPr>
      <w:r w:rsidRPr="00F408A9">
        <w:rPr>
          <w:b/>
          <w:sz w:val="24"/>
          <w:szCs w:val="24"/>
          <w:u w:val="single"/>
        </w:rPr>
        <w:t>Alícuotas</w:t>
      </w:r>
    </w:p>
    <w:p w:rsidR="009365CD" w:rsidRDefault="009365CD" w:rsidP="00813687">
      <w:pPr>
        <w:jc w:val="both"/>
        <w:rPr>
          <w:bCs/>
          <w:sz w:val="24"/>
          <w:szCs w:val="24"/>
        </w:rPr>
      </w:pPr>
    </w:p>
    <w:p w:rsidR="00813687" w:rsidRDefault="00F408A9" w:rsidP="00813687">
      <w:pPr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Se establece en </w:t>
      </w:r>
      <w:r w:rsidRPr="00EF6B22">
        <w:rPr>
          <w:b/>
          <w:bCs/>
          <w:sz w:val="24"/>
          <w:szCs w:val="24"/>
        </w:rPr>
        <w:t>1,5</w:t>
      </w:r>
      <w:r w:rsidR="00EF6B22">
        <w:rPr>
          <w:b/>
          <w:bCs/>
          <w:sz w:val="24"/>
          <w:szCs w:val="24"/>
        </w:rPr>
        <w:t>0</w:t>
      </w:r>
      <w:r w:rsidRPr="00EF6B22">
        <w:rPr>
          <w:b/>
          <w:bCs/>
          <w:sz w:val="24"/>
          <w:szCs w:val="24"/>
        </w:rPr>
        <w:t>%</w:t>
      </w:r>
      <w:r>
        <w:rPr>
          <w:bCs/>
          <w:sz w:val="24"/>
          <w:szCs w:val="24"/>
        </w:rPr>
        <w:t xml:space="preserve"> la alícuota del Impuesto sobre los Ingresos Brutos aplicable sobre l</w:t>
      </w:r>
      <w:r w:rsidR="00452673">
        <w:rPr>
          <w:bCs/>
          <w:sz w:val="24"/>
          <w:szCs w:val="24"/>
        </w:rPr>
        <w:t xml:space="preserve">os ingresos obtenidos por las </w:t>
      </w:r>
      <w:r w:rsidR="00452673" w:rsidRPr="00EF6B22">
        <w:rPr>
          <w:b/>
          <w:bCs/>
          <w:sz w:val="24"/>
          <w:szCs w:val="24"/>
          <w:u w:val="single"/>
        </w:rPr>
        <w:t>actividades de</w:t>
      </w:r>
      <w:r w:rsidRPr="00EF6B22">
        <w:rPr>
          <w:b/>
          <w:bCs/>
          <w:sz w:val="24"/>
          <w:szCs w:val="24"/>
          <w:u w:val="single"/>
        </w:rPr>
        <w:t xml:space="preserve"> producción</w:t>
      </w:r>
      <w:r>
        <w:rPr>
          <w:bCs/>
          <w:sz w:val="24"/>
          <w:szCs w:val="24"/>
        </w:rPr>
        <w:t xml:space="preserve"> primaria y secundaria, </w:t>
      </w:r>
      <w:r w:rsidRPr="00EF6B22">
        <w:rPr>
          <w:b/>
          <w:bCs/>
          <w:sz w:val="24"/>
          <w:szCs w:val="24"/>
          <w:u w:val="single"/>
        </w:rPr>
        <w:t>tanto para los contribuyentes que tengan establecimientos dentro del territorio provincial como para aquellos cuyos establec</w:t>
      </w:r>
      <w:r w:rsidR="00452673" w:rsidRPr="00EF6B22">
        <w:rPr>
          <w:b/>
          <w:bCs/>
          <w:sz w:val="24"/>
          <w:szCs w:val="24"/>
          <w:u w:val="single"/>
        </w:rPr>
        <w:t xml:space="preserve">imientos sean </w:t>
      </w:r>
      <w:proofErr w:type="spellStart"/>
      <w:r w:rsidR="00452673" w:rsidRPr="00EF6B22">
        <w:rPr>
          <w:b/>
          <w:bCs/>
          <w:sz w:val="24"/>
          <w:szCs w:val="24"/>
          <w:u w:val="single"/>
        </w:rPr>
        <w:t>extraprovinciales</w:t>
      </w:r>
      <w:proofErr w:type="spellEnd"/>
      <w:r w:rsidR="00452673">
        <w:rPr>
          <w:bCs/>
          <w:sz w:val="24"/>
          <w:szCs w:val="24"/>
        </w:rPr>
        <w:t>. Cuando dichos ingresos sean por ventas a consumidores finales, los mismos quedarán alcanzados a la alícuota general del 3</w:t>
      </w:r>
      <w:r w:rsidR="00EF6B22">
        <w:rPr>
          <w:bCs/>
          <w:sz w:val="24"/>
          <w:szCs w:val="24"/>
        </w:rPr>
        <w:t>,00</w:t>
      </w:r>
      <w:r w:rsidR="00452673">
        <w:rPr>
          <w:bCs/>
          <w:sz w:val="24"/>
          <w:szCs w:val="24"/>
        </w:rPr>
        <w:t>%.</w:t>
      </w:r>
    </w:p>
    <w:p w:rsidR="00F408A9" w:rsidRDefault="00F408A9" w:rsidP="00813687">
      <w:pPr>
        <w:jc w:val="both"/>
        <w:rPr>
          <w:bCs/>
          <w:i/>
          <w:sz w:val="24"/>
          <w:szCs w:val="24"/>
        </w:rPr>
      </w:pPr>
    </w:p>
    <w:p w:rsidR="00452673" w:rsidRDefault="00452673" w:rsidP="00813687">
      <w:pPr>
        <w:jc w:val="both"/>
        <w:rPr>
          <w:bCs/>
          <w:i/>
          <w:sz w:val="24"/>
          <w:szCs w:val="24"/>
        </w:rPr>
      </w:pPr>
    </w:p>
    <w:p w:rsidR="00F33487" w:rsidRPr="00F408A9" w:rsidRDefault="00F33487" w:rsidP="00F408A9">
      <w:pPr>
        <w:pStyle w:val="Prrafodelista"/>
        <w:numPr>
          <w:ilvl w:val="0"/>
          <w:numId w:val="2"/>
        </w:numPr>
        <w:ind w:left="0" w:right="50" w:hanging="1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Exenciones</w:t>
      </w:r>
    </w:p>
    <w:p w:rsidR="00813687" w:rsidRDefault="00813687" w:rsidP="00813687">
      <w:pPr>
        <w:jc w:val="both"/>
        <w:rPr>
          <w:bCs/>
          <w:sz w:val="24"/>
          <w:szCs w:val="24"/>
        </w:rPr>
      </w:pPr>
    </w:p>
    <w:p w:rsidR="00452673" w:rsidRDefault="00452673" w:rsidP="0081368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BF2BB6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modifican las siguientes exenciones del impuesto sobre los ingresos brutos, estableciendo que se encuentran exentas:</w:t>
      </w:r>
    </w:p>
    <w:p w:rsidR="00BF2BB6" w:rsidRDefault="00452673" w:rsidP="0081368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CE11A7" w:rsidRPr="00CE11A7" w:rsidRDefault="00BF2BB6" w:rsidP="00CE11A7">
      <w:pPr>
        <w:pStyle w:val="Prrafodelista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Las actividades de producción primaria, excepto las </w:t>
      </w:r>
      <w:proofErr w:type="spellStart"/>
      <w:r>
        <w:rPr>
          <w:bCs/>
          <w:sz w:val="24"/>
          <w:szCs w:val="24"/>
        </w:rPr>
        <w:t>hidrocarburíferas</w:t>
      </w:r>
      <w:proofErr w:type="spellEnd"/>
      <w:r>
        <w:rPr>
          <w:bCs/>
          <w:sz w:val="24"/>
          <w:szCs w:val="24"/>
        </w:rPr>
        <w:t xml:space="preserve"> y sus servicios complementarios, bajos las condiciones que fije el Ministerio de Economía, Hacienda y Finanzas. </w:t>
      </w:r>
      <w:r w:rsidR="00CE11A7">
        <w:rPr>
          <w:bCs/>
          <w:sz w:val="24"/>
          <w:szCs w:val="24"/>
        </w:rPr>
        <w:t>Esta exención no alcanza a las ventas que correspondan a consumidores finales</w:t>
      </w:r>
      <w:r w:rsidR="002D0071">
        <w:rPr>
          <w:bCs/>
          <w:sz w:val="24"/>
          <w:szCs w:val="24"/>
        </w:rPr>
        <w:t>, excepto las realizadas por los productores incluidos en el Instituto Provincial de Acción Integral para el Pequeño Productor.</w:t>
      </w:r>
      <w:r w:rsidR="00800B8C">
        <w:rPr>
          <w:bCs/>
          <w:sz w:val="24"/>
          <w:szCs w:val="24"/>
        </w:rPr>
        <w:t xml:space="preserve"> </w:t>
      </w:r>
      <w:r w:rsidR="002D0071">
        <w:rPr>
          <w:bCs/>
          <w:sz w:val="24"/>
          <w:szCs w:val="24"/>
        </w:rPr>
        <w:t xml:space="preserve"> </w:t>
      </w:r>
    </w:p>
    <w:p w:rsidR="00BF2BB6" w:rsidRDefault="00BF2BB6" w:rsidP="00BF2BB6">
      <w:pPr>
        <w:pStyle w:val="Prrafodelista"/>
        <w:jc w:val="both"/>
        <w:rPr>
          <w:bCs/>
          <w:sz w:val="24"/>
          <w:szCs w:val="24"/>
        </w:rPr>
      </w:pPr>
    </w:p>
    <w:p w:rsidR="00BF2BB6" w:rsidRDefault="00BF2BB6" w:rsidP="00BF2BB6">
      <w:pPr>
        <w:pStyle w:val="Prrafodelista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producción de bienes (industria manufacturera), bajo las condiciones de reglamentación. Esta exención no alcanza a los ingresos por ventas a consumidores finales y a los ingresos provenientes de la actividad de la industria de la construcción. </w:t>
      </w:r>
    </w:p>
    <w:p w:rsidR="00800B8C" w:rsidRPr="00800B8C" w:rsidRDefault="00800B8C" w:rsidP="00800B8C">
      <w:pPr>
        <w:pStyle w:val="Prrafodelista"/>
        <w:rPr>
          <w:bCs/>
          <w:sz w:val="24"/>
          <w:szCs w:val="24"/>
        </w:rPr>
      </w:pPr>
    </w:p>
    <w:p w:rsidR="00800B8C" w:rsidRPr="00BF2BB6" w:rsidRDefault="00800B8C" w:rsidP="00BF2BB6">
      <w:pPr>
        <w:pStyle w:val="Prrafodelista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Las operaciones de créditos hipotecarios otorgados por bancos y otras instituciones sujetas al régimen de la ley de entidades financieras, para la adquisición</w:t>
      </w:r>
      <w:r w:rsidR="00701E52">
        <w:rPr>
          <w:bCs/>
          <w:sz w:val="24"/>
          <w:szCs w:val="24"/>
        </w:rPr>
        <w:t xml:space="preserve">, ampliación y construcción de viviendas propias. </w:t>
      </w:r>
      <w:r>
        <w:rPr>
          <w:bCs/>
          <w:sz w:val="24"/>
          <w:szCs w:val="24"/>
        </w:rPr>
        <w:t xml:space="preserve"> </w:t>
      </w:r>
    </w:p>
    <w:p w:rsidR="00BF2BB6" w:rsidRDefault="00BF2BB6" w:rsidP="00813687">
      <w:pPr>
        <w:jc w:val="both"/>
        <w:rPr>
          <w:bCs/>
          <w:sz w:val="24"/>
          <w:szCs w:val="24"/>
        </w:rPr>
      </w:pPr>
    </w:p>
    <w:p w:rsidR="00452673" w:rsidRDefault="00452673" w:rsidP="0081368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 recuerda que para hacer uso de las exenciones</w:t>
      </w:r>
      <w:r w:rsidR="00800B8C">
        <w:rPr>
          <w:bCs/>
          <w:sz w:val="24"/>
          <w:szCs w:val="24"/>
        </w:rPr>
        <w:t xml:space="preserve"> detalladas en los puntos a) y b)</w:t>
      </w:r>
      <w:r>
        <w:rPr>
          <w:bCs/>
          <w:sz w:val="24"/>
          <w:szCs w:val="24"/>
        </w:rPr>
        <w:t xml:space="preserve">, se debe solicitar el Certificado de Exención del Impuesto sobre los Ingresos Brutos en los términos del Art. 112 del Código Fiscal. </w:t>
      </w:r>
    </w:p>
    <w:p w:rsidR="005C5240" w:rsidRDefault="00800B8C" w:rsidP="0081368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Por último, s</w:t>
      </w:r>
      <w:r w:rsidR="00BA6625">
        <w:rPr>
          <w:bCs/>
          <w:sz w:val="24"/>
          <w:szCs w:val="24"/>
        </w:rPr>
        <w:t>e deroga</w:t>
      </w:r>
      <w:r w:rsidR="005C5240">
        <w:rPr>
          <w:bCs/>
          <w:sz w:val="24"/>
          <w:szCs w:val="24"/>
        </w:rPr>
        <w:t xml:space="preserve"> la exención establecida para </w:t>
      </w:r>
      <w:r w:rsidR="00BA6625">
        <w:rPr>
          <w:bCs/>
          <w:sz w:val="24"/>
          <w:szCs w:val="24"/>
        </w:rPr>
        <w:t>los ingresos provenientes de las empresas o explotaciones unipersonales, radicadas en los parques industriales de la provincia de Formosa.</w:t>
      </w:r>
    </w:p>
    <w:p w:rsidR="00BA6625" w:rsidRDefault="00BA6625" w:rsidP="00813687">
      <w:pPr>
        <w:jc w:val="both"/>
        <w:rPr>
          <w:bCs/>
          <w:sz w:val="24"/>
          <w:szCs w:val="24"/>
        </w:rPr>
      </w:pPr>
    </w:p>
    <w:p w:rsidR="003264F7" w:rsidRDefault="003264F7" w:rsidP="00813687">
      <w:pPr>
        <w:jc w:val="both"/>
        <w:rPr>
          <w:bCs/>
          <w:sz w:val="24"/>
          <w:szCs w:val="24"/>
        </w:rPr>
      </w:pPr>
    </w:p>
    <w:p w:rsidR="00701E52" w:rsidRDefault="00701E52" w:rsidP="00813687">
      <w:pPr>
        <w:jc w:val="both"/>
        <w:rPr>
          <w:bCs/>
          <w:sz w:val="24"/>
          <w:szCs w:val="24"/>
        </w:rPr>
      </w:pPr>
    </w:p>
    <w:p w:rsidR="0045355C" w:rsidRDefault="0045355C" w:rsidP="00377AF4">
      <w:pPr>
        <w:pStyle w:val="Prrafodelista"/>
        <w:numPr>
          <w:ilvl w:val="0"/>
          <w:numId w:val="2"/>
        </w:numPr>
        <w:ind w:left="0" w:right="50" w:hanging="11"/>
        <w:jc w:val="both"/>
        <w:rPr>
          <w:b/>
          <w:sz w:val="24"/>
          <w:szCs w:val="24"/>
          <w:u w:val="single"/>
        </w:rPr>
      </w:pPr>
      <w:r w:rsidRPr="00CC2A49">
        <w:rPr>
          <w:b/>
          <w:sz w:val="24"/>
          <w:szCs w:val="24"/>
          <w:u w:val="single"/>
        </w:rPr>
        <w:t>Vigencia</w:t>
      </w:r>
    </w:p>
    <w:p w:rsidR="00E3780C" w:rsidRPr="00986B9C" w:rsidRDefault="00E3780C" w:rsidP="00813687">
      <w:pPr>
        <w:ind w:left="709" w:right="50"/>
        <w:jc w:val="both"/>
        <w:rPr>
          <w:b/>
          <w:sz w:val="24"/>
          <w:szCs w:val="24"/>
          <w:u w:val="single"/>
        </w:rPr>
      </w:pPr>
    </w:p>
    <w:p w:rsidR="00377AF4" w:rsidRDefault="00377AF4" w:rsidP="0081368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Las disposiciones de la presente son de aplicación a partir del 19/07/2018, con excepción de las modificaciones de </w:t>
      </w:r>
      <w:r w:rsidRPr="00EF6B22">
        <w:rPr>
          <w:bCs/>
          <w:sz w:val="24"/>
          <w:szCs w:val="24"/>
          <w:u w:val="single"/>
        </w:rPr>
        <w:t>alícuotas que son de aplicación a partir de</w:t>
      </w:r>
      <w:r w:rsidR="00AA10C1" w:rsidRPr="00EF6B22">
        <w:rPr>
          <w:bCs/>
          <w:sz w:val="24"/>
          <w:szCs w:val="24"/>
          <w:u w:val="single"/>
        </w:rPr>
        <w:t>l</w:t>
      </w:r>
      <w:r w:rsidRPr="00EF6B22">
        <w:rPr>
          <w:bCs/>
          <w:sz w:val="24"/>
          <w:szCs w:val="24"/>
          <w:u w:val="single"/>
        </w:rPr>
        <w:t xml:space="preserve"> anticipo del impuesto sobre los ingresos brutos </w:t>
      </w:r>
      <w:r w:rsidR="00F04007" w:rsidRPr="00EF6B22">
        <w:rPr>
          <w:bCs/>
          <w:sz w:val="24"/>
          <w:szCs w:val="24"/>
          <w:u w:val="single"/>
        </w:rPr>
        <w:t>correspondiente al</w:t>
      </w:r>
      <w:r w:rsidRPr="00EF6B22">
        <w:rPr>
          <w:bCs/>
          <w:sz w:val="24"/>
          <w:szCs w:val="24"/>
          <w:u w:val="single"/>
        </w:rPr>
        <w:t xml:space="preserve"> </w:t>
      </w:r>
      <w:r w:rsidR="0048284E" w:rsidRPr="00EF6B22">
        <w:rPr>
          <w:bCs/>
          <w:sz w:val="24"/>
          <w:szCs w:val="24"/>
          <w:u w:val="single"/>
        </w:rPr>
        <w:t>período</w:t>
      </w:r>
      <w:r w:rsidRPr="00EF6B22">
        <w:rPr>
          <w:bCs/>
          <w:sz w:val="24"/>
          <w:szCs w:val="24"/>
          <w:u w:val="single"/>
        </w:rPr>
        <w:t xml:space="preserve"> Julio 2018.</w:t>
      </w:r>
      <w:r>
        <w:rPr>
          <w:bCs/>
          <w:sz w:val="24"/>
          <w:szCs w:val="24"/>
        </w:rPr>
        <w:t xml:space="preserve"> </w:t>
      </w:r>
    </w:p>
    <w:p w:rsidR="00800C3C" w:rsidRDefault="00800C3C" w:rsidP="00813687">
      <w:pPr>
        <w:jc w:val="both"/>
        <w:rPr>
          <w:bCs/>
          <w:sz w:val="24"/>
          <w:szCs w:val="24"/>
        </w:rPr>
      </w:pPr>
    </w:p>
    <w:p w:rsidR="00800C3C" w:rsidRDefault="00800C3C" w:rsidP="00813687">
      <w:pPr>
        <w:jc w:val="both"/>
        <w:rPr>
          <w:bCs/>
          <w:sz w:val="24"/>
          <w:szCs w:val="24"/>
        </w:rPr>
      </w:pPr>
    </w:p>
    <w:p w:rsidR="00800C3C" w:rsidRDefault="00800C3C" w:rsidP="00813687">
      <w:pPr>
        <w:jc w:val="both"/>
        <w:rPr>
          <w:bCs/>
          <w:sz w:val="24"/>
          <w:szCs w:val="24"/>
        </w:rPr>
      </w:pPr>
    </w:p>
    <w:p w:rsidR="00800C3C" w:rsidRDefault="008D5D6F" w:rsidP="008D5D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Buenos Aires</w:t>
      </w:r>
      <w:r w:rsidR="00800C3C">
        <w:rPr>
          <w:bCs/>
          <w:sz w:val="24"/>
          <w:szCs w:val="24"/>
        </w:rPr>
        <w:t>, 22 de Agosto de 2018</w:t>
      </w:r>
    </w:p>
    <w:p w:rsidR="00377AF4" w:rsidRDefault="00377AF4" w:rsidP="00813687">
      <w:pPr>
        <w:jc w:val="both"/>
        <w:rPr>
          <w:bCs/>
          <w:sz w:val="24"/>
          <w:szCs w:val="24"/>
        </w:rPr>
      </w:pPr>
    </w:p>
    <w:p w:rsidR="00E3780C" w:rsidRDefault="00E3780C" w:rsidP="00813687">
      <w:pPr>
        <w:jc w:val="both"/>
      </w:pPr>
    </w:p>
    <w:sectPr w:rsidR="00E3780C" w:rsidSect="00DE612A">
      <w:pgSz w:w="11906" w:h="16838" w:code="9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064"/>
    <w:multiLevelType w:val="hybridMultilevel"/>
    <w:tmpl w:val="A6C2034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B30E10"/>
    <w:multiLevelType w:val="hybridMultilevel"/>
    <w:tmpl w:val="44A8304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D3051"/>
    <w:multiLevelType w:val="hybridMultilevel"/>
    <w:tmpl w:val="6B20340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5355C"/>
    <w:rsid w:val="000D612A"/>
    <w:rsid w:val="001D198E"/>
    <w:rsid w:val="002D0071"/>
    <w:rsid w:val="00321145"/>
    <w:rsid w:val="003264F7"/>
    <w:rsid w:val="00377AF4"/>
    <w:rsid w:val="003B7059"/>
    <w:rsid w:val="00452673"/>
    <w:rsid w:val="0045355C"/>
    <w:rsid w:val="0048284E"/>
    <w:rsid w:val="004954F1"/>
    <w:rsid w:val="004D0CF7"/>
    <w:rsid w:val="00565F8E"/>
    <w:rsid w:val="005A3B1C"/>
    <w:rsid w:val="005C5240"/>
    <w:rsid w:val="00623280"/>
    <w:rsid w:val="00701E52"/>
    <w:rsid w:val="007B5A31"/>
    <w:rsid w:val="00800B8C"/>
    <w:rsid w:val="00800C3C"/>
    <w:rsid w:val="00800DC2"/>
    <w:rsid w:val="00813687"/>
    <w:rsid w:val="008D5D6F"/>
    <w:rsid w:val="009365CD"/>
    <w:rsid w:val="009766C2"/>
    <w:rsid w:val="00AA10C1"/>
    <w:rsid w:val="00B446B4"/>
    <w:rsid w:val="00BA6625"/>
    <w:rsid w:val="00BF2BB6"/>
    <w:rsid w:val="00C55082"/>
    <w:rsid w:val="00CE11A7"/>
    <w:rsid w:val="00DE612A"/>
    <w:rsid w:val="00E3780C"/>
    <w:rsid w:val="00EF6B22"/>
    <w:rsid w:val="00F04007"/>
    <w:rsid w:val="00F33487"/>
    <w:rsid w:val="00F40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45355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355C"/>
    <w:rPr>
      <w:rFonts w:ascii="Cambria" w:eastAsia="Times New Roman" w:hAnsi="Cambria" w:cs="Times New Roman"/>
      <w:b/>
      <w:bCs/>
      <w:kern w:val="32"/>
      <w:sz w:val="32"/>
      <w:szCs w:val="32"/>
      <w:lang w:val="es-AR" w:eastAsia="es-AR"/>
    </w:rPr>
  </w:style>
  <w:style w:type="paragraph" w:styleId="Textoindependiente">
    <w:name w:val="Body Text"/>
    <w:basedOn w:val="Normal"/>
    <w:link w:val="TextoindependienteCar"/>
    <w:uiPriority w:val="99"/>
    <w:rsid w:val="0045355C"/>
    <w:pPr>
      <w:tabs>
        <w:tab w:val="left" w:pos="454"/>
      </w:tabs>
      <w:ind w:right="91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5355C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Prrafodelista">
    <w:name w:val="List Paragraph"/>
    <w:basedOn w:val="Normal"/>
    <w:uiPriority w:val="34"/>
    <w:qFormat/>
    <w:rsid w:val="00F40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5657-F6A2-4C4C-995A-F6CF61BE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Justiparan</dc:creator>
  <cp:lastModifiedBy>Paola Fontao</cp:lastModifiedBy>
  <cp:revision>19</cp:revision>
  <cp:lastPrinted>2018-08-22T14:39:00Z</cp:lastPrinted>
  <dcterms:created xsi:type="dcterms:W3CDTF">2018-07-31T19:31:00Z</dcterms:created>
  <dcterms:modified xsi:type="dcterms:W3CDTF">2018-08-22T21:26:00Z</dcterms:modified>
</cp:coreProperties>
</file>