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CC" w:rsidRPr="007C11C9" w:rsidRDefault="004F08CC" w:rsidP="00C05404">
      <w:pPr>
        <w:pStyle w:val="Ttulo1"/>
        <w:ind w:left="708"/>
        <w:jc w:val="both"/>
        <w:rPr>
          <w:szCs w:val="24"/>
          <w:u w:val="single"/>
          <w:lang w:val="es-AR"/>
        </w:rPr>
      </w:pPr>
      <w:r w:rsidRPr="00326643">
        <w:rPr>
          <w:szCs w:val="24"/>
          <w:u w:val="single"/>
          <w:lang w:val="es-AR"/>
        </w:rPr>
        <w:t>CIRCULAR IMPOSITIVA NRO.</w:t>
      </w:r>
      <w:r w:rsidR="00AF76E3" w:rsidRPr="00326643">
        <w:rPr>
          <w:szCs w:val="24"/>
          <w:u w:val="single"/>
          <w:lang w:val="es-AR"/>
        </w:rPr>
        <w:t xml:space="preserve"> </w:t>
      </w:r>
      <w:r w:rsidR="00235056">
        <w:rPr>
          <w:szCs w:val="24"/>
          <w:u w:val="single"/>
          <w:lang w:val="es-AR"/>
        </w:rPr>
        <w:t>894</w:t>
      </w:r>
    </w:p>
    <w:p w:rsidR="008224CF" w:rsidRPr="007C11C9" w:rsidRDefault="008224CF" w:rsidP="00C05404">
      <w:pPr>
        <w:pStyle w:val="Textoindependiente"/>
        <w:ind w:left="708"/>
        <w:rPr>
          <w:szCs w:val="24"/>
          <w:u w:val="single"/>
        </w:rPr>
      </w:pPr>
    </w:p>
    <w:p w:rsidR="000312FA" w:rsidRPr="007C11C9" w:rsidRDefault="000312FA" w:rsidP="00C05404">
      <w:pPr>
        <w:pStyle w:val="Textoindependiente"/>
        <w:ind w:left="708"/>
        <w:rPr>
          <w:szCs w:val="24"/>
          <w:u w:val="single"/>
        </w:rPr>
      </w:pPr>
    </w:p>
    <w:p w:rsidR="004B43B8" w:rsidRDefault="00931D55" w:rsidP="00931D55">
      <w:pPr>
        <w:ind w:left="708"/>
        <w:jc w:val="both"/>
        <w:rPr>
          <w:b/>
          <w:i/>
          <w:sz w:val="24"/>
          <w:szCs w:val="24"/>
        </w:rPr>
      </w:pPr>
      <w:r w:rsidRPr="001174DE">
        <w:rPr>
          <w:b/>
          <w:i/>
          <w:sz w:val="24"/>
          <w:szCs w:val="24"/>
        </w:rPr>
        <w:t>Resolución General (AFIP)</w:t>
      </w:r>
      <w:r w:rsidR="00EA703A">
        <w:rPr>
          <w:b/>
          <w:i/>
          <w:sz w:val="24"/>
          <w:szCs w:val="24"/>
        </w:rPr>
        <w:t xml:space="preserve"> 4189</w:t>
      </w:r>
    </w:p>
    <w:p w:rsidR="00903756" w:rsidRDefault="00C34CC0" w:rsidP="00C05404">
      <w:pPr>
        <w:ind w:left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Fecha de la Norma: </w:t>
      </w:r>
      <w:r w:rsidR="00EA703A">
        <w:rPr>
          <w:b/>
          <w:i/>
          <w:sz w:val="24"/>
          <w:szCs w:val="24"/>
        </w:rPr>
        <w:t>08</w:t>
      </w:r>
      <w:r w:rsidR="004B43B8">
        <w:rPr>
          <w:b/>
          <w:i/>
          <w:sz w:val="24"/>
          <w:szCs w:val="24"/>
        </w:rPr>
        <w:t>/0</w:t>
      </w:r>
      <w:r w:rsidR="00EA703A">
        <w:rPr>
          <w:b/>
          <w:i/>
          <w:sz w:val="24"/>
          <w:szCs w:val="24"/>
        </w:rPr>
        <w:t>1/2018</w:t>
      </w:r>
    </w:p>
    <w:p w:rsidR="00903756" w:rsidRDefault="00903756" w:rsidP="00C05404">
      <w:pPr>
        <w:ind w:left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Fecha Boletín Oficial: </w:t>
      </w:r>
      <w:r w:rsidR="00EA703A">
        <w:rPr>
          <w:b/>
          <w:i/>
          <w:sz w:val="24"/>
          <w:szCs w:val="24"/>
        </w:rPr>
        <w:t>10</w:t>
      </w:r>
      <w:r w:rsidR="004B43B8">
        <w:rPr>
          <w:b/>
          <w:i/>
          <w:sz w:val="24"/>
          <w:szCs w:val="24"/>
        </w:rPr>
        <w:t>/0</w:t>
      </w:r>
      <w:r w:rsidR="00EA703A">
        <w:rPr>
          <w:b/>
          <w:i/>
          <w:sz w:val="24"/>
          <w:szCs w:val="24"/>
        </w:rPr>
        <w:t>1</w:t>
      </w:r>
      <w:r w:rsidR="004B43B8">
        <w:rPr>
          <w:b/>
          <w:i/>
          <w:sz w:val="24"/>
          <w:szCs w:val="24"/>
        </w:rPr>
        <w:t>/201</w:t>
      </w:r>
      <w:r w:rsidR="00EA703A">
        <w:rPr>
          <w:b/>
          <w:i/>
          <w:sz w:val="24"/>
          <w:szCs w:val="24"/>
        </w:rPr>
        <w:t>8</w:t>
      </w:r>
    </w:p>
    <w:p w:rsidR="00AD5AEF" w:rsidRDefault="00AD5AEF" w:rsidP="00C05404">
      <w:pPr>
        <w:widowControl/>
        <w:ind w:left="708"/>
        <w:jc w:val="both"/>
        <w:rPr>
          <w:b/>
          <w:sz w:val="24"/>
          <w:szCs w:val="24"/>
        </w:rPr>
      </w:pPr>
    </w:p>
    <w:p w:rsidR="00F56381" w:rsidRDefault="00F56381" w:rsidP="00C05404">
      <w:pPr>
        <w:widowControl/>
        <w:ind w:left="708"/>
        <w:jc w:val="both"/>
        <w:rPr>
          <w:b/>
          <w:sz w:val="24"/>
          <w:szCs w:val="24"/>
        </w:rPr>
      </w:pPr>
    </w:p>
    <w:p w:rsidR="007F3ACB" w:rsidRDefault="00EA703A" w:rsidP="00235056">
      <w:pPr>
        <w:ind w:left="709" w:right="50"/>
        <w:jc w:val="both"/>
        <w:rPr>
          <w:b/>
          <w:i/>
          <w:sz w:val="24"/>
          <w:szCs w:val="24"/>
          <w:lang w:val="es-ES"/>
        </w:rPr>
      </w:pPr>
      <w:r w:rsidRPr="00EA703A">
        <w:rPr>
          <w:b/>
          <w:i/>
          <w:sz w:val="24"/>
          <w:szCs w:val="24"/>
          <w:lang w:val="es-ES"/>
        </w:rPr>
        <w:t>Rentas del trabajo en relación de dependencia</w:t>
      </w:r>
      <w:r w:rsidR="00E72E6E">
        <w:rPr>
          <w:b/>
          <w:i/>
          <w:sz w:val="24"/>
          <w:szCs w:val="24"/>
          <w:lang w:val="es-ES"/>
        </w:rPr>
        <w:t xml:space="preserve"> y otros</w:t>
      </w:r>
      <w:r w:rsidRPr="00EA703A">
        <w:rPr>
          <w:b/>
          <w:i/>
          <w:sz w:val="24"/>
          <w:szCs w:val="24"/>
          <w:lang w:val="es-ES"/>
        </w:rPr>
        <w:t xml:space="preserve">. </w:t>
      </w:r>
      <w:r w:rsidR="00FB10CC">
        <w:rPr>
          <w:b/>
          <w:i/>
          <w:sz w:val="24"/>
          <w:szCs w:val="24"/>
          <w:lang w:val="es-ES"/>
        </w:rPr>
        <w:t xml:space="preserve">Se extiende el plazo para la presentación del F.572 web y </w:t>
      </w:r>
      <w:r w:rsidR="00E565D3">
        <w:rPr>
          <w:b/>
          <w:i/>
          <w:sz w:val="24"/>
          <w:szCs w:val="24"/>
          <w:lang w:val="es-ES"/>
        </w:rPr>
        <w:t xml:space="preserve">la </w:t>
      </w:r>
      <w:r w:rsidR="00FB10CC">
        <w:rPr>
          <w:b/>
          <w:i/>
          <w:sz w:val="24"/>
          <w:szCs w:val="24"/>
          <w:lang w:val="es-ES"/>
        </w:rPr>
        <w:t>confecci</w:t>
      </w:r>
      <w:r w:rsidR="00E565D3">
        <w:rPr>
          <w:b/>
          <w:i/>
          <w:sz w:val="24"/>
          <w:szCs w:val="24"/>
          <w:lang w:val="es-ES"/>
        </w:rPr>
        <w:t>ón d</w:t>
      </w:r>
      <w:r w:rsidR="00FB10CC">
        <w:rPr>
          <w:b/>
          <w:i/>
          <w:sz w:val="24"/>
          <w:szCs w:val="24"/>
          <w:lang w:val="es-ES"/>
        </w:rPr>
        <w:t>el ajuste anual. Se incrementa el monto a partir</w:t>
      </w:r>
      <w:r w:rsidR="00E565D3">
        <w:rPr>
          <w:b/>
          <w:i/>
          <w:sz w:val="24"/>
          <w:szCs w:val="24"/>
          <w:lang w:val="es-ES"/>
        </w:rPr>
        <w:t xml:space="preserve"> se debe presentar las declaraciones juradas patrimoniales informativos.</w:t>
      </w:r>
    </w:p>
    <w:p w:rsidR="00EA703A" w:rsidRPr="003C3F0D" w:rsidRDefault="00EA703A" w:rsidP="00EA703A">
      <w:pPr>
        <w:ind w:left="709" w:right="50"/>
        <w:jc w:val="both"/>
        <w:rPr>
          <w:b/>
          <w:i/>
          <w:sz w:val="24"/>
          <w:szCs w:val="24"/>
        </w:rPr>
      </w:pPr>
    </w:p>
    <w:p w:rsidR="008D1070" w:rsidRPr="003C3F0D" w:rsidRDefault="008D1070" w:rsidP="007F3ACB">
      <w:pPr>
        <w:jc w:val="both"/>
        <w:rPr>
          <w:sz w:val="24"/>
          <w:szCs w:val="24"/>
        </w:rPr>
      </w:pPr>
    </w:p>
    <w:p w:rsidR="00663FBD" w:rsidRPr="00663FBD" w:rsidRDefault="00C32706" w:rsidP="00663FBD">
      <w:pPr>
        <w:ind w:left="709" w:right="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través de la Resolución General 4189 </w:t>
      </w:r>
      <w:r w:rsidR="00E72E6E">
        <w:rPr>
          <w:sz w:val="24"/>
          <w:szCs w:val="24"/>
        </w:rPr>
        <w:t>la Administr</w:t>
      </w:r>
      <w:r w:rsidR="00817321">
        <w:rPr>
          <w:sz w:val="24"/>
          <w:szCs w:val="24"/>
        </w:rPr>
        <w:t>ación Federal de Ingresos Públicos</w:t>
      </w:r>
      <w:r w:rsidR="00E72E6E">
        <w:rPr>
          <w:sz w:val="24"/>
          <w:szCs w:val="24"/>
        </w:rPr>
        <w:t xml:space="preserve"> </w:t>
      </w:r>
      <w:r w:rsidR="00FB10CC">
        <w:rPr>
          <w:sz w:val="24"/>
          <w:szCs w:val="24"/>
        </w:rPr>
        <w:t xml:space="preserve">extiende el plazo para realizar la presentación del F.572 web y en consecuencia extiende el plazo para realizar </w:t>
      </w:r>
      <w:r w:rsidR="003708B0">
        <w:rPr>
          <w:sz w:val="24"/>
          <w:szCs w:val="24"/>
        </w:rPr>
        <w:t>e</w:t>
      </w:r>
      <w:r w:rsidR="00FB10CC">
        <w:rPr>
          <w:sz w:val="24"/>
          <w:szCs w:val="24"/>
        </w:rPr>
        <w:t>l ajuste anual.</w:t>
      </w:r>
      <w:r w:rsidR="00663FBD">
        <w:rPr>
          <w:sz w:val="24"/>
          <w:szCs w:val="24"/>
        </w:rPr>
        <w:t xml:space="preserve"> </w:t>
      </w:r>
      <w:r w:rsidR="00663FBD" w:rsidRPr="00663FBD">
        <w:rPr>
          <w:sz w:val="24"/>
          <w:szCs w:val="24"/>
        </w:rPr>
        <w:t>Asimismo se incrementa el monto a partir se debe presentar las declaraciones juradas patrimoniales informativos.</w:t>
      </w:r>
    </w:p>
    <w:p w:rsidR="00FB10CC" w:rsidRDefault="00FB10CC" w:rsidP="00817321">
      <w:pPr>
        <w:ind w:left="709"/>
        <w:jc w:val="both"/>
        <w:rPr>
          <w:sz w:val="24"/>
          <w:szCs w:val="24"/>
        </w:rPr>
      </w:pPr>
    </w:p>
    <w:p w:rsidR="00FB10CC" w:rsidRDefault="00FB10CC" w:rsidP="00817321">
      <w:pPr>
        <w:ind w:left="709"/>
        <w:jc w:val="both"/>
        <w:rPr>
          <w:sz w:val="24"/>
          <w:szCs w:val="24"/>
        </w:rPr>
      </w:pPr>
    </w:p>
    <w:p w:rsidR="00FB10CC" w:rsidRDefault="00FB10CC" w:rsidP="00817321">
      <w:pPr>
        <w:ind w:left="709"/>
        <w:jc w:val="both"/>
        <w:rPr>
          <w:sz w:val="24"/>
          <w:szCs w:val="24"/>
        </w:rPr>
      </w:pPr>
    </w:p>
    <w:p w:rsidR="00BD5170" w:rsidRPr="00EA703A" w:rsidRDefault="00C32706" w:rsidP="00817321">
      <w:pPr>
        <w:ind w:left="709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Destacamos a continuación las principales</w:t>
      </w:r>
      <w:r w:rsidR="003708B0">
        <w:rPr>
          <w:sz w:val="24"/>
          <w:szCs w:val="24"/>
        </w:rPr>
        <w:t xml:space="preserve"> modificaciones</w:t>
      </w:r>
      <w:r>
        <w:rPr>
          <w:sz w:val="24"/>
          <w:szCs w:val="24"/>
        </w:rPr>
        <w:t>:</w:t>
      </w:r>
    </w:p>
    <w:p w:rsidR="00903756" w:rsidRDefault="00903756" w:rsidP="00F56381">
      <w:pPr>
        <w:jc w:val="both"/>
        <w:rPr>
          <w:sz w:val="24"/>
          <w:szCs w:val="24"/>
          <w:highlight w:val="yellow"/>
        </w:rPr>
      </w:pPr>
    </w:p>
    <w:p w:rsidR="00BF22E5" w:rsidRPr="00412DD1" w:rsidRDefault="00BF22E5" w:rsidP="00F56381">
      <w:pPr>
        <w:jc w:val="both"/>
        <w:rPr>
          <w:sz w:val="24"/>
          <w:szCs w:val="24"/>
        </w:rPr>
      </w:pPr>
    </w:p>
    <w:p w:rsidR="008664AB" w:rsidRPr="00FB10CC" w:rsidRDefault="008664AB" w:rsidP="00E565D3">
      <w:pPr>
        <w:pStyle w:val="Prrafodelista"/>
        <w:widowControl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  <w:lang w:val="es-ES" w:eastAsia="es-ES"/>
        </w:rPr>
      </w:pPr>
      <w:r w:rsidRPr="00FB10CC">
        <w:rPr>
          <w:b/>
          <w:bCs/>
          <w:sz w:val="24"/>
          <w:szCs w:val="24"/>
          <w:u w:val="single"/>
          <w:lang w:val="es-ES" w:eastAsia="es-ES"/>
        </w:rPr>
        <w:t>Declaraciones Juradas Patrimoniales Informativas</w:t>
      </w:r>
    </w:p>
    <w:p w:rsidR="008664AB" w:rsidRPr="00412DD1" w:rsidRDefault="008664AB" w:rsidP="008664AB">
      <w:pPr>
        <w:pStyle w:val="Prrafodelista"/>
        <w:ind w:left="1134"/>
        <w:jc w:val="both"/>
        <w:rPr>
          <w:sz w:val="24"/>
          <w:szCs w:val="24"/>
        </w:rPr>
      </w:pPr>
    </w:p>
    <w:p w:rsidR="00AE1EC3" w:rsidRPr="00412DD1" w:rsidRDefault="00962B27" w:rsidP="00FB10CC">
      <w:pPr>
        <w:pStyle w:val="Prrafodelista"/>
        <w:ind w:left="709"/>
        <w:jc w:val="both"/>
        <w:rPr>
          <w:sz w:val="24"/>
          <w:szCs w:val="24"/>
        </w:rPr>
      </w:pPr>
      <w:r w:rsidRPr="00412DD1">
        <w:rPr>
          <w:sz w:val="24"/>
          <w:szCs w:val="24"/>
        </w:rPr>
        <w:t xml:space="preserve">Se eleva </w:t>
      </w:r>
      <w:r w:rsidR="00AE1EC3" w:rsidRPr="00412DD1">
        <w:rPr>
          <w:sz w:val="24"/>
          <w:szCs w:val="24"/>
        </w:rPr>
        <w:t>a $</w:t>
      </w:r>
      <w:r w:rsidR="00931D55" w:rsidRPr="00412DD1">
        <w:rPr>
          <w:sz w:val="24"/>
          <w:szCs w:val="24"/>
        </w:rPr>
        <w:t xml:space="preserve"> </w:t>
      </w:r>
      <w:r w:rsidR="00EA703A" w:rsidRPr="00412DD1">
        <w:rPr>
          <w:sz w:val="24"/>
          <w:szCs w:val="24"/>
        </w:rPr>
        <w:t>1.0</w:t>
      </w:r>
      <w:r w:rsidR="00AE1EC3" w:rsidRPr="00412DD1">
        <w:rPr>
          <w:sz w:val="24"/>
          <w:szCs w:val="24"/>
        </w:rPr>
        <w:t>00.000</w:t>
      </w:r>
      <w:r w:rsidR="003708B0">
        <w:rPr>
          <w:sz w:val="24"/>
          <w:szCs w:val="24"/>
        </w:rPr>
        <w:t>.-</w:t>
      </w:r>
      <w:r w:rsidR="00AE1EC3" w:rsidRPr="00412DD1">
        <w:rPr>
          <w:sz w:val="24"/>
          <w:szCs w:val="24"/>
        </w:rPr>
        <w:t xml:space="preserve"> el importe a partir del cual los beneficiarios deber</w:t>
      </w:r>
      <w:r w:rsidR="00460D49" w:rsidRPr="00412DD1">
        <w:rPr>
          <w:sz w:val="24"/>
          <w:szCs w:val="24"/>
        </w:rPr>
        <w:t>á</w:t>
      </w:r>
      <w:r w:rsidR="00AE1EC3" w:rsidRPr="00412DD1">
        <w:rPr>
          <w:sz w:val="24"/>
          <w:szCs w:val="24"/>
        </w:rPr>
        <w:t>n presentar las declaraciones juradas informativas de</w:t>
      </w:r>
      <w:r w:rsidR="00DC6974" w:rsidRPr="00412DD1">
        <w:rPr>
          <w:sz w:val="24"/>
          <w:szCs w:val="24"/>
        </w:rPr>
        <w:t>l Impuesto</w:t>
      </w:r>
      <w:r w:rsidR="003708B0">
        <w:rPr>
          <w:sz w:val="24"/>
          <w:szCs w:val="24"/>
        </w:rPr>
        <w:t xml:space="preserve"> a las Ganancias y</w:t>
      </w:r>
      <w:r w:rsidR="00DC6974" w:rsidRPr="00412DD1">
        <w:rPr>
          <w:sz w:val="24"/>
          <w:szCs w:val="24"/>
        </w:rPr>
        <w:t xml:space="preserve"> sobre los </w:t>
      </w:r>
      <w:r w:rsidR="003708B0">
        <w:rPr>
          <w:sz w:val="24"/>
          <w:szCs w:val="24"/>
        </w:rPr>
        <w:t>B</w:t>
      </w:r>
      <w:r w:rsidR="00DC6974" w:rsidRPr="00412DD1">
        <w:rPr>
          <w:sz w:val="24"/>
          <w:szCs w:val="24"/>
        </w:rPr>
        <w:t xml:space="preserve">ienes </w:t>
      </w:r>
      <w:r w:rsidR="003708B0">
        <w:rPr>
          <w:sz w:val="24"/>
          <w:szCs w:val="24"/>
        </w:rPr>
        <w:t>P</w:t>
      </w:r>
      <w:r w:rsidR="00DC6974" w:rsidRPr="00412DD1">
        <w:rPr>
          <w:sz w:val="24"/>
          <w:szCs w:val="24"/>
        </w:rPr>
        <w:t>ersonales</w:t>
      </w:r>
      <w:r w:rsidR="003708B0">
        <w:rPr>
          <w:sz w:val="24"/>
          <w:szCs w:val="24"/>
        </w:rPr>
        <w:t>.</w:t>
      </w:r>
    </w:p>
    <w:p w:rsidR="00DC6974" w:rsidRPr="00412DD1" w:rsidRDefault="00DC6974" w:rsidP="00817321">
      <w:pPr>
        <w:pStyle w:val="Prrafodelista"/>
        <w:ind w:left="1134"/>
        <w:jc w:val="both"/>
        <w:rPr>
          <w:sz w:val="24"/>
          <w:szCs w:val="24"/>
        </w:rPr>
      </w:pPr>
    </w:p>
    <w:p w:rsidR="00DC6974" w:rsidRPr="00412DD1" w:rsidRDefault="00DC6974" w:rsidP="00FB10CC">
      <w:pPr>
        <w:ind w:left="709"/>
        <w:jc w:val="both"/>
        <w:rPr>
          <w:sz w:val="24"/>
          <w:szCs w:val="24"/>
        </w:rPr>
      </w:pPr>
      <w:r w:rsidRPr="00412DD1">
        <w:rPr>
          <w:sz w:val="24"/>
          <w:szCs w:val="24"/>
        </w:rPr>
        <w:t xml:space="preserve">Recordamos que los empleadores deberán comunicar a sus empleados la obligación de cumplir con la presentación </w:t>
      </w:r>
      <w:r w:rsidR="00703349" w:rsidRPr="00412DD1">
        <w:rPr>
          <w:sz w:val="24"/>
          <w:szCs w:val="24"/>
        </w:rPr>
        <w:t>de las declaraciones juradas informativas mencionadas en el párrafo anterior así como también la obligación de presentar el formulario F</w:t>
      </w:r>
      <w:r w:rsidR="00E72E6E">
        <w:rPr>
          <w:sz w:val="24"/>
          <w:szCs w:val="24"/>
        </w:rPr>
        <w:t>.</w:t>
      </w:r>
      <w:r w:rsidR="00703349" w:rsidRPr="00412DD1">
        <w:rPr>
          <w:sz w:val="24"/>
          <w:szCs w:val="24"/>
        </w:rPr>
        <w:t>572 web</w:t>
      </w:r>
      <w:r w:rsidR="00E72E6E">
        <w:rPr>
          <w:sz w:val="24"/>
          <w:szCs w:val="24"/>
        </w:rPr>
        <w:t xml:space="preserve"> SIRADIG</w:t>
      </w:r>
      <w:r w:rsidR="00703349" w:rsidRPr="00412DD1">
        <w:rPr>
          <w:sz w:val="24"/>
          <w:szCs w:val="24"/>
        </w:rPr>
        <w:t xml:space="preserve">, conservando </w:t>
      </w:r>
      <w:r w:rsidRPr="00412DD1">
        <w:rPr>
          <w:sz w:val="24"/>
          <w:szCs w:val="24"/>
        </w:rPr>
        <w:t>la constancia de la comunicación efectuada, suscripta por los respectivos beneficiarios.</w:t>
      </w:r>
    </w:p>
    <w:p w:rsidR="00F6531C" w:rsidRPr="00EA703A" w:rsidRDefault="00F6531C" w:rsidP="00FB10CC">
      <w:pPr>
        <w:ind w:left="709"/>
        <w:jc w:val="both"/>
        <w:rPr>
          <w:sz w:val="24"/>
          <w:szCs w:val="24"/>
          <w:highlight w:val="yellow"/>
        </w:rPr>
      </w:pPr>
    </w:p>
    <w:p w:rsidR="00E92322" w:rsidRPr="00EA703A" w:rsidRDefault="00E92322" w:rsidP="00FB10CC">
      <w:pPr>
        <w:pStyle w:val="Prrafodelista"/>
        <w:ind w:left="709"/>
        <w:jc w:val="both"/>
        <w:rPr>
          <w:sz w:val="24"/>
          <w:szCs w:val="24"/>
          <w:highlight w:val="yellow"/>
        </w:rPr>
      </w:pPr>
    </w:p>
    <w:p w:rsidR="00E92322" w:rsidRPr="00E67476" w:rsidRDefault="003708B0" w:rsidP="00E565D3">
      <w:pPr>
        <w:pStyle w:val="Prrafodelista"/>
        <w:widowControl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  <w:lang w:val="es-ES" w:eastAsia="es-ES"/>
        </w:rPr>
      </w:pPr>
      <w:r>
        <w:rPr>
          <w:b/>
          <w:bCs/>
          <w:sz w:val="24"/>
          <w:szCs w:val="24"/>
          <w:u w:val="single"/>
          <w:lang w:val="es-ES" w:eastAsia="es-ES"/>
        </w:rPr>
        <w:t>Fecha</w:t>
      </w:r>
      <w:r w:rsidR="00412DD1" w:rsidRPr="00E67476">
        <w:rPr>
          <w:b/>
          <w:bCs/>
          <w:sz w:val="24"/>
          <w:szCs w:val="24"/>
          <w:u w:val="single"/>
          <w:lang w:val="es-ES" w:eastAsia="es-ES"/>
        </w:rPr>
        <w:t xml:space="preserve"> de presentación del F.572 Web SIRADIG</w:t>
      </w:r>
    </w:p>
    <w:p w:rsidR="00E92322" w:rsidRPr="00E67476" w:rsidRDefault="00E92322" w:rsidP="00FB10CC">
      <w:pPr>
        <w:pStyle w:val="Prrafodelista"/>
        <w:ind w:left="709"/>
        <w:rPr>
          <w:sz w:val="24"/>
          <w:szCs w:val="24"/>
        </w:rPr>
      </w:pPr>
    </w:p>
    <w:p w:rsidR="00E67476" w:rsidRDefault="00412DD1" w:rsidP="00FB10CC">
      <w:pPr>
        <w:pStyle w:val="Prrafodelista"/>
        <w:ind w:left="709"/>
        <w:jc w:val="both"/>
        <w:rPr>
          <w:sz w:val="24"/>
          <w:szCs w:val="24"/>
        </w:rPr>
      </w:pPr>
      <w:r w:rsidRPr="00E67476">
        <w:rPr>
          <w:sz w:val="24"/>
          <w:szCs w:val="24"/>
        </w:rPr>
        <w:t>Se</w:t>
      </w:r>
      <w:r w:rsidR="00394535" w:rsidRPr="00E67476">
        <w:rPr>
          <w:sz w:val="24"/>
          <w:szCs w:val="24"/>
        </w:rPr>
        <w:t xml:space="preserve"> extiende </w:t>
      </w:r>
      <w:r w:rsidR="00E72E6E" w:rsidRPr="00E67476">
        <w:rPr>
          <w:sz w:val="24"/>
          <w:szCs w:val="24"/>
        </w:rPr>
        <w:t>hasta el último día hábil del mes de</w:t>
      </w:r>
      <w:r w:rsidR="00394535" w:rsidRPr="00E67476">
        <w:rPr>
          <w:sz w:val="24"/>
          <w:szCs w:val="24"/>
        </w:rPr>
        <w:t xml:space="preserve"> Marzo de cada año el plazo del que disponen los trabajadores para informar, a través del F.572 </w:t>
      </w:r>
      <w:r w:rsidR="003708B0">
        <w:rPr>
          <w:sz w:val="24"/>
          <w:szCs w:val="24"/>
        </w:rPr>
        <w:t>w</w:t>
      </w:r>
      <w:r w:rsidR="00394535" w:rsidRPr="00E67476">
        <w:rPr>
          <w:sz w:val="24"/>
          <w:szCs w:val="24"/>
        </w:rPr>
        <w:t xml:space="preserve">eb </w:t>
      </w:r>
      <w:r w:rsidR="003708B0">
        <w:rPr>
          <w:sz w:val="24"/>
          <w:szCs w:val="24"/>
        </w:rPr>
        <w:t>SIRADIG</w:t>
      </w:r>
      <w:r w:rsidR="00394535" w:rsidRPr="00E67476">
        <w:rPr>
          <w:sz w:val="24"/>
          <w:szCs w:val="24"/>
        </w:rPr>
        <w:t>, la información correspondiente a las deducciones anuales.</w:t>
      </w:r>
    </w:p>
    <w:p w:rsidR="00394535" w:rsidRDefault="00394535" w:rsidP="00C0048E">
      <w:pPr>
        <w:pStyle w:val="Prrafodelista"/>
        <w:ind w:left="1134"/>
        <w:jc w:val="both"/>
        <w:rPr>
          <w:sz w:val="24"/>
          <w:szCs w:val="24"/>
        </w:rPr>
      </w:pPr>
      <w:r w:rsidRPr="00E67476">
        <w:rPr>
          <w:sz w:val="24"/>
          <w:szCs w:val="24"/>
        </w:rPr>
        <w:t xml:space="preserve"> </w:t>
      </w:r>
    </w:p>
    <w:p w:rsidR="00E67476" w:rsidRDefault="00E67476" w:rsidP="00C0048E">
      <w:pPr>
        <w:pStyle w:val="Prrafodelista"/>
        <w:ind w:left="1134"/>
        <w:jc w:val="both"/>
        <w:rPr>
          <w:sz w:val="24"/>
          <w:szCs w:val="24"/>
        </w:rPr>
      </w:pPr>
    </w:p>
    <w:p w:rsidR="00E67476" w:rsidRPr="003708B0" w:rsidRDefault="003708B0" w:rsidP="003708B0">
      <w:pPr>
        <w:pStyle w:val="Prrafodelista"/>
        <w:widowControl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  <w:lang w:val="es-ES" w:eastAsia="es-ES"/>
        </w:rPr>
      </w:pPr>
      <w:r>
        <w:rPr>
          <w:b/>
          <w:bCs/>
          <w:sz w:val="24"/>
          <w:szCs w:val="24"/>
          <w:u w:val="single"/>
          <w:lang w:val="es-ES" w:eastAsia="es-ES"/>
        </w:rPr>
        <w:t>Liquidación A</w:t>
      </w:r>
      <w:r w:rsidR="00E67476" w:rsidRPr="003708B0">
        <w:rPr>
          <w:b/>
          <w:bCs/>
          <w:sz w:val="24"/>
          <w:szCs w:val="24"/>
          <w:u w:val="single"/>
          <w:lang w:val="es-ES" w:eastAsia="es-ES"/>
        </w:rPr>
        <w:t>nual</w:t>
      </w:r>
    </w:p>
    <w:p w:rsidR="00E67476" w:rsidRPr="00E67476" w:rsidRDefault="00E67476" w:rsidP="00C0048E">
      <w:pPr>
        <w:pStyle w:val="Prrafodelista"/>
        <w:ind w:left="1134"/>
        <w:jc w:val="both"/>
        <w:rPr>
          <w:sz w:val="24"/>
          <w:szCs w:val="24"/>
          <w:lang w:val="es-ES"/>
        </w:rPr>
      </w:pPr>
    </w:p>
    <w:p w:rsidR="00C0048E" w:rsidRPr="00E67476" w:rsidRDefault="00E67476" w:rsidP="00FB10CC">
      <w:pPr>
        <w:pStyle w:val="Prrafodelista"/>
        <w:ind w:left="709"/>
        <w:jc w:val="both"/>
        <w:rPr>
          <w:sz w:val="24"/>
          <w:szCs w:val="24"/>
        </w:rPr>
      </w:pPr>
      <w:r w:rsidRPr="00E67476">
        <w:rPr>
          <w:sz w:val="24"/>
          <w:szCs w:val="24"/>
        </w:rPr>
        <w:t xml:space="preserve">Se extiende hasta el último día hábil del mes de </w:t>
      </w:r>
      <w:r w:rsidR="003708B0">
        <w:rPr>
          <w:sz w:val="24"/>
          <w:szCs w:val="24"/>
        </w:rPr>
        <w:t>A</w:t>
      </w:r>
      <w:r w:rsidRPr="00E67476">
        <w:rPr>
          <w:sz w:val="24"/>
          <w:szCs w:val="24"/>
        </w:rPr>
        <w:t xml:space="preserve">bril de cada año el plazo para que los agentes de retención efectúen la liquidación anual, y durante el mes de </w:t>
      </w:r>
      <w:r w:rsidR="003708B0">
        <w:rPr>
          <w:sz w:val="24"/>
          <w:szCs w:val="24"/>
        </w:rPr>
        <w:t>M</w:t>
      </w:r>
      <w:r w:rsidRPr="00E67476">
        <w:rPr>
          <w:sz w:val="24"/>
          <w:szCs w:val="24"/>
        </w:rPr>
        <w:t xml:space="preserve">ayo de cada año deberán retener o reintegrar las diferencias que pudieran haberse producido. </w:t>
      </w:r>
    </w:p>
    <w:p w:rsidR="000F42A3" w:rsidRPr="00EA703A" w:rsidRDefault="000F42A3" w:rsidP="00FB10CC">
      <w:pPr>
        <w:pStyle w:val="Prrafodelista"/>
        <w:ind w:left="709"/>
        <w:jc w:val="both"/>
        <w:rPr>
          <w:sz w:val="24"/>
          <w:szCs w:val="24"/>
          <w:highlight w:val="yellow"/>
        </w:rPr>
      </w:pPr>
    </w:p>
    <w:p w:rsidR="00F6531C" w:rsidRDefault="00F6531C" w:rsidP="00F6531C">
      <w:pPr>
        <w:pStyle w:val="Prrafodelista"/>
        <w:rPr>
          <w:sz w:val="24"/>
          <w:szCs w:val="24"/>
          <w:highlight w:val="yellow"/>
        </w:rPr>
      </w:pPr>
    </w:p>
    <w:p w:rsidR="00663FBD" w:rsidRDefault="00663FBD" w:rsidP="00F6531C">
      <w:pPr>
        <w:pStyle w:val="Prrafodelista"/>
        <w:rPr>
          <w:sz w:val="24"/>
          <w:szCs w:val="24"/>
          <w:highlight w:val="yellow"/>
        </w:rPr>
      </w:pPr>
    </w:p>
    <w:p w:rsidR="00394535" w:rsidRDefault="00394535" w:rsidP="00F6531C">
      <w:pPr>
        <w:pStyle w:val="Prrafodelista"/>
        <w:rPr>
          <w:sz w:val="24"/>
          <w:szCs w:val="24"/>
          <w:highlight w:val="yellow"/>
        </w:rPr>
      </w:pPr>
    </w:p>
    <w:p w:rsidR="003708B0" w:rsidRDefault="003708B0" w:rsidP="00F6531C">
      <w:pPr>
        <w:pStyle w:val="Prrafodelista"/>
        <w:rPr>
          <w:sz w:val="24"/>
          <w:szCs w:val="24"/>
          <w:highlight w:val="yellow"/>
        </w:rPr>
      </w:pPr>
    </w:p>
    <w:p w:rsidR="00E67476" w:rsidRPr="00EA703A" w:rsidRDefault="00E67476" w:rsidP="00F6531C">
      <w:pPr>
        <w:pStyle w:val="Prrafodelista"/>
        <w:rPr>
          <w:sz w:val="24"/>
          <w:szCs w:val="24"/>
          <w:highlight w:val="yellow"/>
        </w:rPr>
      </w:pPr>
    </w:p>
    <w:p w:rsidR="00104384" w:rsidRPr="003708B0" w:rsidRDefault="00104384" w:rsidP="003708B0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bookmarkStart w:id="0" w:name="_GoBack"/>
      <w:bookmarkEnd w:id="0"/>
      <w:r w:rsidRPr="003708B0">
        <w:rPr>
          <w:b/>
          <w:sz w:val="24"/>
          <w:szCs w:val="24"/>
          <w:u w:val="single"/>
        </w:rPr>
        <w:t>Vigencia</w:t>
      </w:r>
    </w:p>
    <w:p w:rsidR="00104384" w:rsidRPr="00394535" w:rsidRDefault="00104384" w:rsidP="00781AD3">
      <w:pPr>
        <w:ind w:left="709"/>
        <w:jc w:val="both"/>
        <w:rPr>
          <w:b/>
          <w:sz w:val="24"/>
          <w:szCs w:val="24"/>
          <w:u w:val="single"/>
        </w:rPr>
      </w:pPr>
    </w:p>
    <w:p w:rsidR="00A701EA" w:rsidRPr="003708B0" w:rsidRDefault="000F42A3" w:rsidP="00092896">
      <w:pPr>
        <w:ind w:left="709"/>
        <w:jc w:val="both"/>
        <w:rPr>
          <w:b/>
          <w:sz w:val="24"/>
          <w:szCs w:val="24"/>
        </w:rPr>
      </w:pPr>
      <w:r w:rsidRPr="00394535">
        <w:rPr>
          <w:sz w:val="24"/>
          <w:szCs w:val="24"/>
          <w:lang w:val="es-ES" w:eastAsia="es-ES"/>
        </w:rPr>
        <w:t xml:space="preserve">Las disposiciones de la presente resolución </w:t>
      </w:r>
      <w:r w:rsidR="003708B0" w:rsidRPr="003708B0">
        <w:rPr>
          <w:b/>
          <w:sz w:val="24"/>
          <w:szCs w:val="24"/>
          <w:lang w:val="es-ES" w:eastAsia="es-ES"/>
        </w:rPr>
        <w:t xml:space="preserve">serán de aplicación para </w:t>
      </w:r>
      <w:r w:rsidRPr="003708B0">
        <w:rPr>
          <w:b/>
          <w:sz w:val="24"/>
          <w:szCs w:val="24"/>
          <w:lang w:val="es-ES" w:eastAsia="es-ES"/>
        </w:rPr>
        <w:t>el período fiscal 2017</w:t>
      </w:r>
      <w:r w:rsidR="003708B0" w:rsidRPr="003708B0">
        <w:rPr>
          <w:b/>
          <w:sz w:val="24"/>
          <w:szCs w:val="24"/>
          <w:lang w:val="es-ES" w:eastAsia="es-ES"/>
        </w:rPr>
        <w:t xml:space="preserve"> y los siguientes.</w:t>
      </w:r>
      <w:r w:rsidRPr="003708B0">
        <w:rPr>
          <w:b/>
          <w:sz w:val="24"/>
          <w:szCs w:val="24"/>
          <w:lang w:val="es-ES" w:eastAsia="es-ES"/>
        </w:rPr>
        <w:t xml:space="preserve"> </w:t>
      </w:r>
    </w:p>
    <w:p w:rsidR="00A701EA" w:rsidRPr="00394535" w:rsidRDefault="00A701EA" w:rsidP="00104384">
      <w:pPr>
        <w:ind w:left="709"/>
        <w:jc w:val="both"/>
        <w:rPr>
          <w:sz w:val="24"/>
          <w:szCs w:val="24"/>
        </w:rPr>
      </w:pPr>
    </w:p>
    <w:p w:rsidR="00B72799" w:rsidRPr="00394535" w:rsidRDefault="00B72799" w:rsidP="00104384">
      <w:pPr>
        <w:ind w:left="709"/>
        <w:jc w:val="both"/>
        <w:rPr>
          <w:sz w:val="24"/>
          <w:szCs w:val="24"/>
        </w:rPr>
      </w:pPr>
    </w:p>
    <w:p w:rsidR="00B72799" w:rsidRPr="00394535" w:rsidRDefault="00B72799" w:rsidP="00104384">
      <w:pPr>
        <w:ind w:left="709"/>
        <w:jc w:val="both"/>
        <w:rPr>
          <w:sz w:val="24"/>
          <w:szCs w:val="24"/>
        </w:rPr>
      </w:pPr>
    </w:p>
    <w:p w:rsidR="00A701EA" w:rsidRPr="00394535" w:rsidRDefault="00A701EA" w:rsidP="00A701EA">
      <w:pPr>
        <w:tabs>
          <w:tab w:val="left" w:pos="993"/>
          <w:tab w:val="left" w:pos="1418"/>
        </w:tabs>
        <w:ind w:left="709" w:right="50"/>
        <w:jc w:val="both"/>
        <w:rPr>
          <w:sz w:val="24"/>
          <w:szCs w:val="24"/>
        </w:rPr>
      </w:pPr>
    </w:p>
    <w:p w:rsidR="00A701EA" w:rsidRPr="0061782E" w:rsidRDefault="00A701EA" w:rsidP="00A701EA">
      <w:pPr>
        <w:tabs>
          <w:tab w:val="left" w:pos="993"/>
          <w:tab w:val="left" w:pos="1418"/>
        </w:tabs>
        <w:ind w:left="709" w:right="50"/>
        <w:jc w:val="both"/>
        <w:rPr>
          <w:sz w:val="24"/>
          <w:szCs w:val="24"/>
        </w:rPr>
      </w:pPr>
      <w:r w:rsidRPr="00394535">
        <w:rPr>
          <w:sz w:val="24"/>
          <w:szCs w:val="24"/>
        </w:rPr>
        <w:t xml:space="preserve">Buenos Aires, </w:t>
      </w:r>
      <w:r w:rsidR="00394535" w:rsidRPr="00394535">
        <w:rPr>
          <w:sz w:val="24"/>
          <w:szCs w:val="24"/>
        </w:rPr>
        <w:t>10</w:t>
      </w:r>
      <w:r w:rsidRPr="00394535">
        <w:rPr>
          <w:sz w:val="24"/>
          <w:szCs w:val="24"/>
        </w:rPr>
        <w:t xml:space="preserve"> de </w:t>
      </w:r>
      <w:r w:rsidR="00394535" w:rsidRPr="00394535">
        <w:rPr>
          <w:sz w:val="24"/>
          <w:szCs w:val="24"/>
        </w:rPr>
        <w:t>Enero 2018</w:t>
      </w:r>
      <w:r w:rsidRPr="00394535">
        <w:rPr>
          <w:sz w:val="24"/>
          <w:szCs w:val="24"/>
        </w:rPr>
        <w:t>.</w:t>
      </w:r>
    </w:p>
    <w:p w:rsidR="005E5037" w:rsidRPr="00394535" w:rsidRDefault="00092896" w:rsidP="00394535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5E5037" w:rsidRPr="00394535" w:rsidSect="005124BC">
      <w:headerReference w:type="default" r:id="rId8"/>
      <w:footerReference w:type="default" r:id="rId9"/>
      <w:pgSz w:w="12242" w:h="15842" w:code="1"/>
      <w:pgMar w:top="1247" w:right="1043" w:bottom="1021" w:left="567" w:header="0" w:footer="0" w:gutter="0"/>
      <w:paperSrc w:first="259" w:other="259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0CC" w:rsidRDefault="00FB10CC">
      <w:r>
        <w:separator/>
      </w:r>
    </w:p>
  </w:endnote>
  <w:endnote w:type="continuationSeparator" w:id="1">
    <w:p w:rsidR="00FB10CC" w:rsidRDefault="00FB1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CC" w:rsidRDefault="00FB10CC">
    <w:pPr>
      <w:pStyle w:val="Piedepgina"/>
      <w:jc w:val="center"/>
      <w:rPr>
        <w:b/>
        <w:color w:val="808080"/>
        <w:sz w:val="12"/>
      </w:rPr>
    </w:pPr>
  </w:p>
  <w:p w:rsidR="00FB10CC" w:rsidRDefault="00FB10CC">
    <w:pPr>
      <w:pStyle w:val="Piedepgina"/>
      <w:jc w:val="center"/>
      <w:rPr>
        <w:b/>
        <w:color w:val="808080"/>
        <w:sz w:val="12"/>
      </w:rPr>
    </w:pPr>
  </w:p>
  <w:p w:rsidR="00FB10CC" w:rsidRDefault="00FB10CC">
    <w:pPr>
      <w:pStyle w:val="Piedepgina"/>
      <w:jc w:val="center"/>
      <w:rPr>
        <w:b/>
        <w:color w:val="808080"/>
        <w:sz w:val="12"/>
      </w:rPr>
    </w:pPr>
  </w:p>
  <w:p w:rsidR="00FB10CC" w:rsidRDefault="00FB10CC">
    <w:pPr>
      <w:pStyle w:val="Piedepgina"/>
      <w:jc w:val="center"/>
      <w:rPr>
        <w:b/>
        <w:color w:val="808080"/>
        <w:sz w:val="12"/>
      </w:rPr>
    </w:pPr>
  </w:p>
  <w:p w:rsidR="00FB10CC" w:rsidRDefault="00FB10CC">
    <w:pPr>
      <w:pStyle w:val="Piedepgina"/>
      <w:jc w:val="center"/>
      <w:rPr>
        <w:b/>
        <w:color w:val="808080"/>
        <w:sz w:val="12"/>
      </w:rPr>
    </w:pPr>
  </w:p>
  <w:p w:rsidR="00FB10CC" w:rsidRDefault="00FB10C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0CC" w:rsidRDefault="00FB10CC">
      <w:r>
        <w:separator/>
      </w:r>
    </w:p>
  </w:footnote>
  <w:footnote w:type="continuationSeparator" w:id="1">
    <w:p w:rsidR="00FB10CC" w:rsidRDefault="00FB1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CC" w:rsidRDefault="00FB10CC">
    <w:pPr>
      <w:pStyle w:val="Encabezado"/>
      <w:pBdr>
        <w:bottom w:val="single" w:sz="12" w:space="1" w:color="000080"/>
      </w:pBdr>
      <w:jc w:val="right"/>
      <w:rPr>
        <w:b/>
        <w:color w:val="000080"/>
      </w:rPr>
    </w:pPr>
  </w:p>
  <w:p w:rsidR="00FB10CC" w:rsidRDefault="00FB10CC">
    <w:pPr>
      <w:pStyle w:val="Encabezado"/>
      <w:pBdr>
        <w:bottom w:val="single" w:sz="12" w:space="1" w:color="000080"/>
      </w:pBdr>
      <w:jc w:val="right"/>
      <w:rPr>
        <w:b/>
        <w:color w:val="000080"/>
      </w:rPr>
    </w:pPr>
  </w:p>
  <w:p w:rsidR="00FB10CC" w:rsidRDefault="00FB10CC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ASOC.</w:t>
    </w:r>
  </w:p>
  <w:p w:rsidR="00FB10CC" w:rsidRDefault="00FB10C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E63FE"/>
    <w:multiLevelType w:val="hybridMultilevel"/>
    <w:tmpl w:val="E4901AE6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0D52D2"/>
    <w:multiLevelType w:val="hybridMultilevel"/>
    <w:tmpl w:val="31062BA0"/>
    <w:lvl w:ilvl="0" w:tplc="0C0A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7EA"/>
    <w:rsid w:val="000014F2"/>
    <w:rsid w:val="00001FD2"/>
    <w:rsid w:val="000040F7"/>
    <w:rsid w:val="00005FED"/>
    <w:rsid w:val="00006B4F"/>
    <w:rsid w:val="00011182"/>
    <w:rsid w:val="00011F91"/>
    <w:rsid w:val="00017ADD"/>
    <w:rsid w:val="0002098E"/>
    <w:rsid w:val="000265DE"/>
    <w:rsid w:val="00030D9C"/>
    <w:rsid w:val="00031041"/>
    <w:rsid w:val="000312FA"/>
    <w:rsid w:val="00036D8D"/>
    <w:rsid w:val="00040EDE"/>
    <w:rsid w:val="000432D8"/>
    <w:rsid w:val="00044E45"/>
    <w:rsid w:val="000512B2"/>
    <w:rsid w:val="00052376"/>
    <w:rsid w:val="0005435D"/>
    <w:rsid w:val="000579FD"/>
    <w:rsid w:val="00062B4A"/>
    <w:rsid w:val="0006416C"/>
    <w:rsid w:val="00064ECA"/>
    <w:rsid w:val="00070FDA"/>
    <w:rsid w:val="00074872"/>
    <w:rsid w:val="00080B86"/>
    <w:rsid w:val="00083942"/>
    <w:rsid w:val="00085E60"/>
    <w:rsid w:val="00091D39"/>
    <w:rsid w:val="00092896"/>
    <w:rsid w:val="00093AD7"/>
    <w:rsid w:val="00095126"/>
    <w:rsid w:val="00096512"/>
    <w:rsid w:val="000B1503"/>
    <w:rsid w:val="000B2C7E"/>
    <w:rsid w:val="000B386F"/>
    <w:rsid w:val="000B42BF"/>
    <w:rsid w:val="000C021F"/>
    <w:rsid w:val="000C4116"/>
    <w:rsid w:val="000D07F6"/>
    <w:rsid w:val="000D64D8"/>
    <w:rsid w:val="000D69CB"/>
    <w:rsid w:val="000D7FAF"/>
    <w:rsid w:val="000E3CC9"/>
    <w:rsid w:val="000F0996"/>
    <w:rsid w:val="000F208F"/>
    <w:rsid w:val="000F2327"/>
    <w:rsid w:val="000F2D2B"/>
    <w:rsid w:val="000F42A3"/>
    <w:rsid w:val="001008E5"/>
    <w:rsid w:val="00104384"/>
    <w:rsid w:val="00107CE9"/>
    <w:rsid w:val="0011776E"/>
    <w:rsid w:val="00130299"/>
    <w:rsid w:val="001322FC"/>
    <w:rsid w:val="00133495"/>
    <w:rsid w:val="00135142"/>
    <w:rsid w:val="001355AA"/>
    <w:rsid w:val="00143C81"/>
    <w:rsid w:val="00146764"/>
    <w:rsid w:val="001503F6"/>
    <w:rsid w:val="00152A0C"/>
    <w:rsid w:val="00154BD0"/>
    <w:rsid w:val="00155576"/>
    <w:rsid w:val="00157B94"/>
    <w:rsid w:val="00160A0A"/>
    <w:rsid w:val="001615BE"/>
    <w:rsid w:val="001636F2"/>
    <w:rsid w:val="00165226"/>
    <w:rsid w:val="0016545B"/>
    <w:rsid w:val="00172BAD"/>
    <w:rsid w:val="001765FC"/>
    <w:rsid w:val="0018016D"/>
    <w:rsid w:val="00184E84"/>
    <w:rsid w:val="00191890"/>
    <w:rsid w:val="00192777"/>
    <w:rsid w:val="00194611"/>
    <w:rsid w:val="001947C6"/>
    <w:rsid w:val="0019483B"/>
    <w:rsid w:val="00197A46"/>
    <w:rsid w:val="00197CB6"/>
    <w:rsid w:val="001A155D"/>
    <w:rsid w:val="001A7A6B"/>
    <w:rsid w:val="001B3B26"/>
    <w:rsid w:val="001C1A83"/>
    <w:rsid w:val="001C6738"/>
    <w:rsid w:val="001D13D5"/>
    <w:rsid w:val="001D2DD2"/>
    <w:rsid w:val="001D34D6"/>
    <w:rsid w:val="001E2AD5"/>
    <w:rsid w:val="001E3A71"/>
    <w:rsid w:val="001E5B8C"/>
    <w:rsid w:val="001E659B"/>
    <w:rsid w:val="001E739F"/>
    <w:rsid w:val="001F1364"/>
    <w:rsid w:val="001F2422"/>
    <w:rsid w:val="001F5C26"/>
    <w:rsid w:val="001F6B65"/>
    <w:rsid w:val="002065B6"/>
    <w:rsid w:val="002106EF"/>
    <w:rsid w:val="002114D2"/>
    <w:rsid w:val="00213C60"/>
    <w:rsid w:val="002167B9"/>
    <w:rsid w:val="002168FE"/>
    <w:rsid w:val="00221794"/>
    <w:rsid w:val="00221AE9"/>
    <w:rsid w:val="002223DF"/>
    <w:rsid w:val="00222AC9"/>
    <w:rsid w:val="002231D4"/>
    <w:rsid w:val="002264BB"/>
    <w:rsid w:val="0022712A"/>
    <w:rsid w:val="00230222"/>
    <w:rsid w:val="00231C28"/>
    <w:rsid w:val="00235056"/>
    <w:rsid w:val="00235DCA"/>
    <w:rsid w:val="00240D19"/>
    <w:rsid w:val="00244C54"/>
    <w:rsid w:val="00245904"/>
    <w:rsid w:val="00251075"/>
    <w:rsid w:val="00252154"/>
    <w:rsid w:val="0025517A"/>
    <w:rsid w:val="00255701"/>
    <w:rsid w:val="00255E56"/>
    <w:rsid w:val="002565C4"/>
    <w:rsid w:val="0025743E"/>
    <w:rsid w:val="00260335"/>
    <w:rsid w:val="00261A17"/>
    <w:rsid w:val="00262F02"/>
    <w:rsid w:val="00277AF5"/>
    <w:rsid w:val="0028154E"/>
    <w:rsid w:val="0028745F"/>
    <w:rsid w:val="0029054D"/>
    <w:rsid w:val="002906B7"/>
    <w:rsid w:val="00290B9A"/>
    <w:rsid w:val="00297174"/>
    <w:rsid w:val="00297C55"/>
    <w:rsid w:val="002A13F4"/>
    <w:rsid w:val="002A32AA"/>
    <w:rsid w:val="002B1A41"/>
    <w:rsid w:val="002B561A"/>
    <w:rsid w:val="002B5E5B"/>
    <w:rsid w:val="002B78E1"/>
    <w:rsid w:val="002C0B64"/>
    <w:rsid w:val="002C1BE8"/>
    <w:rsid w:val="002C239F"/>
    <w:rsid w:val="002C5C63"/>
    <w:rsid w:val="002C6C7C"/>
    <w:rsid w:val="002C79F5"/>
    <w:rsid w:val="002D3E75"/>
    <w:rsid w:val="002D4A42"/>
    <w:rsid w:val="002D5FDB"/>
    <w:rsid w:val="002D62AB"/>
    <w:rsid w:val="002E0B25"/>
    <w:rsid w:val="002E2036"/>
    <w:rsid w:val="002E6888"/>
    <w:rsid w:val="002F1B94"/>
    <w:rsid w:val="002F1E3E"/>
    <w:rsid w:val="002F6844"/>
    <w:rsid w:val="00317587"/>
    <w:rsid w:val="0032383C"/>
    <w:rsid w:val="00326643"/>
    <w:rsid w:val="003304A3"/>
    <w:rsid w:val="00330D4F"/>
    <w:rsid w:val="00333E13"/>
    <w:rsid w:val="00343617"/>
    <w:rsid w:val="00345A4F"/>
    <w:rsid w:val="00350042"/>
    <w:rsid w:val="00351839"/>
    <w:rsid w:val="0035293C"/>
    <w:rsid w:val="00361D03"/>
    <w:rsid w:val="00362C1A"/>
    <w:rsid w:val="00363086"/>
    <w:rsid w:val="003633C7"/>
    <w:rsid w:val="003636C5"/>
    <w:rsid w:val="00367B3E"/>
    <w:rsid w:val="003707E4"/>
    <w:rsid w:val="003708B0"/>
    <w:rsid w:val="00380585"/>
    <w:rsid w:val="00384BC1"/>
    <w:rsid w:val="0038589B"/>
    <w:rsid w:val="00386AB8"/>
    <w:rsid w:val="00392A9C"/>
    <w:rsid w:val="003933FE"/>
    <w:rsid w:val="00394535"/>
    <w:rsid w:val="003A391A"/>
    <w:rsid w:val="003A4530"/>
    <w:rsid w:val="003A69A8"/>
    <w:rsid w:val="003A7B85"/>
    <w:rsid w:val="003B0134"/>
    <w:rsid w:val="003B0D8A"/>
    <w:rsid w:val="003B50FF"/>
    <w:rsid w:val="003C15F6"/>
    <w:rsid w:val="003C3502"/>
    <w:rsid w:val="003C411B"/>
    <w:rsid w:val="003C512F"/>
    <w:rsid w:val="003D4712"/>
    <w:rsid w:val="003D4DC9"/>
    <w:rsid w:val="003E76B8"/>
    <w:rsid w:val="003F1A1F"/>
    <w:rsid w:val="003F2FC1"/>
    <w:rsid w:val="003F5A55"/>
    <w:rsid w:val="003F7D81"/>
    <w:rsid w:val="00400253"/>
    <w:rsid w:val="004023C2"/>
    <w:rsid w:val="004029B0"/>
    <w:rsid w:val="00402E67"/>
    <w:rsid w:val="004045B3"/>
    <w:rsid w:val="0040514D"/>
    <w:rsid w:val="00412B8A"/>
    <w:rsid w:val="00412DD1"/>
    <w:rsid w:val="00412DE5"/>
    <w:rsid w:val="0041347A"/>
    <w:rsid w:val="004154C3"/>
    <w:rsid w:val="00415812"/>
    <w:rsid w:val="004162FA"/>
    <w:rsid w:val="0041791C"/>
    <w:rsid w:val="004200BC"/>
    <w:rsid w:val="00420514"/>
    <w:rsid w:val="0042743A"/>
    <w:rsid w:val="00431CD6"/>
    <w:rsid w:val="00433933"/>
    <w:rsid w:val="00433B88"/>
    <w:rsid w:val="00437288"/>
    <w:rsid w:val="00437CE7"/>
    <w:rsid w:val="00440014"/>
    <w:rsid w:val="004432E8"/>
    <w:rsid w:val="004535BD"/>
    <w:rsid w:val="00453C16"/>
    <w:rsid w:val="0045520D"/>
    <w:rsid w:val="0045684D"/>
    <w:rsid w:val="0046063E"/>
    <w:rsid w:val="00460D49"/>
    <w:rsid w:val="00465305"/>
    <w:rsid w:val="0046653D"/>
    <w:rsid w:val="0046726E"/>
    <w:rsid w:val="00474669"/>
    <w:rsid w:val="004817EA"/>
    <w:rsid w:val="00484ACB"/>
    <w:rsid w:val="00485784"/>
    <w:rsid w:val="00485BD4"/>
    <w:rsid w:val="00487EB7"/>
    <w:rsid w:val="00490AC5"/>
    <w:rsid w:val="004957AE"/>
    <w:rsid w:val="00495B9F"/>
    <w:rsid w:val="004A5665"/>
    <w:rsid w:val="004A5912"/>
    <w:rsid w:val="004A7A4A"/>
    <w:rsid w:val="004B1464"/>
    <w:rsid w:val="004B43B8"/>
    <w:rsid w:val="004C10D0"/>
    <w:rsid w:val="004C1975"/>
    <w:rsid w:val="004C5D7E"/>
    <w:rsid w:val="004D7450"/>
    <w:rsid w:val="004E11B9"/>
    <w:rsid w:val="004F08CC"/>
    <w:rsid w:val="004F2111"/>
    <w:rsid w:val="004F7A30"/>
    <w:rsid w:val="00501EFF"/>
    <w:rsid w:val="00502DE1"/>
    <w:rsid w:val="00510A9B"/>
    <w:rsid w:val="005124BC"/>
    <w:rsid w:val="00513924"/>
    <w:rsid w:val="00513EBC"/>
    <w:rsid w:val="00514F95"/>
    <w:rsid w:val="00515852"/>
    <w:rsid w:val="00517832"/>
    <w:rsid w:val="00517EBC"/>
    <w:rsid w:val="00520C29"/>
    <w:rsid w:val="00521DDC"/>
    <w:rsid w:val="00522EE5"/>
    <w:rsid w:val="0052321C"/>
    <w:rsid w:val="00525641"/>
    <w:rsid w:val="00530B62"/>
    <w:rsid w:val="0053303B"/>
    <w:rsid w:val="00542132"/>
    <w:rsid w:val="005430EA"/>
    <w:rsid w:val="0054546D"/>
    <w:rsid w:val="005511CD"/>
    <w:rsid w:val="00551496"/>
    <w:rsid w:val="00552171"/>
    <w:rsid w:val="005549E4"/>
    <w:rsid w:val="00556C34"/>
    <w:rsid w:val="0056147E"/>
    <w:rsid w:val="00562F85"/>
    <w:rsid w:val="005633D4"/>
    <w:rsid w:val="0057460F"/>
    <w:rsid w:val="00574F73"/>
    <w:rsid w:val="00576212"/>
    <w:rsid w:val="005807F0"/>
    <w:rsid w:val="00584CB2"/>
    <w:rsid w:val="005858B0"/>
    <w:rsid w:val="005860F9"/>
    <w:rsid w:val="00587A5F"/>
    <w:rsid w:val="00591F5E"/>
    <w:rsid w:val="005A1894"/>
    <w:rsid w:val="005A402E"/>
    <w:rsid w:val="005A43DF"/>
    <w:rsid w:val="005A455F"/>
    <w:rsid w:val="005A5F1A"/>
    <w:rsid w:val="005B5452"/>
    <w:rsid w:val="005B55EE"/>
    <w:rsid w:val="005B7446"/>
    <w:rsid w:val="005C121E"/>
    <w:rsid w:val="005C3EB9"/>
    <w:rsid w:val="005C6DE4"/>
    <w:rsid w:val="005D22C7"/>
    <w:rsid w:val="005E5037"/>
    <w:rsid w:val="005F2278"/>
    <w:rsid w:val="005F5A6C"/>
    <w:rsid w:val="005F72B3"/>
    <w:rsid w:val="005F75A1"/>
    <w:rsid w:val="006000AA"/>
    <w:rsid w:val="00602322"/>
    <w:rsid w:val="00602C34"/>
    <w:rsid w:val="00616544"/>
    <w:rsid w:val="00616C79"/>
    <w:rsid w:val="0061782E"/>
    <w:rsid w:val="00620369"/>
    <w:rsid w:val="00620E43"/>
    <w:rsid w:val="00621614"/>
    <w:rsid w:val="006218A1"/>
    <w:rsid w:val="00622FDD"/>
    <w:rsid w:val="00624502"/>
    <w:rsid w:val="006314B0"/>
    <w:rsid w:val="00632509"/>
    <w:rsid w:val="0063400C"/>
    <w:rsid w:val="0063649B"/>
    <w:rsid w:val="00640D12"/>
    <w:rsid w:val="00643846"/>
    <w:rsid w:val="00643994"/>
    <w:rsid w:val="006455B3"/>
    <w:rsid w:val="00650456"/>
    <w:rsid w:val="00651327"/>
    <w:rsid w:val="00652D06"/>
    <w:rsid w:val="00653B67"/>
    <w:rsid w:val="00655ADB"/>
    <w:rsid w:val="00663B6B"/>
    <w:rsid w:val="00663FBD"/>
    <w:rsid w:val="00665100"/>
    <w:rsid w:val="00667E98"/>
    <w:rsid w:val="006802B9"/>
    <w:rsid w:val="00683CCB"/>
    <w:rsid w:val="006840E2"/>
    <w:rsid w:val="00685952"/>
    <w:rsid w:val="00694722"/>
    <w:rsid w:val="00694DA7"/>
    <w:rsid w:val="00695EAE"/>
    <w:rsid w:val="00696466"/>
    <w:rsid w:val="006A25C6"/>
    <w:rsid w:val="006A6BB0"/>
    <w:rsid w:val="006B2AC3"/>
    <w:rsid w:val="006B3884"/>
    <w:rsid w:val="006B48E1"/>
    <w:rsid w:val="006C67F8"/>
    <w:rsid w:val="006D28E2"/>
    <w:rsid w:val="006D30B7"/>
    <w:rsid w:val="006D7A57"/>
    <w:rsid w:val="006E475F"/>
    <w:rsid w:val="006F303A"/>
    <w:rsid w:val="006F3443"/>
    <w:rsid w:val="00701061"/>
    <w:rsid w:val="00703349"/>
    <w:rsid w:val="00704C1E"/>
    <w:rsid w:val="0070738E"/>
    <w:rsid w:val="00710F26"/>
    <w:rsid w:val="00711AF4"/>
    <w:rsid w:val="007150E8"/>
    <w:rsid w:val="007177F4"/>
    <w:rsid w:val="00720791"/>
    <w:rsid w:val="00724740"/>
    <w:rsid w:val="00725840"/>
    <w:rsid w:val="00734085"/>
    <w:rsid w:val="0073428A"/>
    <w:rsid w:val="00737BE8"/>
    <w:rsid w:val="00737CEA"/>
    <w:rsid w:val="00740B4E"/>
    <w:rsid w:val="00751553"/>
    <w:rsid w:val="007524A6"/>
    <w:rsid w:val="00754FF9"/>
    <w:rsid w:val="00760C73"/>
    <w:rsid w:val="00762CD8"/>
    <w:rsid w:val="00772B65"/>
    <w:rsid w:val="00772B76"/>
    <w:rsid w:val="007740EA"/>
    <w:rsid w:val="00780826"/>
    <w:rsid w:val="007812B9"/>
    <w:rsid w:val="0078176C"/>
    <w:rsid w:val="00781AD3"/>
    <w:rsid w:val="0078231B"/>
    <w:rsid w:val="007828DB"/>
    <w:rsid w:val="0078336D"/>
    <w:rsid w:val="007843DA"/>
    <w:rsid w:val="00787ACF"/>
    <w:rsid w:val="007976F6"/>
    <w:rsid w:val="00797F38"/>
    <w:rsid w:val="007A0882"/>
    <w:rsid w:val="007A0A10"/>
    <w:rsid w:val="007A38AD"/>
    <w:rsid w:val="007B26A7"/>
    <w:rsid w:val="007B4030"/>
    <w:rsid w:val="007B45CA"/>
    <w:rsid w:val="007C098D"/>
    <w:rsid w:val="007C11C9"/>
    <w:rsid w:val="007C7186"/>
    <w:rsid w:val="007D02EC"/>
    <w:rsid w:val="007D50F1"/>
    <w:rsid w:val="007E046C"/>
    <w:rsid w:val="007E574D"/>
    <w:rsid w:val="007E74FE"/>
    <w:rsid w:val="007F3ACB"/>
    <w:rsid w:val="007F3C1D"/>
    <w:rsid w:val="007F480E"/>
    <w:rsid w:val="007F6FD1"/>
    <w:rsid w:val="007F774A"/>
    <w:rsid w:val="00801A1D"/>
    <w:rsid w:val="00802D81"/>
    <w:rsid w:val="00803C71"/>
    <w:rsid w:val="00804A4B"/>
    <w:rsid w:val="00806ECC"/>
    <w:rsid w:val="0080703F"/>
    <w:rsid w:val="008122A9"/>
    <w:rsid w:val="0081420E"/>
    <w:rsid w:val="00816C06"/>
    <w:rsid w:val="00817321"/>
    <w:rsid w:val="008224CF"/>
    <w:rsid w:val="00824007"/>
    <w:rsid w:val="008243F4"/>
    <w:rsid w:val="008249DA"/>
    <w:rsid w:val="008342B1"/>
    <w:rsid w:val="00835649"/>
    <w:rsid w:val="00835B68"/>
    <w:rsid w:val="00836993"/>
    <w:rsid w:val="0084007A"/>
    <w:rsid w:val="008407EE"/>
    <w:rsid w:val="00842338"/>
    <w:rsid w:val="008470E8"/>
    <w:rsid w:val="008473E7"/>
    <w:rsid w:val="00850663"/>
    <w:rsid w:val="00851D2E"/>
    <w:rsid w:val="00852E58"/>
    <w:rsid w:val="008534BC"/>
    <w:rsid w:val="00855ED1"/>
    <w:rsid w:val="00856A35"/>
    <w:rsid w:val="00857D1C"/>
    <w:rsid w:val="008664AB"/>
    <w:rsid w:val="008728DB"/>
    <w:rsid w:val="008757BA"/>
    <w:rsid w:val="00880F65"/>
    <w:rsid w:val="00886FEA"/>
    <w:rsid w:val="0089105B"/>
    <w:rsid w:val="0089235C"/>
    <w:rsid w:val="00892E18"/>
    <w:rsid w:val="00896248"/>
    <w:rsid w:val="00896452"/>
    <w:rsid w:val="00897174"/>
    <w:rsid w:val="00897FC9"/>
    <w:rsid w:val="008A27B8"/>
    <w:rsid w:val="008A289D"/>
    <w:rsid w:val="008A4208"/>
    <w:rsid w:val="008A4D4C"/>
    <w:rsid w:val="008A4D5E"/>
    <w:rsid w:val="008A5367"/>
    <w:rsid w:val="008A58C5"/>
    <w:rsid w:val="008B1E56"/>
    <w:rsid w:val="008B3817"/>
    <w:rsid w:val="008C168D"/>
    <w:rsid w:val="008C23F0"/>
    <w:rsid w:val="008C3308"/>
    <w:rsid w:val="008C7190"/>
    <w:rsid w:val="008D0C67"/>
    <w:rsid w:val="008D1070"/>
    <w:rsid w:val="008D3C19"/>
    <w:rsid w:val="008D40BF"/>
    <w:rsid w:val="008D52F6"/>
    <w:rsid w:val="008D773A"/>
    <w:rsid w:val="008E606D"/>
    <w:rsid w:val="008F21F0"/>
    <w:rsid w:val="009006C0"/>
    <w:rsid w:val="00900F29"/>
    <w:rsid w:val="0090205C"/>
    <w:rsid w:val="00903756"/>
    <w:rsid w:val="00903FA0"/>
    <w:rsid w:val="009049DA"/>
    <w:rsid w:val="009100F2"/>
    <w:rsid w:val="009122E7"/>
    <w:rsid w:val="00913C93"/>
    <w:rsid w:val="00921B5A"/>
    <w:rsid w:val="0092289F"/>
    <w:rsid w:val="00924DC5"/>
    <w:rsid w:val="00925D14"/>
    <w:rsid w:val="00925F33"/>
    <w:rsid w:val="009315F6"/>
    <w:rsid w:val="00931D55"/>
    <w:rsid w:val="00932AED"/>
    <w:rsid w:val="00933399"/>
    <w:rsid w:val="009409AE"/>
    <w:rsid w:val="00940CAF"/>
    <w:rsid w:val="00943B21"/>
    <w:rsid w:val="00943E68"/>
    <w:rsid w:val="00944531"/>
    <w:rsid w:val="00946532"/>
    <w:rsid w:val="00952572"/>
    <w:rsid w:val="00954979"/>
    <w:rsid w:val="00957D77"/>
    <w:rsid w:val="0096155A"/>
    <w:rsid w:val="00962B27"/>
    <w:rsid w:val="00966177"/>
    <w:rsid w:val="00967A8E"/>
    <w:rsid w:val="00971349"/>
    <w:rsid w:val="00980285"/>
    <w:rsid w:val="00980634"/>
    <w:rsid w:val="00980ACA"/>
    <w:rsid w:val="00982741"/>
    <w:rsid w:val="009828FB"/>
    <w:rsid w:val="009830EC"/>
    <w:rsid w:val="009869D0"/>
    <w:rsid w:val="009900E6"/>
    <w:rsid w:val="009902A6"/>
    <w:rsid w:val="00990AF3"/>
    <w:rsid w:val="009918AE"/>
    <w:rsid w:val="00992CA5"/>
    <w:rsid w:val="00997D6E"/>
    <w:rsid w:val="009A3954"/>
    <w:rsid w:val="009A3EDA"/>
    <w:rsid w:val="009A4FC5"/>
    <w:rsid w:val="009B1B67"/>
    <w:rsid w:val="009B1E79"/>
    <w:rsid w:val="009B3448"/>
    <w:rsid w:val="009C08DD"/>
    <w:rsid w:val="009C2C81"/>
    <w:rsid w:val="009C444D"/>
    <w:rsid w:val="009D0B2E"/>
    <w:rsid w:val="009D1020"/>
    <w:rsid w:val="009D2E43"/>
    <w:rsid w:val="009D58CE"/>
    <w:rsid w:val="009D5D6F"/>
    <w:rsid w:val="009E065C"/>
    <w:rsid w:val="009E11A8"/>
    <w:rsid w:val="009E5AE7"/>
    <w:rsid w:val="009E7CB0"/>
    <w:rsid w:val="009F3617"/>
    <w:rsid w:val="009F577B"/>
    <w:rsid w:val="00A021ED"/>
    <w:rsid w:val="00A02865"/>
    <w:rsid w:val="00A06A0C"/>
    <w:rsid w:val="00A1523D"/>
    <w:rsid w:val="00A20DAF"/>
    <w:rsid w:val="00A21641"/>
    <w:rsid w:val="00A21B65"/>
    <w:rsid w:val="00A32446"/>
    <w:rsid w:val="00A3525F"/>
    <w:rsid w:val="00A35F7E"/>
    <w:rsid w:val="00A37702"/>
    <w:rsid w:val="00A43E10"/>
    <w:rsid w:val="00A44BE7"/>
    <w:rsid w:val="00A45502"/>
    <w:rsid w:val="00A46357"/>
    <w:rsid w:val="00A47D38"/>
    <w:rsid w:val="00A649AC"/>
    <w:rsid w:val="00A66A6A"/>
    <w:rsid w:val="00A701EA"/>
    <w:rsid w:val="00A7228A"/>
    <w:rsid w:val="00A72F32"/>
    <w:rsid w:val="00A84B0E"/>
    <w:rsid w:val="00A86871"/>
    <w:rsid w:val="00A91929"/>
    <w:rsid w:val="00A9670B"/>
    <w:rsid w:val="00AA0C76"/>
    <w:rsid w:val="00AA3954"/>
    <w:rsid w:val="00AA464C"/>
    <w:rsid w:val="00AA7FE4"/>
    <w:rsid w:val="00AB1FCF"/>
    <w:rsid w:val="00AB38F0"/>
    <w:rsid w:val="00AB4DCC"/>
    <w:rsid w:val="00AB7811"/>
    <w:rsid w:val="00AC00E9"/>
    <w:rsid w:val="00AC12C2"/>
    <w:rsid w:val="00AC2A09"/>
    <w:rsid w:val="00AC39E0"/>
    <w:rsid w:val="00AC454F"/>
    <w:rsid w:val="00AD5AEF"/>
    <w:rsid w:val="00AD7DAE"/>
    <w:rsid w:val="00AE0D26"/>
    <w:rsid w:val="00AE1EC3"/>
    <w:rsid w:val="00AE4E19"/>
    <w:rsid w:val="00AE528A"/>
    <w:rsid w:val="00AF5CCB"/>
    <w:rsid w:val="00AF76E3"/>
    <w:rsid w:val="00AF7BB3"/>
    <w:rsid w:val="00B03DF0"/>
    <w:rsid w:val="00B05845"/>
    <w:rsid w:val="00B12FD2"/>
    <w:rsid w:val="00B14FD7"/>
    <w:rsid w:val="00B16799"/>
    <w:rsid w:val="00B16BA9"/>
    <w:rsid w:val="00B2019F"/>
    <w:rsid w:val="00B20A1A"/>
    <w:rsid w:val="00B20C79"/>
    <w:rsid w:val="00B21617"/>
    <w:rsid w:val="00B22A95"/>
    <w:rsid w:val="00B249DA"/>
    <w:rsid w:val="00B25276"/>
    <w:rsid w:val="00B27E64"/>
    <w:rsid w:val="00B31927"/>
    <w:rsid w:val="00B33D7F"/>
    <w:rsid w:val="00B346B6"/>
    <w:rsid w:val="00B423AC"/>
    <w:rsid w:val="00B43064"/>
    <w:rsid w:val="00B462EE"/>
    <w:rsid w:val="00B5525D"/>
    <w:rsid w:val="00B569ED"/>
    <w:rsid w:val="00B570A9"/>
    <w:rsid w:val="00B6121A"/>
    <w:rsid w:val="00B61BC5"/>
    <w:rsid w:val="00B669DC"/>
    <w:rsid w:val="00B72799"/>
    <w:rsid w:val="00B757C6"/>
    <w:rsid w:val="00B7585D"/>
    <w:rsid w:val="00B764C6"/>
    <w:rsid w:val="00B86C49"/>
    <w:rsid w:val="00B91BC7"/>
    <w:rsid w:val="00B91CC9"/>
    <w:rsid w:val="00B93ECF"/>
    <w:rsid w:val="00BA036B"/>
    <w:rsid w:val="00BA30DA"/>
    <w:rsid w:val="00BA3B2D"/>
    <w:rsid w:val="00BA495C"/>
    <w:rsid w:val="00BA5C2F"/>
    <w:rsid w:val="00BB26A1"/>
    <w:rsid w:val="00BB3C78"/>
    <w:rsid w:val="00BB455A"/>
    <w:rsid w:val="00BB5271"/>
    <w:rsid w:val="00BB562E"/>
    <w:rsid w:val="00BB5B30"/>
    <w:rsid w:val="00BB61AE"/>
    <w:rsid w:val="00BC285E"/>
    <w:rsid w:val="00BC66AF"/>
    <w:rsid w:val="00BD348E"/>
    <w:rsid w:val="00BD5170"/>
    <w:rsid w:val="00BD544F"/>
    <w:rsid w:val="00BE05A2"/>
    <w:rsid w:val="00BE1CF7"/>
    <w:rsid w:val="00BE56CF"/>
    <w:rsid w:val="00BE5A0D"/>
    <w:rsid w:val="00BF0CC2"/>
    <w:rsid w:val="00BF22E5"/>
    <w:rsid w:val="00BF2C95"/>
    <w:rsid w:val="00BF3C18"/>
    <w:rsid w:val="00BF64C9"/>
    <w:rsid w:val="00BF6E32"/>
    <w:rsid w:val="00C0048E"/>
    <w:rsid w:val="00C0134F"/>
    <w:rsid w:val="00C01BAF"/>
    <w:rsid w:val="00C037FB"/>
    <w:rsid w:val="00C05404"/>
    <w:rsid w:val="00C12450"/>
    <w:rsid w:val="00C1706A"/>
    <w:rsid w:val="00C17F47"/>
    <w:rsid w:val="00C20D51"/>
    <w:rsid w:val="00C21656"/>
    <w:rsid w:val="00C24212"/>
    <w:rsid w:val="00C32706"/>
    <w:rsid w:val="00C331F7"/>
    <w:rsid w:val="00C3389E"/>
    <w:rsid w:val="00C34B55"/>
    <w:rsid w:val="00C34CC0"/>
    <w:rsid w:val="00C35DA9"/>
    <w:rsid w:val="00C37646"/>
    <w:rsid w:val="00C404F4"/>
    <w:rsid w:val="00C41168"/>
    <w:rsid w:val="00C417D5"/>
    <w:rsid w:val="00C421E7"/>
    <w:rsid w:val="00C4316A"/>
    <w:rsid w:val="00C43774"/>
    <w:rsid w:val="00C50706"/>
    <w:rsid w:val="00C50969"/>
    <w:rsid w:val="00C552A0"/>
    <w:rsid w:val="00C579B8"/>
    <w:rsid w:val="00C60A62"/>
    <w:rsid w:val="00C645D2"/>
    <w:rsid w:val="00C66B34"/>
    <w:rsid w:val="00C71396"/>
    <w:rsid w:val="00C73459"/>
    <w:rsid w:val="00C73F6D"/>
    <w:rsid w:val="00C81779"/>
    <w:rsid w:val="00C85CAD"/>
    <w:rsid w:val="00C919F7"/>
    <w:rsid w:val="00C96E80"/>
    <w:rsid w:val="00CA2C94"/>
    <w:rsid w:val="00CA3060"/>
    <w:rsid w:val="00CA3BC8"/>
    <w:rsid w:val="00CB2B47"/>
    <w:rsid w:val="00CB4FE6"/>
    <w:rsid w:val="00CC00E4"/>
    <w:rsid w:val="00CC5375"/>
    <w:rsid w:val="00CD2A79"/>
    <w:rsid w:val="00CD6E0E"/>
    <w:rsid w:val="00CF13AF"/>
    <w:rsid w:val="00CF2A13"/>
    <w:rsid w:val="00CF2E32"/>
    <w:rsid w:val="00CF45A8"/>
    <w:rsid w:val="00CF4E03"/>
    <w:rsid w:val="00CF61F5"/>
    <w:rsid w:val="00CF69F8"/>
    <w:rsid w:val="00D020D7"/>
    <w:rsid w:val="00D02F8E"/>
    <w:rsid w:val="00D0548E"/>
    <w:rsid w:val="00D05E30"/>
    <w:rsid w:val="00D0776E"/>
    <w:rsid w:val="00D1445F"/>
    <w:rsid w:val="00D15CB4"/>
    <w:rsid w:val="00D17968"/>
    <w:rsid w:val="00D21E47"/>
    <w:rsid w:val="00D22334"/>
    <w:rsid w:val="00D22F24"/>
    <w:rsid w:val="00D237D7"/>
    <w:rsid w:val="00D2418A"/>
    <w:rsid w:val="00D244B7"/>
    <w:rsid w:val="00D27A29"/>
    <w:rsid w:val="00D338DD"/>
    <w:rsid w:val="00D34650"/>
    <w:rsid w:val="00D34A7F"/>
    <w:rsid w:val="00D35651"/>
    <w:rsid w:val="00D356F9"/>
    <w:rsid w:val="00D37551"/>
    <w:rsid w:val="00D4681A"/>
    <w:rsid w:val="00D51E2F"/>
    <w:rsid w:val="00D557D7"/>
    <w:rsid w:val="00D65C05"/>
    <w:rsid w:val="00D665F2"/>
    <w:rsid w:val="00D671B6"/>
    <w:rsid w:val="00D67E78"/>
    <w:rsid w:val="00D724B2"/>
    <w:rsid w:val="00D749C0"/>
    <w:rsid w:val="00D76382"/>
    <w:rsid w:val="00D76D50"/>
    <w:rsid w:val="00D83C0B"/>
    <w:rsid w:val="00D8655B"/>
    <w:rsid w:val="00D86F74"/>
    <w:rsid w:val="00D924A1"/>
    <w:rsid w:val="00D93233"/>
    <w:rsid w:val="00D97104"/>
    <w:rsid w:val="00D97794"/>
    <w:rsid w:val="00D977FC"/>
    <w:rsid w:val="00D97F85"/>
    <w:rsid w:val="00DA0933"/>
    <w:rsid w:val="00DA2EE5"/>
    <w:rsid w:val="00DB0DEC"/>
    <w:rsid w:val="00DB1F9D"/>
    <w:rsid w:val="00DC0F8A"/>
    <w:rsid w:val="00DC6974"/>
    <w:rsid w:val="00DC7151"/>
    <w:rsid w:val="00DD2230"/>
    <w:rsid w:val="00DD5ABC"/>
    <w:rsid w:val="00DE3703"/>
    <w:rsid w:val="00DF43D0"/>
    <w:rsid w:val="00DF4C15"/>
    <w:rsid w:val="00DF62E0"/>
    <w:rsid w:val="00E0176A"/>
    <w:rsid w:val="00E0229D"/>
    <w:rsid w:val="00E10F09"/>
    <w:rsid w:val="00E154B7"/>
    <w:rsid w:val="00E2216F"/>
    <w:rsid w:val="00E3518E"/>
    <w:rsid w:val="00E372D2"/>
    <w:rsid w:val="00E40375"/>
    <w:rsid w:val="00E4617F"/>
    <w:rsid w:val="00E461EA"/>
    <w:rsid w:val="00E508BE"/>
    <w:rsid w:val="00E565D3"/>
    <w:rsid w:val="00E603DE"/>
    <w:rsid w:val="00E621D8"/>
    <w:rsid w:val="00E627FB"/>
    <w:rsid w:val="00E64D91"/>
    <w:rsid w:val="00E67476"/>
    <w:rsid w:val="00E67486"/>
    <w:rsid w:val="00E71176"/>
    <w:rsid w:val="00E72E6E"/>
    <w:rsid w:val="00E7310A"/>
    <w:rsid w:val="00E77637"/>
    <w:rsid w:val="00E80336"/>
    <w:rsid w:val="00E820E0"/>
    <w:rsid w:val="00E90FA5"/>
    <w:rsid w:val="00E92149"/>
    <w:rsid w:val="00E92322"/>
    <w:rsid w:val="00E937CA"/>
    <w:rsid w:val="00E960FA"/>
    <w:rsid w:val="00E964EE"/>
    <w:rsid w:val="00EA1D39"/>
    <w:rsid w:val="00EA271F"/>
    <w:rsid w:val="00EA3ADA"/>
    <w:rsid w:val="00EA703A"/>
    <w:rsid w:val="00EB093C"/>
    <w:rsid w:val="00EB1F41"/>
    <w:rsid w:val="00EB34E9"/>
    <w:rsid w:val="00EB3E70"/>
    <w:rsid w:val="00EB4562"/>
    <w:rsid w:val="00EC08B9"/>
    <w:rsid w:val="00EC4AD4"/>
    <w:rsid w:val="00EC617E"/>
    <w:rsid w:val="00ED0509"/>
    <w:rsid w:val="00ED0C76"/>
    <w:rsid w:val="00ED523D"/>
    <w:rsid w:val="00ED5C51"/>
    <w:rsid w:val="00ED6F58"/>
    <w:rsid w:val="00EE1B19"/>
    <w:rsid w:val="00EE1CD4"/>
    <w:rsid w:val="00EE3049"/>
    <w:rsid w:val="00EE42C9"/>
    <w:rsid w:val="00EE4D97"/>
    <w:rsid w:val="00EE50AF"/>
    <w:rsid w:val="00F10B39"/>
    <w:rsid w:val="00F11397"/>
    <w:rsid w:val="00F116FF"/>
    <w:rsid w:val="00F20D09"/>
    <w:rsid w:val="00F21A09"/>
    <w:rsid w:val="00F24208"/>
    <w:rsid w:val="00F2576D"/>
    <w:rsid w:val="00F25D39"/>
    <w:rsid w:val="00F276E0"/>
    <w:rsid w:val="00F31E1D"/>
    <w:rsid w:val="00F42505"/>
    <w:rsid w:val="00F42926"/>
    <w:rsid w:val="00F43A99"/>
    <w:rsid w:val="00F46FCE"/>
    <w:rsid w:val="00F54907"/>
    <w:rsid w:val="00F54D16"/>
    <w:rsid w:val="00F54F7F"/>
    <w:rsid w:val="00F56156"/>
    <w:rsid w:val="00F56381"/>
    <w:rsid w:val="00F645D6"/>
    <w:rsid w:val="00F64F24"/>
    <w:rsid w:val="00F6517D"/>
    <w:rsid w:val="00F6531C"/>
    <w:rsid w:val="00F65360"/>
    <w:rsid w:val="00F70F50"/>
    <w:rsid w:val="00F80EC8"/>
    <w:rsid w:val="00F82A5F"/>
    <w:rsid w:val="00F834B5"/>
    <w:rsid w:val="00F85A8B"/>
    <w:rsid w:val="00F87D90"/>
    <w:rsid w:val="00F93E35"/>
    <w:rsid w:val="00FA16EC"/>
    <w:rsid w:val="00FA33C3"/>
    <w:rsid w:val="00FA4C54"/>
    <w:rsid w:val="00FB03A8"/>
    <w:rsid w:val="00FB10CC"/>
    <w:rsid w:val="00FB1D2C"/>
    <w:rsid w:val="00FB2134"/>
    <w:rsid w:val="00FB2481"/>
    <w:rsid w:val="00FB6927"/>
    <w:rsid w:val="00FB7308"/>
    <w:rsid w:val="00FC08A3"/>
    <w:rsid w:val="00FC167D"/>
    <w:rsid w:val="00FC1B7D"/>
    <w:rsid w:val="00FC3117"/>
    <w:rsid w:val="00FC699F"/>
    <w:rsid w:val="00FD198A"/>
    <w:rsid w:val="00FD525F"/>
    <w:rsid w:val="00FD58E8"/>
    <w:rsid w:val="00FE074D"/>
    <w:rsid w:val="00FE272A"/>
    <w:rsid w:val="00FE2875"/>
    <w:rsid w:val="00FE51C3"/>
    <w:rsid w:val="00FE549D"/>
    <w:rsid w:val="00FF10D6"/>
    <w:rsid w:val="00FF2157"/>
    <w:rsid w:val="00FF3C4D"/>
    <w:rsid w:val="00FF579E"/>
    <w:rsid w:val="00FF6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08F"/>
    <w:pPr>
      <w:widowControl w:val="0"/>
    </w:pPr>
    <w:rPr>
      <w:lang w:val="es-AR" w:eastAsia="es-AR"/>
    </w:rPr>
  </w:style>
  <w:style w:type="paragraph" w:styleId="Ttulo1">
    <w:name w:val="heading 1"/>
    <w:basedOn w:val="Normal"/>
    <w:next w:val="Normal"/>
    <w:qFormat/>
    <w:rsid w:val="002C5C63"/>
    <w:pPr>
      <w:keepNext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rsid w:val="002C5C63"/>
    <w:pPr>
      <w:keepNext/>
      <w:ind w:right="91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2C5C63"/>
    <w:pPr>
      <w:keepNext/>
      <w:tabs>
        <w:tab w:val="left" w:pos="454"/>
      </w:tabs>
      <w:ind w:right="91"/>
      <w:jc w:val="both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2C5C63"/>
    <w:pPr>
      <w:keepNext/>
      <w:tabs>
        <w:tab w:val="left" w:pos="454"/>
      </w:tabs>
      <w:ind w:right="91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2C5C63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2C5C63"/>
    <w:pPr>
      <w:keepNext/>
      <w:tabs>
        <w:tab w:val="left" w:pos="454"/>
      </w:tabs>
      <w:ind w:right="91"/>
      <w:jc w:val="both"/>
      <w:outlineLvl w:val="5"/>
    </w:pPr>
    <w:rPr>
      <w:i/>
      <w:sz w:val="24"/>
    </w:rPr>
  </w:style>
  <w:style w:type="paragraph" w:styleId="Ttulo7">
    <w:name w:val="heading 7"/>
    <w:basedOn w:val="Normal"/>
    <w:next w:val="Normal"/>
    <w:qFormat/>
    <w:rsid w:val="002C5C63"/>
    <w:pPr>
      <w:keepNext/>
      <w:tabs>
        <w:tab w:val="left" w:pos="454"/>
      </w:tabs>
      <w:ind w:right="91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2C5C63"/>
    <w:pPr>
      <w:keepNext/>
      <w:ind w:right="91"/>
      <w:jc w:val="center"/>
      <w:outlineLvl w:val="7"/>
    </w:pPr>
    <w:rPr>
      <w:b/>
      <w:sz w:val="24"/>
      <w:u w:val="single"/>
    </w:rPr>
  </w:style>
  <w:style w:type="paragraph" w:styleId="Ttulo9">
    <w:name w:val="heading 9"/>
    <w:basedOn w:val="Normal"/>
    <w:next w:val="Normal"/>
    <w:qFormat/>
    <w:rsid w:val="002C5C63"/>
    <w:pPr>
      <w:keepNext/>
      <w:ind w:right="50"/>
      <w:jc w:val="both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bloque1">
    <w:name w:val="Texto de bloque1"/>
    <w:basedOn w:val="Normal"/>
    <w:rsid w:val="002C5C63"/>
    <w:pPr>
      <w:ind w:left="284" w:right="91"/>
      <w:jc w:val="both"/>
    </w:pPr>
    <w:rPr>
      <w:sz w:val="24"/>
      <w:lang w:val="en-US"/>
    </w:rPr>
  </w:style>
  <w:style w:type="paragraph" w:styleId="Textoindependiente">
    <w:name w:val="Body Text"/>
    <w:basedOn w:val="Normal"/>
    <w:rsid w:val="002C5C63"/>
    <w:pPr>
      <w:tabs>
        <w:tab w:val="left" w:pos="454"/>
      </w:tabs>
      <w:ind w:right="91"/>
      <w:jc w:val="both"/>
    </w:pPr>
    <w:rPr>
      <w:sz w:val="24"/>
    </w:rPr>
  </w:style>
  <w:style w:type="paragraph" w:customStyle="1" w:styleId="Textoindependiente21">
    <w:name w:val="Texto independiente 21"/>
    <w:basedOn w:val="Normal"/>
    <w:rsid w:val="002C5C63"/>
    <w:pPr>
      <w:tabs>
        <w:tab w:val="left" w:pos="454"/>
      </w:tabs>
      <w:ind w:right="91"/>
      <w:jc w:val="both"/>
    </w:pPr>
    <w:rPr>
      <w:i/>
      <w:sz w:val="24"/>
      <w:u w:val="single"/>
    </w:rPr>
  </w:style>
  <w:style w:type="paragraph" w:customStyle="1" w:styleId="Textoindependiente31">
    <w:name w:val="Texto independiente 31"/>
    <w:basedOn w:val="Normal"/>
    <w:rsid w:val="002C5C63"/>
    <w:pPr>
      <w:tabs>
        <w:tab w:val="left" w:pos="454"/>
      </w:tabs>
      <w:ind w:right="91"/>
      <w:jc w:val="both"/>
    </w:pPr>
    <w:rPr>
      <w:b/>
      <w:sz w:val="24"/>
      <w:u w:val="single"/>
    </w:rPr>
  </w:style>
  <w:style w:type="character" w:styleId="Hipervnculo">
    <w:name w:val="Hyperlink"/>
    <w:basedOn w:val="Fuentedeprrafopredeter"/>
    <w:uiPriority w:val="99"/>
    <w:rsid w:val="002C5C63"/>
    <w:rPr>
      <w:color w:val="0000FF"/>
      <w:u w:val="single"/>
    </w:rPr>
  </w:style>
  <w:style w:type="paragraph" w:styleId="Textoindependiente2">
    <w:name w:val="Body Text 2"/>
    <w:basedOn w:val="Normal"/>
    <w:rsid w:val="002C5C63"/>
    <w:rPr>
      <w:sz w:val="24"/>
    </w:rPr>
  </w:style>
  <w:style w:type="paragraph" w:styleId="Textoindependiente3">
    <w:name w:val="Body Text 3"/>
    <w:basedOn w:val="Normal"/>
    <w:rsid w:val="002C5C63"/>
    <w:pPr>
      <w:jc w:val="both"/>
    </w:pPr>
    <w:rPr>
      <w:i/>
      <w:sz w:val="24"/>
      <w:u w:val="single"/>
    </w:rPr>
  </w:style>
  <w:style w:type="paragraph" w:styleId="Sangradetextonormal">
    <w:name w:val="Body Text Indent"/>
    <w:basedOn w:val="Normal"/>
    <w:rsid w:val="002C5C63"/>
    <w:pPr>
      <w:tabs>
        <w:tab w:val="left" w:pos="454"/>
      </w:tabs>
      <w:ind w:right="91" w:firstLine="397"/>
      <w:jc w:val="both"/>
    </w:pPr>
    <w:rPr>
      <w:sz w:val="24"/>
    </w:rPr>
  </w:style>
  <w:style w:type="paragraph" w:styleId="Encabezado">
    <w:name w:val="header"/>
    <w:basedOn w:val="Normal"/>
    <w:rsid w:val="002C5C63"/>
    <w:pPr>
      <w:widowControl/>
      <w:tabs>
        <w:tab w:val="center" w:pos="4252"/>
        <w:tab w:val="right" w:pos="8504"/>
      </w:tabs>
    </w:pPr>
    <w:rPr>
      <w:sz w:val="24"/>
      <w:lang w:val="es-ES_tradnl"/>
    </w:rPr>
  </w:style>
  <w:style w:type="paragraph" w:styleId="Piedepgina">
    <w:name w:val="footer"/>
    <w:basedOn w:val="Normal"/>
    <w:rsid w:val="002C5C63"/>
    <w:pPr>
      <w:tabs>
        <w:tab w:val="center" w:pos="4419"/>
        <w:tab w:val="right" w:pos="8838"/>
      </w:tabs>
    </w:pPr>
  </w:style>
  <w:style w:type="paragraph" w:customStyle="1" w:styleId="1erfrancesnovedades">
    <w:name w:val="1erfrancesnovedades"/>
    <w:basedOn w:val="Normal"/>
    <w:rsid w:val="002C5C63"/>
    <w:pPr>
      <w:widowControl/>
      <w:spacing w:before="80"/>
      <w:ind w:left="360"/>
      <w:jc w:val="both"/>
    </w:pPr>
    <w:rPr>
      <w:rFonts w:ascii="Verdana" w:hAnsi="Verdana"/>
      <w:sz w:val="16"/>
      <w:szCs w:val="16"/>
    </w:rPr>
  </w:style>
  <w:style w:type="paragraph" w:customStyle="1" w:styleId="sangrianovedades">
    <w:name w:val="sangrianovedades"/>
    <w:basedOn w:val="Normal"/>
    <w:rsid w:val="002C5C63"/>
    <w:pPr>
      <w:widowControl/>
      <w:spacing w:before="80"/>
      <w:ind w:firstLine="360"/>
      <w:jc w:val="both"/>
    </w:pPr>
    <w:rPr>
      <w:rFonts w:ascii="Verdana" w:hAnsi="Verdana"/>
      <w:sz w:val="16"/>
      <w:szCs w:val="16"/>
    </w:rPr>
  </w:style>
  <w:style w:type="paragraph" w:customStyle="1" w:styleId="lineanueva">
    <w:name w:val="lineanueva"/>
    <w:basedOn w:val="Normal"/>
    <w:rsid w:val="00665100"/>
    <w:pPr>
      <w:widowControl/>
      <w:pBdr>
        <w:bottom w:val="single" w:sz="6" w:space="10" w:color="000000"/>
      </w:pBdr>
      <w:spacing w:before="160" w:after="200"/>
      <w:jc w:val="both"/>
    </w:pPr>
    <w:rPr>
      <w:rFonts w:ascii="Verdana" w:hAnsi="Verdana"/>
      <w:sz w:val="16"/>
      <w:szCs w:val="16"/>
      <w:lang w:val="es-ES" w:eastAsia="es-ES"/>
    </w:rPr>
  </w:style>
  <w:style w:type="character" w:customStyle="1" w:styleId="sumario1">
    <w:name w:val="sumario1"/>
    <w:basedOn w:val="Fuentedeprrafopredeter"/>
    <w:rsid w:val="00665100"/>
    <w:rPr>
      <w:rFonts w:ascii="Arial" w:hAnsi="Arial" w:cs="Arial" w:hint="default"/>
      <w:i/>
      <w:iCs/>
      <w:sz w:val="16"/>
      <w:szCs w:val="16"/>
    </w:rPr>
  </w:style>
  <w:style w:type="paragraph" w:customStyle="1" w:styleId="textonovedades">
    <w:name w:val="textonovedades"/>
    <w:basedOn w:val="Normal"/>
    <w:rsid w:val="005F72B3"/>
    <w:pPr>
      <w:widowControl/>
      <w:spacing w:before="120"/>
      <w:jc w:val="both"/>
    </w:pPr>
    <w:rPr>
      <w:rFonts w:ascii="Verdana" w:hAnsi="Verdana"/>
      <w:sz w:val="16"/>
      <w:szCs w:val="16"/>
      <w:lang w:val="es-ES" w:eastAsia="es-ES"/>
    </w:rPr>
  </w:style>
  <w:style w:type="paragraph" w:customStyle="1" w:styleId="tablaizquierda8">
    <w:name w:val="tablaizquierda8"/>
    <w:basedOn w:val="Normal"/>
    <w:rsid w:val="008D0C67"/>
    <w:pPr>
      <w:widowControl/>
    </w:pPr>
    <w:rPr>
      <w:rFonts w:ascii="Verdana" w:hAnsi="Verdana"/>
      <w:sz w:val="15"/>
      <w:szCs w:val="15"/>
      <w:lang w:val="es-ES" w:eastAsia="es-ES"/>
    </w:rPr>
  </w:style>
  <w:style w:type="paragraph" w:customStyle="1" w:styleId="tablacentrado8">
    <w:name w:val="tablacentrado8"/>
    <w:basedOn w:val="Normal"/>
    <w:rsid w:val="008D0C67"/>
    <w:pPr>
      <w:widowControl/>
      <w:jc w:val="center"/>
    </w:pPr>
    <w:rPr>
      <w:rFonts w:ascii="Verdana" w:hAnsi="Verdana"/>
      <w:sz w:val="15"/>
      <w:szCs w:val="15"/>
      <w:lang w:val="es-ES" w:eastAsia="es-ES"/>
    </w:rPr>
  </w:style>
  <w:style w:type="character" w:customStyle="1" w:styleId="negritanovedades">
    <w:name w:val="negritanovedades"/>
    <w:basedOn w:val="Fuentedeprrafopredeter"/>
    <w:rsid w:val="006455B3"/>
    <w:rPr>
      <w:b/>
      <w:bCs/>
    </w:rPr>
  </w:style>
  <w:style w:type="paragraph" w:styleId="Textodeglobo">
    <w:name w:val="Balloon Text"/>
    <w:basedOn w:val="Normal"/>
    <w:semiHidden/>
    <w:rsid w:val="00EB3E7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0D7FAF"/>
    <w:rPr>
      <w:b/>
      <w:bCs/>
    </w:rPr>
  </w:style>
  <w:style w:type="paragraph" w:styleId="NormalWeb">
    <w:name w:val="Normal (Web)"/>
    <w:basedOn w:val="Normal"/>
    <w:uiPriority w:val="99"/>
    <w:rsid w:val="000D7FAF"/>
    <w:pPr>
      <w:widowControl/>
      <w:spacing w:before="100" w:beforeAutospacing="1" w:after="300"/>
    </w:pPr>
    <w:rPr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0D7FAF"/>
    <w:rPr>
      <w:i/>
      <w:iCs/>
    </w:rPr>
  </w:style>
  <w:style w:type="paragraph" w:styleId="Prrafodelista">
    <w:name w:val="List Paragraph"/>
    <w:basedOn w:val="Normal"/>
    <w:uiPriority w:val="34"/>
    <w:qFormat/>
    <w:rsid w:val="00FB2481"/>
    <w:pPr>
      <w:ind w:left="708"/>
    </w:pPr>
  </w:style>
  <w:style w:type="table" w:styleId="Tablaconcuadrcula">
    <w:name w:val="Table Grid"/>
    <w:basedOn w:val="Tablanormal"/>
    <w:rsid w:val="00A722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gritanovedades1">
    <w:name w:val="negritanovedades1"/>
    <w:basedOn w:val="Fuentedeprrafopredeter"/>
    <w:rsid w:val="00AB7811"/>
    <w:rPr>
      <w:rFonts w:ascii="Verdana" w:hAnsi="Verdana" w:hint="default"/>
      <w:b/>
      <w:bCs/>
      <w:sz w:val="16"/>
      <w:szCs w:val="16"/>
    </w:rPr>
  </w:style>
  <w:style w:type="character" w:customStyle="1" w:styleId="destination1">
    <w:name w:val="destination1"/>
    <w:basedOn w:val="Fuentedeprrafopredeter"/>
    <w:rsid w:val="009900E6"/>
  </w:style>
  <w:style w:type="character" w:customStyle="1" w:styleId="cursivanovedades">
    <w:name w:val="cursivanovedades"/>
    <w:basedOn w:val="Fuentedeprrafopredeter"/>
    <w:rsid w:val="009900E6"/>
  </w:style>
  <w:style w:type="paragraph" w:customStyle="1" w:styleId="tablajustificado8">
    <w:name w:val="tablajustificado8"/>
    <w:basedOn w:val="Normal"/>
    <w:rsid w:val="009900E6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7F3ACB"/>
  </w:style>
  <w:style w:type="paragraph" w:customStyle="1" w:styleId="tabladerecha8">
    <w:name w:val="tabladerecha8"/>
    <w:basedOn w:val="Normal"/>
    <w:rsid w:val="00ED0509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extocentradonegritanovedades">
    <w:name w:val="textocentradonegritanovedades"/>
    <w:basedOn w:val="Normal"/>
    <w:rsid w:val="00551496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hipervnculo0">
    <w:name w:val="hipervnculo"/>
    <w:basedOn w:val="Fuentedeprrafopredeter"/>
    <w:rsid w:val="00551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08F"/>
    <w:pPr>
      <w:widowControl w:val="0"/>
    </w:pPr>
    <w:rPr>
      <w:lang w:val="es-AR" w:eastAsia="es-AR"/>
    </w:rPr>
  </w:style>
  <w:style w:type="paragraph" w:styleId="Ttulo1">
    <w:name w:val="heading 1"/>
    <w:basedOn w:val="Normal"/>
    <w:next w:val="Normal"/>
    <w:qFormat/>
    <w:rsid w:val="002C5C63"/>
    <w:pPr>
      <w:keepNext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rsid w:val="002C5C63"/>
    <w:pPr>
      <w:keepNext/>
      <w:ind w:right="91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2C5C63"/>
    <w:pPr>
      <w:keepNext/>
      <w:tabs>
        <w:tab w:val="left" w:pos="454"/>
      </w:tabs>
      <w:ind w:right="91"/>
      <w:jc w:val="both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2C5C63"/>
    <w:pPr>
      <w:keepNext/>
      <w:tabs>
        <w:tab w:val="left" w:pos="454"/>
      </w:tabs>
      <w:ind w:right="91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2C5C63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2C5C63"/>
    <w:pPr>
      <w:keepNext/>
      <w:tabs>
        <w:tab w:val="left" w:pos="454"/>
      </w:tabs>
      <w:ind w:right="91"/>
      <w:jc w:val="both"/>
      <w:outlineLvl w:val="5"/>
    </w:pPr>
    <w:rPr>
      <w:i/>
      <w:sz w:val="24"/>
    </w:rPr>
  </w:style>
  <w:style w:type="paragraph" w:styleId="Ttulo7">
    <w:name w:val="heading 7"/>
    <w:basedOn w:val="Normal"/>
    <w:next w:val="Normal"/>
    <w:qFormat/>
    <w:rsid w:val="002C5C63"/>
    <w:pPr>
      <w:keepNext/>
      <w:tabs>
        <w:tab w:val="left" w:pos="454"/>
      </w:tabs>
      <w:ind w:right="91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2C5C63"/>
    <w:pPr>
      <w:keepNext/>
      <w:ind w:right="91"/>
      <w:jc w:val="center"/>
      <w:outlineLvl w:val="7"/>
    </w:pPr>
    <w:rPr>
      <w:b/>
      <w:sz w:val="24"/>
      <w:u w:val="single"/>
    </w:rPr>
  </w:style>
  <w:style w:type="paragraph" w:styleId="Ttulo9">
    <w:name w:val="heading 9"/>
    <w:basedOn w:val="Normal"/>
    <w:next w:val="Normal"/>
    <w:qFormat/>
    <w:rsid w:val="002C5C63"/>
    <w:pPr>
      <w:keepNext/>
      <w:ind w:right="50"/>
      <w:jc w:val="both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bloque1">
    <w:name w:val="Texto de bloque1"/>
    <w:basedOn w:val="Normal"/>
    <w:rsid w:val="002C5C63"/>
    <w:pPr>
      <w:ind w:left="284" w:right="91"/>
      <w:jc w:val="both"/>
    </w:pPr>
    <w:rPr>
      <w:sz w:val="24"/>
      <w:lang w:val="en-US"/>
    </w:rPr>
  </w:style>
  <w:style w:type="paragraph" w:styleId="Textoindependiente">
    <w:name w:val="Body Text"/>
    <w:basedOn w:val="Normal"/>
    <w:rsid w:val="002C5C63"/>
    <w:pPr>
      <w:tabs>
        <w:tab w:val="left" w:pos="454"/>
      </w:tabs>
      <w:ind w:right="91"/>
      <w:jc w:val="both"/>
    </w:pPr>
    <w:rPr>
      <w:sz w:val="24"/>
    </w:rPr>
  </w:style>
  <w:style w:type="paragraph" w:customStyle="1" w:styleId="Textoindependiente21">
    <w:name w:val="Texto independiente 21"/>
    <w:basedOn w:val="Normal"/>
    <w:rsid w:val="002C5C63"/>
    <w:pPr>
      <w:tabs>
        <w:tab w:val="left" w:pos="454"/>
      </w:tabs>
      <w:ind w:right="91"/>
      <w:jc w:val="both"/>
    </w:pPr>
    <w:rPr>
      <w:i/>
      <w:sz w:val="24"/>
      <w:u w:val="single"/>
    </w:rPr>
  </w:style>
  <w:style w:type="paragraph" w:customStyle="1" w:styleId="Textoindependiente31">
    <w:name w:val="Texto independiente 31"/>
    <w:basedOn w:val="Normal"/>
    <w:rsid w:val="002C5C63"/>
    <w:pPr>
      <w:tabs>
        <w:tab w:val="left" w:pos="454"/>
      </w:tabs>
      <w:ind w:right="91"/>
      <w:jc w:val="both"/>
    </w:pPr>
    <w:rPr>
      <w:b/>
      <w:sz w:val="24"/>
      <w:u w:val="single"/>
    </w:rPr>
  </w:style>
  <w:style w:type="character" w:styleId="Hipervnculo">
    <w:name w:val="Hyperlink"/>
    <w:basedOn w:val="Fuentedeprrafopredeter"/>
    <w:uiPriority w:val="99"/>
    <w:rsid w:val="002C5C63"/>
    <w:rPr>
      <w:color w:val="0000FF"/>
      <w:u w:val="single"/>
    </w:rPr>
  </w:style>
  <w:style w:type="paragraph" w:styleId="Textoindependiente2">
    <w:name w:val="Body Text 2"/>
    <w:basedOn w:val="Normal"/>
    <w:rsid w:val="002C5C63"/>
    <w:rPr>
      <w:sz w:val="24"/>
    </w:rPr>
  </w:style>
  <w:style w:type="paragraph" w:styleId="Textoindependiente3">
    <w:name w:val="Body Text 3"/>
    <w:basedOn w:val="Normal"/>
    <w:rsid w:val="002C5C63"/>
    <w:pPr>
      <w:jc w:val="both"/>
    </w:pPr>
    <w:rPr>
      <w:i/>
      <w:sz w:val="24"/>
      <w:u w:val="single"/>
    </w:rPr>
  </w:style>
  <w:style w:type="paragraph" w:styleId="Sangradetextonormal">
    <w:name w:val="Body Text Indent"/>
    <w:basedOn w:val="Normal"/>
    <w:rsid w:val="002C5C63"/>
    <w:pPr>
      <w:tabs>
        <w:tab w:val="left" w:pos="454"/>
      </w:tabs>
      <w:ind w:right="91" w:firstLine="397"/>
      <w:jc w:val="both"/>
    </w:pPr>
    <w:rPr>
      <w:sz w:val="24"/>
    </w:rPr>
  </w:style>
  <w:style w:type="paragraph" w:styleId="Encabezado">
    <w:name w:val="header"/>
    <w:basedOn w:val="Normal"/>
    <w:rsid w:val="002C5C63"/>
    <w:pPr>
      <w:widowControl/>
      <w:tabs>
        <w:tab w:val="center" w:pos="4252"/>
        <w:tab w:val="right" w:pos="8504"/>
      </w:tabs>
    </w:pPr>
    <w:rPr>
      <w:sz w:val="24"/>
      <w:lang w:val="es-ES_tradnl"/>
    </w:rPr>
  </w:style>
  <w:style w:type="paragraph" w:styleId="Piedepgina">
    <w:name w:val="footer"/>
    <w:basedOn w:val="Normal"/>
    <w:rsid w:val="002C5C63"/>
    <w:pPr>
      <w:tabs>
        <w:tab w:val="center" w:pos="4419"/>
        <w:tab w:val="right" w:pos="8838"/>
      </w:tabs>
    </w:pPr>
  </w:style>
  <w:style w:type="paragraph" w:customStyle="1" w:styleId="1erfrancesnovedades">
    <w:name w:val="1erfrancesnovedades"/>
    <w:basedOn w:val="Normal"/>
    <w:rsid w:val="002C5C63"/>
    <w:pPr>
      <w:widowControl/>
      <w:spacing w:before="80"/>
      <w:ind w:left="360"/>
      <w:jc w:val="both"/>
    </w:pPr>
    <w:rPr>
      <w:rFonts w:ascii="Verdana" w:hAnsi="Verdana"/>
      <w:sz w:val="16"/>
      <w:szCs w:val="16"/>
    </w:rPr>
  </w:style>
  <w:style w:type="paragraph" w:customStyle="1" w:styleId="sangrianovedades">
    <w:name w:val="sangrianovedades"/>
    <w:basedOn w:val="Normal"/>
    <w:rsid w:val="002C5C63"/>
    <w:pPr>
      <w:widowControl/>
      <w:spacing w:before="80"/>
      <w:ind w:firstLine="360"/>
      <w:jc w:val="both"/>
    </w:pPr>
    <w:rPr>
      <w:rFonts w:ascii="Verdana" w:hAnsi="Verdana"/>
      <w:sz w:val="16"/>
      <w:szCs w:val="16"/>
    </w:rPr>
  </w:style>
  <w:style w:type="paragraph" w:customStyle="1" w:styleId="lineanueva">
    <w:name w:val="lineanueva"/>
    <w:basedOn w:val="Normal"/>
    <w:rsid w:val="00665100"/>
    <w:pPr>
      <w:widowControl/>
      <w:pBdr>
        <w:bottom w:val="single" w:sz="6" w:space="10" w:color="000000"/>
      </w:pBdr>
      <w:spacing w:before="160" w:after="200"/>
      <w:jc w:val="both"/>
    </w:pPr>
    <w:rPr>
      <w:rFonts w:ascii="Verdana" w:hAnsi="Verdana"/>
      <w:sz w:val="16"/>
      <w:szCs w:val="16"/>
      <w:lang w:val="es-ES" w:eastAsia="es-ES"/>
    </w:rPr>
  </w:style>
  <w:style w:type="character" w:customStyle="1" w:styleId="sumario1">
    <w:name w:val="sumario1"/>
    <w:basedOn w:val="Fuentedeprrafopredeter"/>
    <w:rsid w:val="00665100"/>
    <w:rPr>
      <w:rFonts w:ascii="Arial" w:hAnsi="Arial" w:cs="Arial" w:hint="default"/>
      <w:i/>
      <w:iCs/>
      <w:sz w:val="16"/>
      <w:szCs w:val="16"/>
    </w:rPr>
  </w:style>
  <w:style w:type="paragraph" w:customStyle="1" w:styleId="textonovedades">
    <w:name w:val="textonovedades"/>
    <w:basedOn w:val="Normal"/>
    <w:rsid w:val="005F72B3"/>
    <w:pPr>
      <w:widowControl/>
      <w:spacing w:before="120"/>
      <w:jc w:val="both"/>
    </w:pPr>
    <w:rPr>
      <w:rFonts w:ascii="Verdana" w:hAnsi="Verdana"/>
      <w:sz w:val="16"/>
      <w:szCs w:val="16"/>
      <w:lang w:val="es-ES" w:eastAsia="es-ES"/>
    </w:rPr>
  </w:style>
  <w:style w:type="paragraph" w:customStyle="1" w:styleId="tablaizquierda8">
    <w:name w:val="tablaizquierda8"/>
    <w:basedOn w:val="Normal"/>
    <w:rsid w:val="008D0C67"/>
    <w:pPr>
      <w:widowControl/>
    </w:pPr>
    <w:rPr>
      <w:rFonts w:ascii="Verdana" w:hAnsi="Verdana"/>
      <w:sz w:val="15"/>
      <w:szCs w:val="15"/>
      <w:lang w:val="es-ES" w:eastAsia="es-ES"/>
    </w:rPr>
  </w:style>
  <w:style w:type="paragraph" w:customStyle="1" w:styleId="tablacentrado8">
    <w:name w:val="tablacentrado8"/>
    <w:basedOn w:val="Normal"/>
    <w:rsid w:val="008D0C67"/>
    <w:pPr>
      <w:widowControl/>
      <w:jc w:val="center"/>
    </w:pPr>
    <w:rPr>
      <w:rFonts w:ascii="Verdana" w:hAnsi="Verdana"/>
      <w:sz w:val="15"/>
      <w:szCs w:val="15"/>
      <w:lang w:val="es-ES" w:eastAsia="es-ES"/>
    </w:rPr>
  </w:style>
  <w:style w:type="character" w:customStyle="1" w:styleId="negritanovedades">
    <w:name w:val="negritanovedades"/>
    <w:basedOn w:val="Fuentedeprrafopredeter"/>
    <w:rsid w:val="006455B3"/>
    <w:rPr>
      <w:b/>
      <w:bCs/>
    </w:rPr>
  </w:style>
  <w:style w:type="paragraph" w:styleId="Textodeglobo">
    <w:name w:val="Balloon Text"/>
    <w:basedOn w:val="Normal"/>
    <w:semiHidden/>
    <w:rsid w:val="00EB3E7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0D7FAF"/>
    <w:rPr>
      <w:b/>
      <w:bCs/>
    </w:rPr>
  </w:style>
  <w:style w:type="paragraph" w:styleId="NormalWeb">
    <w:name w:val="Normal (Web)"/>
    <w:basedOn w:val="Normal"/>
    <w:uiPriority w:val="99"/>
    <w:rsid w:val="000D7FAF"/>
    <w:pPr>
      <w:widowControl/>
      <w:spacing w:before="100" w:beforeAutospacing="1" w:after="300"/>
    </w:pPr>
    <w:rPr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0D7FAF"/>
    <w:rPr>
      <w:i/>
      <w:iCs/>
    </w:rPr>
  </w:style>
  <w:style w:type="paragraph" w:styleId="Prrafodelista">
    <w:name w:val="List Paragraph"/>
    <w:basedOn w:val="Normal"/>
    <w:uiPriority w:val="34"/>
    <w:qFormat/>
    <w:rsid w:val="00FB2481"/>
    <w:pPr>
      <w:ind w:left="708"/>
    </w:pPr>
  </w:style>
  <w:style w:type="table" w:styleId="Tablaconcuadrcula">
    <w:name w:val="Table Grid"/>
    <w:basedOn w:val="Tablanormal"/>
    <w:rsid w:val="00A722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gritanovedades1">
    <w:name w:val="negritanovedades1"/>
    <w:basedOn w:val="Fuentedeprrafopredeter"/>
    <w:rsid w:val="00AB7811"/>
    <w:rPr>
      <w:rFonts w:ascii="Verdana" w:hAnsi="Verdana" w:hint="default"/>
      <w:b/>
      <w:bCs/>
      <w:sz w:val="16"/>
      <w:szCs w:val="16"/>
    </w:rPr>
  </w:style>
  <w:style w:type="character" w:customStyle="1" w:styleId="destination1">
    <w:name w:val="destination1"/>
    <w:basedOn w:val="Fuentedeprrafopredeter"/>
    <w:rsid w:val="009900E6"/>
  </w:style>
  <w:style w:type="character" w:customStyle="1" w:styleId="cursivanovedades">
    <w:name w:val="cursivanovedades"/>
    <w:basedOn w:val="Fuentedeprrafopredeter"/>
    <w:rsid w:val="009900E6"/>
  </w:style>
  <w:style w:type="paragraph" w:customStyle="1" w:styleId="tablajustificado8">
    <w:name w:val="tablajustificado8"/>
    <w:basedOn w:val="Normal"/>
    <w:rsid w:val="009900E6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7F3ACB"/>
  </w:style>
  <w:style w:type="paragraph" w:customStyle="1" w:styleId="tabladerecha8">
    <w:name w:val="tabladerecha8"/>
    <w:basedOn w:val="Normal"/>
    <w:rsid w:val="00ED0509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extocentradonegritanovedades">
    <w:name w:val="textocentradonegritanovedades"/>
    <w:basedOn w:val="Normal"/>
    <w:rsid w:val="00551496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hipervnculo0">
    <w:name w:val="hipervnculo"/>
    <w:basedOn w:val="Fuentedeprrafopredeter"/>
    <w:rsid w:val="005514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83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501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5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5041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8" w:color="CCCCCC"/>
                                    <w:right w:val="none" w:sz="0" w:space="0" w:color="auto"/>
                                  </w:divBdr>
                                  <w:divsChild>
                                    <w:div w:id="98193124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D7F6C-AB1C-432F-997A-A8880839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312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IMPOSITIVA NRO</vt:lpstr>
    </vt:vector>
  </TitlesOfParts>
  <Company>Jose Piccardo &amp; Cia.</Company>
  <LinksUpToDate>false</LinksUpToDate>
  <CharactersWithSpaces>2076</CharactersWithSpaces>
  <SharedDoc>false</SharedDoc>
  <HLinks>
    <vt:vector size="384" baseType="variant">
      <vt:variant>
        <vt:i4>589935</vt:i4>
      </vt:variant>
      <vt:variant>
        <vt:i4>189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186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183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180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177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174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171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168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165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162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159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156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153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150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147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144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141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138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135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132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129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126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123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120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117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114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111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108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105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102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99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96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93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90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87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84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81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78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75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72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69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66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63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60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57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54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51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48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45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42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39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36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33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30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27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24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21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18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12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3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IMPOSITIVA NRO</dc:title>
  <dc:creator>Jose Piccardo &amp; Cia.</dc:creator>
  <cp:lastModifiedBy>Paola Fontao</cp:lastModifiedBy>
  <cp:revision>83</cp:revision>
  <cp:lastPrinted>2018-01-10T18:12:00Z</cp:lastPrinted>
  <dcterms:created xsi:type="dcterms:W3CDTF">2017-03-08T20:35:00Z</dcterms:created>
  <dcterms:modified xsi:type="dcterms:W3CDTF">2018-01-11T14:34:00Z</dcterms:modified>
</cp:coreProperties>
</file>