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CC" w:rsidRPr="007C11C9" w:rsidRDefault="004F08CC" w:rsidP="00C05404">
      <w:pPr>
        <w:pStyle w:val="Ttulo1"/>
        <w:ind w:left="708"/>
        <w:jc w:val="both"/>
        <w:rPr>
          <w:szCs w:val="24"/>
          <w:u w:val="single"/>
          <w:lang w:val="es-AR"/>
        </w:rPr>
      </w:pPr>
      <w:r w:rsidRPr="00326643">
        <w:rPr>
          <w:szCs w:val="24"/>
          <w:u w:val="single"/>
          <w:lang w:val="es-AR"/>
        </w:rPr>
        <w:t>CIRCULAR IMPOSITIVA NRO.</w:t>
      </w:r>
      <w:r w:rsidR="00AF76E3" w:rsidRPr="00326643">
        <w:rPr>
          <w:szCs w:val="24"/>
          <w:u w:val="single"/>
          <w:lang w:val="es-AR"/>
        </w:rPr>
        <w:t xml:space="preserve"> </w:t>
      </w:r>
      <w:r w:rsidR="0042743A">
        <w:rPr>
          <w:szCs w:val="24"/>
          <w:u w:val="single"/>
          <w:lang w:val="es-AR"/>
        </w:rPr>
        <w:t>858</w:t>
      </w:r>
    </w:p>
    <w:p w:rsidR="008224CF" w:rsidRPr="007C11C9" w:rsidRDefault="008224CF" w:rsidP="00C05404">
      <w:pPr>
        <w:pStyle w:val="Textoindependiente"/>
        <w:ind w:left="708"/>
        <w:rPr>
          <w:szCs w:val="24"/>
          <w:u w:val="single"/>
        </w:rPr>
      </w:pPr>
    </w:p>
    <w:p w:rsidR="000312FA" w:rsidRPr="007C11C9" w:rsidRDefault="000312FA" w:rsidP="00C05404">
      <w:pPr>
        <w:pStyle w:val="Textoindependiente"/>
        <w:ind w:left="708"/>
        <w:rPr>
          <w:szCs w:val="24"/>
          <w:u w:val="single"/>
        </w:rPr>
      </w:pPr>
    </w:p>
    <w:p w:rsidR="004B43B8" w:rsidRDefault="00931D55" w:rsidP="00931D55">
      <w:pPr>
        <w:ind w:left="708"/>
        <w:jc w:val="both"/>
        <w:rPr>
          <w:b/>
          <w:i/>
          <w:sz w:val="24"/>
          <w:szCs w:val="24"/>
        </w:rPr>
      </w:pPr>
      <w:r w:rsidRPr="001174DE">
        <w:rPr>
          <w:b/>
          <w:i/>
          <w:sz w:val="24"/>
          <w:szCs w:val="24"/>
        </w:rPr>
        <w:t>Resolución General (AFIP)</w:t>
      </w:r>
      <w:r w:rsidR="004B43B8">
        <w:rPr>
          <w:b/>
          <w:i/>
          <w:sz w:val="24"/>
          <w:szCs w:val="24"/>
        </w:rPr>
        <w:t xml:space="preserve"> 4003</w:t>
      </w:r>
    </w:p>
    <w:p w:rsidR="00903756" w:rsidRDefault="00C34CC0" w:rsidP="00C05404">
      <w:pPr>
        <w:ind w:left="708"/>
        <w:jc w:val="both"/>
        <w:rPr>
          <w:b/>
          <w:i/>
          <w:sz w:val="24"/>
          <w:szCs w:val="24"/>
        </w:rPr>
      </w:pPr>
      <w:r>
        <w:rPr>
          <w:b/>
          <w:i/>
          <w:sz w:val="24"/>
          <w:szCs w:val="24"/>
        </w:rPr>
        <w:t xml:space="preserve">Fecha de la Norma: </w:t>
      </w:r>
      <w:r w:rsidR="004B43B8">
        <w:rPr>
          <w:b/>
          <w:i/>
          <w:sz w:val="24"/>
          <w:szCs w:val="24"/>
        </w:rPr>
        <w:t>02/03/2017</w:t>
      </w:r>
    </w:p>
    <w:p w:rsidR="00903756" w:rsidRDefault="00903756" w:rsidP="00C05404">
      <w:pPr>
        <w:ind w:left="708"/>
        <w:jc w:val="both"/>
        <w:rPr>
          <w:b/>
          <w:i/>
          <w:sz w:val="24"/>
          <w:szCs w:val="24"/>
        </w:rPr>
      </w:pPr>
      <w:r>
        <w:rPr>
          <w:b/>
          <w:i/>
          <w:sz w:val="24"/>
          <w:szCs w:val="24"/>
        </w:rPr>
        <w:t xml:space="preserve">Fecha Boletín Oficial: </w:t>
      </w:r>
      <w:r w:rsidR="004B43B8">
        <w:rPr>
          <w:b/>
          <w:i/>
          <w:sz w:val="24"/>
          <w:szCs w:val="24"/>
        </w:rPr>
        <w:t>03/03/2017</w:t>
      </w:r>
    </w:p>
    <w:p w:rsidR="00AD5AEF" w:rsidRDefault="00AD5AEF" w:rsidP="00C05404">
      <w:pPr>
        <w:widowControl/>
        <w:ind w:left="708"/>
        <w:jc w:val="both"/>
        <w:rPr>
          <w:b/>
          <w:sz w:val="24"/>
          <w:szCs w:val="24"/>
        </w:rPr>
      </w:pPr>
    </w:p>
    <w:p w:rsidR="00F56381" w:rsidRDefault="00F56381" w:rsidP="00C05404">
      <w:pPr>
        <w:widowControl/>
        <w:ind w:left="708"/>
        <w:jc w:val="both"/>
        <w:rPr>
          <w:b/>
          <w:sz w:val="24"/>
          <w:szCs w:val="24"/>
        </w:rPr>
      </w:pPr>
    </w:p>
    <w:p w:rsidR="004B43B8" w:rsidRDefault="004B43B8" w:rsidP="004B43B8">
      <w:pPr>
        <w:ind w:left="708"/>
        <w:jc w:val="both"/>
        <w:rPr>
          <w:b/>
          <w:i/>
          <w:sz w:val="24"/>
          <w:szCs w:val="24"/>
        </w:rPr>
      </w:pPr>
      <w:r>
        <w:rPr>
          <w:b/>
          <w:i/>
          <w:sz w:val="24"/>
          <w:szCs w:val="24"/>
        </w:rPr>
        <w:t>Régimen de retención sobre rentas de trabajadores en relación de dependencia y otros. Ordenamiento y modificaciones.</w:t>
      </w:r>
    </w:p>
    <w:p w:rsidR="007F3ACB" w:rsidRPr="003C3F0D" w:rsidRDefault="007F3ACB" w:rsidP="00252154">
      <w:pPr>
        <w:ind w:left="709" w:right="50"/>
        <w:jc w:val="both"/>
        <w:rPr>
          <w:b/>
          <w:i/>
          <w:sz w:val="24"/>
          <w:szCs w:val="24"/>
        </w:rPr>
      </w:pPr>
    </w:p>
    <w:p w:rsidR="008D1070" w:rsidRPr="003C3F0D" w:rsidRDefault="008D1070" w:rsidP="007F3ACB">
      <w:pPr>
        <w:jc w:val="both"/>
        <w:rPr>
          <w:sz w:val="24"/>
          <w:szCs w:val="24"/>
        </w:rPr>
      </w:pPr>
    </w:p>
    <w:p w:rsidR="00BD5170" w:rsidRDefault="00EE4D97" w:rsidP="00696466">
      <w:pPr>
        <w:ind w:left="709"/>
        <w:jc w:val="both"/>
        <w:rPr>
          <w:sz w:val="24"/>
          <w:szCs w:val="24"/>
        </w:rPr>
      </w:pPr>
      <w:r>
        <w:rPr>
          <w:sz w:val="24"/>
          <w:szCs w:val="24"/>
        </w:rPr>
        <w:t>A través de l</w:t>
      </w:r>
      <w:r w:rsidR="00BD5170">
        <w:rPr>
          <w:sz w:val="24"/>
          <w:szCs w:val="24"/>
        </w:rPr>
        <w:t xml:space="preserve">a Resolución General 4003 </w:t>
      </w:r>
      <w:r>
        <w:rPr>
          <w:sz w:val="24"/>
          <w:szCs w:val="24"/>
        </w:rPr>
        <w:t xml:space="preserve">se </w:t>
      </w:r>
      <w:r w:rsidR="00BD5170">
        <w:rPr>
          <w:sz w:val="24"/>
          <w:szCs w:val="24"/>
        </w:rPr>
        <w:t xml:space="preserve">sustituye el marco normativo del régimen de retención sobre rentas de trabajadores en relación de dependencia </w:t>
      </w:r>
      <w:r w:rsidR="00931D55">
        <w:rPr>
          <w:sz w:val="24"/>
          <w:szCs w:val="24"/>
        </w:rPr>
        <w:t>y otros. Destacamos a continuación las principales modificaciones o aclaraciones:</w:t>
      </w:r>
    </w:p>
    <w:p w:rsidR="00903756" w:rsidRDefault="00903756" w:rsidP="00F56381">
      <w:pPr>
        <w:jc w:val="both"/>
        <w:rPr>
          <w:sz w:val="24"/>
          <w:szCs w:val="24"/>
        </w:rPr>
      </w:pPr>
    </w:p>
    <w:p w:rsidR="00BF22E5" w:rsidRDefault="00BF22E5" w:rsidP="00F56381">
      <w:pPr>
        <w:jc w:val="both"/>
        <w:rPr>
          <w:sz w:val="24"/>
          <w:szCs w:val="24"/>
        </w:rPr>
      </w:pPr>
    </w:p>
    <w:p w:rsidR="008664AB" w:rsidRPr="00BE56CF" w:rsidRDefault="008664AB" w:rsidP="008664AB">
      <w:pPr>
        <w:pStyle w:val="Prrafodelista"/>
        <w:widowControl/>
        <w:numPr>
          <w:ilvl w:val="0"/>
          <w:numId w:val="50"/>
        </w:numPr>
        <w:jc w:val="both"/>
        <w:rPr>
          <w:b/>
          <w:bCs/>
          <w:sz w:val="24"/>
          <w:szCs w:val="24"/>
          <w:u w:val="single"/>
          <w:lang w:val="es-ES" w:eastAsia="es-ES"/>
        </w:rPr>
      </w:pPr>
      <w:r>
        <w:rPr>
          <w:b/>
          <w:bCs/>
          <w:sz w:val="24"/>
          <w:szCs w:val="24"/>
          <w:u w:val="single"/>
          <w:lang w:val="es-ES" w:eastAsia="es-ES"/>
        </w:rPr>
        <w:t>Declaraciones Juradas Patrimoniales Informativas</w:t>
      </w:r>
    </w:p>
    <w:p w:rsidR="008664AB" w:rsidRDefault="008664AB" w:rsidP="008664AB">
      <w:pPr>
        <w:pStyle w:val="Prrafodelista"/>
        <w:ind w:left="1134"/>
        <w:jc w:val="both"/>
        <w:rPr>
          <w:sz w:val="24"/>
          <w:szCs w:val="24"/>
        </w:rPr>
      </w:pPr>
    </w:p>
    <w:p w:rsidR="00AE1EC3" w:rsidRDefault="00962B27" w:rsidP="008664AB">
      <w:pPr>
        <w:pStyle w:val="Prrafodelista"/>
        <w:ind w:left="1134"/>
        <w:jc w:val="both"/>
        <w:rPr>
          <w:sz w:val="24"/>
          <w:szCs w:val="24"/>
        </w:rPr>
      </w:pPr>
      <w:r w:rsidRPr="00962B27">
        <w:rPr>
          <w:sz w:val="24"/>
          <w:szCs w:val="24"/>
        </w:rPr>
        <w:t xml:space="preserve">Se eleva </w:t>
      </w:r>
      <w:r w:rsidR="00AE1EC3">
        <w:rPr>
          <w:sz w:val="24"/>
          <w:szCs w:val="24"/>
        </w:rPr>
        <w:t>a $</w:t>
      </w:r>
      <w:r w:rsidR="00931D55">
        <w:rPr>
          <w:sz w:val="24"/>
          <w:szCs w:val="24"/>
        </w:rPr>
        <w:t xml:space="preserve"> </w:t>
      </w:r>
      <w:r w:rsidR="00AE1EC3">
        <w:rPr>
          <w:sz w:val="24"/>
          <w:szCs w:val="24"/>
        </w:rPr>
        <w:t>500.000 el importe a partir del cual los beneficiarios deber</w:t>
      </w:r>
      <w:r w:rsidR="00460D49">
        <w:rPr>
          <w:sz w:val="24"/>
          <w:szCs w:val="24"/>
        </w:rPr>
        <w:t>á</w:t>
      </w:r>
      <w:r w:rsidR="00AE1EC3">
        <w:rPr>
          <w:sz w:val="24"/>
          <w:szCs w:val="24"/>
        </w:rPr>
        <w:t>n presentar las declaraciones juradas informativas de</w:t>
      </w:r>
      <w:r w:rsidR="00DC6974">
        <w:rPr>
          <w:sz w:val="24"/>
          <w:szCs w:val="24"/>
        </w:rPr>
        <w:t>l Impuesto sobre los bienes personales y a las G</w:t>
      </w:r>
      <w:r w:rsidR="00AE1EC3">
        <w:rPr>
          <w:sz w:val="24"/>
          <w:szCs w:val="24"/>
        </w:rPr>
        <w:t>anancias. Se unifica dicho importe para la presentación de ambas declaraciones juradas.</w:t>
      </w:r>
    </w:p>
    <w:p w:rsidR="00DC6974" w:rsidRDefault="00DC6974" w:rsidP="00DC6974">
      <w:pPr>
        <w:pStyle w:val="Prrafodelista"/>
        <w:ind w:left="1134"/>
        <w:jc w:val="both"/>
        <w:rPr>
          <w:sz w:val="24"/>
          <w:szCs w:val="24"/>
        </w:rPr>
      </w:pPr>
    </w:p>
    <w:p w:rsidR="00DC6974" w:rsidRDefault="00DC6974" w:rsidP="00DC6974">
      <w:pPr>
        <w:ind w:left="1134"/>
        <w:jc w:val="both"/>
        <w:rPr>
          <w:sz w:val="24"/>
          <w:szCs w:val="24"/>
        </w:rPr>
      </w:pPr>
      <w:r>
        <w:rPr>
          <w:sz w:val="24"/>
          <w:szCs w:val="24"/>
        </w:rPr>
        <w:t>Recordamos que l</w:t>
      </w:r>
      <w:r w:rsidRPr="00DC6974">
        <w:rPr>
          <w:sz w:val="24"/>
          <w:szCs w:val="24"/>
        </w:rPr>
        <w:t xml:space="preserve">os empleadores deberán comunicar a sus empleados la obligación de cumplir con </w:t>
      </w:r>
      <w:r>
        <w:rPr>
          <w:sz w:val="24"/>
          <w:szCs w:val="24"/>
        </w:rPr>
        <w:t xml:space="preserve">la presentación </w:t>
      </w:r>
      <w:r w:rsidR="00703349">
        <w:rPr>
          <w:sz w:val="24"/>
          <w:szCs w:val="24"/>
        </w:rPr>
        <w:t xml:space="preserve">de las declaraciones juradas informativas mencionadas en el párrafo anterior así como también la obligación de presentar el formulario F 572 web, conservando </w:t>
      </w:r>
      <w:r w:rsidRPr="00DC6974">
        <w:rPr>
          <w:sz w:val="24"/>
          <w:szCs w:val="24"/>
        </w:rPr>
        <w:t>la constancia de la comunicación efectuada, suscripta por los respectivos beneficiarios.</w:t>
      </w:r>
    </w:p>
    <w:p w:rsidR="00F6531C" w:rsidRDefault="00F6531C" w:rsidP="00DC6974">
      <w:pPr>
        <w:ind w:left="1134"/>
        <w:jc w:val="both"/>
        <w:rPr>
          <w:sz w:val="24"/>
          <w:szCs w:val="24"/>
        </w:rPr>
      </w:pPr>
    </w:p>
    <w:p w:rsidR="008664AB" w:rsidRDefault="008664AB" w:rsidP="00DC6974">
      <w:pPr>
        <w:ind w:left="1134"/>
        <w:jc w:val="both"/>
        <w:rPr>
          <w:sz w:val="24"/>
          <w:szCs w:val="24"/>
        </w:rPr>
      </w:pPr>
    </w:p>
    <w:p w:rsidR="008664AB" w:rsidRPr="00BE56CF" w:rsidRDefault="008664AB" w:rsidP="008664AB">
      <w:pPr>
        <w:pStyle w:val="Prrafodelista"/>
        <w:widowControl/>
        <w:numPr>
          <w:ilvl w:val="0"/>
          <w:numId w:val="50"/>
        </w:numPr>
        <w:jc w:val="both"/>
        <w:rPr>
          <w:b/>
          <w:bCs/>
          <w:sz w:val="24"/>
          <w:szCs w:val="24"/>
          <w:u w:val="single"/>
          <w:lang w:val="es-ES" w:eastAsia="es-ES"/>
        </w:rPr>
      </w:pPr>
      <w:r>
        <w:rPr>
          <w:b/>
          <w:bCs/>
          <w:sz w:val="24"/>
          <w:szCs w:val="24"/>
          <w:u w:val="single"/>
          <w:lang w:val="es-ES" w:eastAsia="es-ES"/>
        </w:rPr>
        <w:t>Obligaciones de los Agentes de Retención</w:t>
      </w:r>
    </w:p>
    <w:p w:rsidR="008664AB" w:rsidRDefault="008664AB" w:rsidP="00DC6974">
      <w:pPr>
        <w:ind w:left="1134"/>
        <w:jc w:val="both"/>
        <w:rPr>
          <w:sz w:val="24"/>
          <w:szCs w:val="24"/>
        </w:rPr>
      </w:pPr>
    </w:p>
    <w:p w:rsidR="00F6531C" w:rsidRDefault="00F6531C" w:rsidP="008664AB">
      <w:pPr>
        <w:pStyle w:val="Prrafodelista"/>
        <w:ind w:left="1134"/>
        <w:jc w:val="both"/>
        <w:rPr>
          <w:sz w:val="24"/>
          <w:szCs w:val="24"/>
        </w:rPr>
      </w:pPr>
      <w:r w:rsidRPr="00C0048E">
        <w:rPr>
          <w:sz w:val="24"/>
          <w:szCs w:val="24"/>
        </w:rPr>
        <w:t xml:space="preserve">Se incorpora una liquidación informativa por parte del agente de retención, del impuesto determinado y retenido hasta el mes en que éste actuó como agente de retención, cuando dentro del periodo fiscal, cese su función como tal, pero sin que ello implique el fin de la relación laboral. El empleador deberá entregar al beneficiario dicha liquidación informativa dentro de los 5 días hábiles de realizada. </w:t>
      </w:r>
    </w:p>
    <w:p w:rsidR="00F6531C" w:rsidRDefault="00F6531C" w:rsidP="00F6531C">
      <w:pPr>
        <w:pStyle w:val="Prrafodelista"/>
        <w:ind w:left="1134"/>
        <w:jc w:val="both"/>
        <w:rPr>
          <w:sz w:val="24"/>
          <w:szCs w:val="24"/>
        </w:rPr>
      </w:pPr>
    </w:p>
    <w:p w:rsidR="00F6531C" w:rsidRPr="00DC6974" w:rsidRDefault="00F6531C" w:rsidP="00F6531C">
      <w:pPr>
        <w:pStyle w:val="Prrafodelista"/>
        <w:ind w:left="1134"/>
        <w:jc w:val="both"/>
        <w:rPr>
          <w:sz w:val="24"/>
          <w:szCs w:val="24"/>
        </w:rPr>
      </w:pPr>
      <w:r w:rsidRPr="00C0048E">
        <w:rPr>
          <w:sz w:val="24"/>
          <w:szCs w:val="24"/>
        </w:rPr>
        <w:t xml:space="preserve">El beneficiario deberá entregar una fotocopia firmada de </w:t>
      </w:r>
      <w:r>
        <w:rPr>
          <w:sz w:val="24"/>
          <w:szCs w:val="24"/>
        </w:rPr>
        <w:t xml:space="preserve">la mencionada </w:t>
      </w:r>
      <w:r w:rsidRPr="00C0048E">
        <w:rPr>
          <w:sz w:val="24"/>
          <w:szCs w:val="24"/>
        </w:rPr>
        <w:t>liquidación a su nuevo agente de retención, exhibiendo el original para su autenticación.</w:t>
      </w:r>
    </w:p>
    <w:p w:rsidR="00931D55" w:rsidRDefault="00931D55" w:rsidP="00931D55">
      <w:pPr>
        <w:jc w:val="both"/>
        <w:rPr>
          <w:sz w:val="24"/>
          <w:szCs w:val="24"/>
        </w:rPr>
      </w:pPr>
    </w:p>
    <w:p w:rsidR="004200BC" w:rsidRPr="00931D55" w:rsidRDefault="004200BC" w:rsidP="00931D55">
      <w:pPr>
        <w:jc w:val="both"/>
        <w:rPr>
          <w:sz w:val="24"/>
          <w:szCs w:val="24"/>
        </w:rPr>
      </w:pPr>
    </w:p>
    <w:p w:rsidR="00B7585D" w:rsidRPr="00BE56CF" w:rsidRDefault="00B7585D" w:rsidP="00B7585D">
      <w:pPr>
        <w:pStyle w:val="Prrafodelista"/>
        <w:widowControl/>
        <w:numPr>
          <w:ilvl w:val="0"/>
          <w:numId w:val="50"/>
        </w:numPr>
        <w:jc w:val="both"/>
        <w:rPr>
          <w:b/>
          <w:bCs/>
          <w:sz w:val="24"/>
          <w:szCs w:val="24"/>
          <w:u w:val="single"/>
          <w:lang w:val="es-ES" w:eastAsia="es-ES"/>
        </w:rPr>
      </w:pPr>
      <w:r>
        <w:rPr>
          <w:b/>
          <w:bCs/>
          <w:sz w:val="24"/>
          <w:szCs w:val="24"/>
          <w:u w:val="single"/>
          <w:lang w:val="es-ES" w:eastAsia="es-ES"/>
        </w:rPr>
        <w:t>Deducciones Personales</w:t>
      </w:r>
    </w:p>
    <w:p w:rsidR="00B7585D" w:rsidRDefault="00B7585D" w:rsidP="00B7585D">
      <w:pPr>
        <w:pStyle w:val="Prrafodelista"/>
        <w:ind w:left="1134"/>
        <w:jc w:val="both"/>
        <w:rPr>
          <w:sz w:val="24"/>
          <w:szCs w:val="24"/>
        </w:rPr>
      </w:pPr>
    </w:p>
    <w:p w:rsidR="00AE1EC3" w:rsidRDefault="00931D55" w:rsidP="00B7585D">
      <w:pPr>
        <w:pStyle w:val="Prrafodelista"/>
        <w:ind w:left="1134"/>
        <w:jc w:val="both"/>
        <w:rPr>
          <w:sz w:val="24"/>
          <w:szCs w:val="24"/>
        </w:rPr>
      </w:pPr>
      <w:r>
        <w:rPr>
          <w:sz w:val="24"/>
          <w:szCs w:val="24"/>
        </w:rPr>
        <w:t>R</w:t>
      </w:r>
      <w:r w:rsidR="00460D49">
        <w:rPr>
          <w:sz w:val="24"/>
          <w:szCs w:val="24"/>
        </w:rPr>
        <w:t>especto de la deducción de las cargas de familia por hijo</w:t>
      </w:r>
      <w:r w:rsidR="007E046C">
        <w:rPr>
          <w:sz w:val="24"/>
          <w:szCs w:val="24"/>
        </w:rPr>
        <w:t>/a</w:t>
      </w:r>
      <w:r w:rsidR="00460D49">
        <w:rPr>
          <w:sz w:val="24"/>
          <w:szCs w:val="24"/>
        </w:rPr>
        <w:t>,</w:t>
      </w:r>
      <w:r>
        <w:rPr>
          <w:sz w:val="24"/>
          <w:szCs w:val="24"/>
        </w:rPr>
        <w:t xml:space="preserve"> se aclara que</w:t>
      </w:r>
      <w:r w:rsidR="00460D49">
        <w:rPr>
          <w:sz w:val="24"/>
          <w:szCs w:val="24"/>
        </w:rPr>
        <w:t xml:space="preserve"> </w:t>
      </w:r>
      <w:r w:rsidRPr="00BA3B2D">
        <w:rPr>
          <w:b/>
          <w:sz w:val="24"/>
          <w:szCs w:val="24"/>
          <w:u w:val="single"/>
        </w:rPr>
        <w:t xml:space="preserve">podrá </w:t>
      </w:r>
      <w:r w:rsidR="00460D49" w:rsidRPr="00BA3B2D">
        <w:rPr>
          <w:b/>
          <w:sz w:val="24"/>
          <w:szCs w:val="24"/>
          <w:u w:val="single"/>
        </w:rPr>
        <w:t xml:space="preserve">ser </w:t>
      </w:r>
      <w:r w:rsidRPr="00BA3B2D">
        <w:rPr>
          <w:b/>
          <w:sz w:val="24"/>
          <w:szCs w:val="24"/>
          <w:u w:val="single"/>
        </w:rPr>
        <w:t>computada</w:t>
      </w:r>
      <w:r w:rsidR="00460D49" w:rsidRPr="00BA3B2D">
        <w:rPr>
          <w:b/>
          <w:sz w:val="24"/>
          <w:szCs w:val="24"/>
          <w:u w:val="single"/>
        </w:rPr>
        <w:t xml:space="preserve"> por ambos progenitores</w:t>
      </w:r>
      <w:r w:rsidR="00460D49">
        <w:rPr>
          <w:sz w:val="24"/>
          <w:szCs w:val="24"/>
        </w:rPr>
        <w:t>. En caso de hijastros</w:t>
      </w:r>
      <w:r w:rsidR="007E046C">
        <w:rPr>
          <w:sz w:val="24"/>
          <w:szCs w:val="24"/>
        </w:rPr>
        <w:t>/as</w:t>
      </w:r>
      <w:r w:rsidR="00460D49">
        <w:rPr>
          <w:sz w:val="24"/>
          <w:szCs w:val="24"/>
        </w:rPr>
        <w:t xml:space="preserve">, la deducción </w:t>
      </w:r>
      <w:r w:rsidR="007E046C">
        <w:rPr>
          <w:sz w:val="24"/>
          <w:szCs w:val="24"/>
        </w:rPr>
        <w:t>será</w:t>
      </w:r>
      <w:r w:rsidR="00460D49">
        <w:rPr>
          <w:sz w:val="24"/>
          <w:szCs w:val="24"/>
        </w:rPr>
        <w:t xml:space="preserve"> computada por el progenitor</w:t>
      </w:r>
      <w:r w:rsidR="007E046C">
        <w:rPr>
          <w:sz w:val="24"/>
          <w:szCs w:val="24"/>
        </w:rPr>
        <w:t xml:space="preserve">, excepto que </w:t>
      </w:r>
      <w:r w:rsidR="00460D49">
        <w:rPr>
          <w:sz w:val="24"/>
          <w:szCs w:val="24"/>
        </w:rPr>
        <w:t>éste no tuviera</w:t>
      </w:r>
      <w:r w:rsidR="007E046C">
        <w:rPr>
          <w:sz w:val="24"/>
          <w:szCs w:val="24"/>
        </w:rPr>
        <w:t xml:space="preserve"> </w:t>
      </w:r>
      <w:r w:rsidR="00460D49">
        <w:rPr>
          <w:sz w:val="24"/>
          <w:szCs w:val="24"/>
        </w:rPr>
        <w:t xml:space="preserve">renta imponible, </w:t>
      </w:r>
      <w:r w:rsidR="007E046C">
        <w:rPr>
          <w:sz w:val="24"/>
          <w:szCs w:val="24"/>
        </w:rPr>
        <w:t xml:space="preserve">en cuyo caso </w:t>
      </w:r>
      <w:r w:rsidR="00460D49">
        <w:rPr>
          <w:sz w:val="24"/>
          <w:szCs w:val="24"/>
        </w:rPr>
        <w:t xml:space="preserve">la deducción </w:t>
      </w:r>
      <w:r w:rsidR="00092896">
        <w:rPr>
          <w:sz w:val="24"/>
          <w:szCs w:val="24"/>
        </w:rPr>
        <w:t>la podrá computar el cón</w:t>
      </w:r>
      <w:r w:rsidR="00460D49">
        <w:rPr>
          <w:sz w:val="24"/>
          <w:szCs w:val="24"/>
        </w:rPr>
        <w:t>yuge o conviviente</w:t>
      </w:r>
      <w:r w:rsidR="007E046C">
        <w:rPr>
          <w:sz w:val="24"/>
          <w:szCs w:val="24"/>
        </w:rPr>
        <w:t xml:space="preserve"> del progenitor</w:t>
      </w:r>
      <w:r w:rsidR="00460D49">
        <w:rPr>
          <w:sz w:val="24"/>
          <w:szCs w:val="24"/>
        </w:rPr>
        <w:t>.</w:t>
      </w:r>
    </w:p>
    <w:p w:rsidR="00DD2230" w:rsidRPr="00DD2230" w:rsidRDefault="00DD2230" w:rsidP="00DD2230">
      <w:pPr>
        <w:pStyle w:val="Prrafodelista"/>
        <w:rPr>
          <w:sz w:val="24"/>
          <w:szCs w:val="24"/>
        </w:rPr>
      </w:pPr>
    </w:p>
    <w:p w:rsidR="00E92322" w:rsidRDefault="00E92322" w:rsidP="00E92322">
      <w:pPr>
        <w:pStyle w:val="Prrafodelista"/>
        <w:ind w:left="1134"/>
        <w:jc w:val="both"/>
        <w:rPr>
          <w:sz w:val="24"/>
          <w:szCs w:val="24"/>
        </w:rPr>
      </w:pPr>
    </w:p>
    <w:p w:rsidR="00E92322" w:rsidRPr="00BE56CF" w:rsidRDefault="00E92322" w:rsidP="00E92322">
      <w:pPr>
        <w:pStyle w:val="Prrafodelista"/>
        <w:widowControl/>
        <w:numPr>
          <w:ilvl w:val="0"/>
          <w:numId w:val="49"/>
        </w:numPr>
        <w:jc w:val="both"/>
        <w:rPr>
          <w:b/>
          <w:bCs/>
          <w:sz w:val="24"/>
          <w:szCs w:val="24"/>
          <w:u w:val="single"/>
          <w:lang w:val="es-ES" w:eastAsia="es-ES"/>
        </w:rPr>
      </w:pPr>
      <w:r>
        <w:rPr>
          <w:b/>
          <w:bCs/>
          <w:sz w:val="24"/>
          <w:szCs w:val="24"/>
          <w:u w:val="single"/>
          <w:lang w:val="es-ES" w:eastAsia="es-ES"/>
        </w:rPr>
        <w:lastRenderedPageBreak/>
        <w:t>Deducciones Generales</w:t>
      </w:r>
    </w:p>
    <w:p w:rsidR="00E92322" w:rsidRPr="00E92322" w:rsidRDefault="00E92322" w:rsidP="00E92322">
      <w:pPr>
        <w:pStyle w:val="Prrafodelista"/>
        <w:rPr>
          <w:sz w:val="24"/>
          <w:szCs w:val="24"/>
        </w:rPr>
      </w:pPr>
    </w:p>
    <w:p w:rsidR="00DD2230" w:rsidRDefault="00E92322" w:rsidP="00962B27">
      <w:pPr>
        <w:pStyle w:val="Prrafodelista"/>
        <w:numPr>
          <w:ilvl w:val="0"/>
          <w:numId w:val="44"/>
        </w:numPr>
        <w:ind w:left="1134" w:hanging="425"/>
        <w:jc w:val="both"/>
        <w:rPr>
          <w:sz w:val="24"/>
          <w:szCs w:val="24"/>
        </w:rPr>
      </w:pPr>
      <w:r>
        <w:rPr>
          <w:sz w:val="24"/>
          <w:szCs w:val="24"/>
        </w:rPr>
        <w:t>A</w:t>
      </w:r>
      <w:r w:rsidR="00DD2230">
        <w:rPr>
          <w:sz w:val="24"/>
          <w:szCs w:val="24"/>
        </w:rPr>
        <w:t xml:space="preserve"> efectos del computo de la deducción del 40% de las sumas pagadas en concepto de alquileres de inmuebles destinados a casa habitación del contribuyente, siempre y cuando el beneficiario de la renta no resulte titular de ningún </w:t>
      </w:r>
      <w:r w:rsidR="00A86871">
        <w:rPr>
          <w:sz w:val="24"/>
          <w:szCs w:val="24"/>
        </w:rPr>
        <w:t>inmueble, se establecen los requisitos para dicha deducción:</w:t>
      </w:r>
    </w:p>
    <w:p w:rsidR="00A86871" w:rsidRPr="00A86871" w:rsidRDefault="00A86871" w:rsidP="00A86871">
      <w:pPr>
        <w:pStyle w:val="Prrafodelista"/>
        <w:rPr>
          <w:sz w:val="24"/>
          <w:szCs w:val="24"/>
        </w:rPr>
      </w:pPr>
    </w:p>
    <w:p w:rsidR="00A86871" w:rsidRDefault="00A86871" w:rsidP="00A86871">
      <w:pPr>
        <w:pStyle w:val="Prrafodelista"/>
        <w:numPr>
          <w:ilvl w:val="0"/>
          <w:numId w:val="47"/>
        </w:numPr>
        <w:jc w:val="both"/>
        <w:rPr>
          <w:sz w:val="24"/>
          <w:szCs w:val="24"/>
        </w:rPr>
      </w:pPr>
      <w:r>
        <w:rPr>
          <w:sz w:val="24"/>
          <w:szCs w:val="24"/>
        </w:rPr>
        <w:t>Que el monto de los alquileres abonados se encuentre respaldado mediante la emisión de la factura o documento equivalente por parte del locador</w:t>
      </w:r>
      <w:r w:rsidR="00C0048E">
        <w:rPr>
          <w:sz w:val="24"/>
          <w:szCs w:val="24"/>
        </w:rPr>
        <w:t xml:space="preserve"> (Ver circular impositiva Nº 857)</w:t>
      </w:r>
      <w:r>
        <w:rPr>
          <w:sz w:val="24"/>
          <w:szCs w:val="24"/>
        </w:rPr>
        <w:t>.</w:t>
      </w:r>
    </w:p>
    <w:p w:rsidR="00A86871" w:rsidRDefault="00A86871" w:rsidP="00A86871">
      <w:pPr>
        <w:pStyle w:val="Prrafodelista"/>
        <w:ind w:left="1494"/>
        <w:jc w:val="both"/>
        <w:rPr>
          <w:sz w:val="24"/>
          <w:szCs w:val="24"/>
        </w:rPr>
      </w:pPr>
    </w:p>
    <w:p w:rsidR="00A86871" w:rsidRPr="00A86871" w:rsidRDefault="00A86871" w:rsidP="00A86871">
      <w:pPr>
        <w:pStyle w:val="Prrafodelista"/>
        <w:numPr>
          <w:ilvl w:val="0"/>
          <w:numId w:val="47"/>
        </w:numPr>
        <w:jc w:val="both"/>
        <w:rPr>
          <w:sz w:val="24"/>
          <w:szCs w:val="24"/>
        </w:rPr>
      </w:pPr>
      <w:r>
        <w:rPr>
          <w:sz w:val="24"/>
          <w:szCs w:val="24"/>
        </w:rPr>
        <w:t xml:space="preserve">Que en el primer período fiscal en que se efectúe el </w:t>
      </w:r>
      <w:proofErr w:type="gramStart"/>
      <w:r>
        <w:rPr>
          <w:sz w:val="24"/>
          <w:szCs w:val="24"/>
        </w:rPr>
        <w:t>computo</w:t>
      </w:r>
      <w:proofErr w:type="gramEnd"/>
      <w:r>
        <w:rPr>
          <w:sz w:val="24"/>
          <w:szCs w:val="24"/>
        </w:rPr>
        <w:t xml:space="preserve"> de la deducción y, con cada renovación del contrato, el beneficiario deberá remitir a la AFIP a través del servicio “Sistema de Registro y Actualización de Deducciones del Impuesto a las Ganancias (SIRADIG) – TRABAJADOR”, una copia del contrato de alquiler en “</w:t>
      </w:r>
      <w:proofErr w:type="spellStart"/>
      <w:r>
        <w:rPr>
          <w:sz w:val="24"/>
          <w:szCs w:val="24"/>
        </w:rPr>
        <w:t>pdf</w:t>
      </w:r>
      <w:proofErr w:type="spellEnd"/>
      <w:r>
        <w:rPr>
          <w:sz w:val="24"/>
          <w:szCs w:val="24"/>
        </w:rPr>
        <w:t>”.</w:t>
      </w:r>
    </w:p>
    <w:p w:rsidR="000F42A3" w:rsidRPr="00F6531C" w:rsidRDefault="000F42A3" w:rsidP="00F6531C">
      <w:pPr>
        <w:rPr>
          <w:sz w:val="24"/>
          <w:szCs w:val="24"/>
        </w:rPr>
      </w:pPr>
    </w:p>
    <w:p w:rsidR="00C0048E" w:rsidRDefault="00B20A1A" w:rsidP="00C0048E">
      <w:pPr>
        <w:pStyle w:val="Prrafodelista"/>
        <w:numPr>
          <w:ilvl w:val="0"/>
          <w:numId w:val="44"/>
        </w:numPr>
        <w:ind w:left="1134" w:hanging="425"/>
        <w:jc w:val="both"/>
        <w:rPr>
          <w:sz w:val="24"/>
          <w:szCs w:val="24"/>
        </w:rPr>
      </w:pPr>
      <w:r>
        <w:rPr>
          <w:sz w:val="24"/>
          <w:szCs w:val="24"/>
        </w:rPr>
        <w:t xml:space="preserve">Se podrán deducir los </w:t>
      </w:r>
      <w:r w:rsidR="000F42A3">
        <w:rPr>
          <w:sz w:val="24"/>
          <w:szCs w:val="24"/>
        </w:rPr>
        <w:t>Gastos de movilidad, viáticos y otras compensaciones aná</w:t>
      </w:r>
      <w:r w:rsidR="00F56381">
        <w:rPr>
          <w:sz w:val="24"/>
          <w:szCs w:val="24"/>
        </w:rPr>
        <w:t xml:space="preserve">logas abonadas por el empleador, en los importes que fije el convenio colectivo de trabajo correspondiente a la actividad de que se trate o, de no estar estipulado en el convenio, los efectivamente liquidados de acuerdo a la documentación que así lo acredite y hasta un máximo del </w:t>
      </w:r>
      <w:r w:rsidR="000F42A3">
        <w:rPr>
          <w:sz w:val="24"/>
          <w:szCs w:val="24"/>
        </w:rPr>
        <w:t>40% de la ganancia no imponible.</w:t>
      </w:r>
    </w:p>
    <w:p w:rsidR="00C0048E" w:rsidRPr="00C0048E" w:rsidRDefault="00C0048E" w:rsidP="00C0048E">
      <w:pPr>
        <w:pStyle w:val="Prrafodelista"/>
        <w:rPr>
          <w:sz w:val="24"/>
          <w:szCs w:val="24"/>
        </w:rPr>
      </w:pPr>
    </w:p>
    <w:p w:rsidR="00C0048E" w:rsidRDefault="00C0048E" w:rsidP="00C0048E">
      <w:pPr>
        <w:pStyle w:val="Prrafodelista"/>
        <w:ind w:left="1134"/>
        <w:jc w:val="both"/>
        <w:rPr>
          <w:sz w:val="24"/>
          <w:szCs w:val="24"/>
        </w:rPr>
      </w:pPr>
      <w:r w:rsidRPr="00C0048E">
        <w:rPr>
          <w:sz w:val="24"/>
          <w:szCs w:val="24"/>
        </w:rPr>
        <w:t>Cuando se trate de actividades de transporte de larga distancia, la deducción a computar no podrá superar el importe de la referida ganancia no imponible.</w:t>
      </w:r>
    </w:p>
    <w:p w:rsidR="00C0048E" w:rsidRDefault="00C0048E" w:rsidP="00C0048E">
      <w:pPr>
        <w:pStyle w:val="Prrafodelista"/>
        <w:ind w:left="1134"/>
        <w:jc w:val="both"/>
        <w:rPr>
          <w:sz w:val="24"/>
          <w:szCs w:val="24"/>
        </w:rPr>
      </w:pPr>
    </w:p>
    <w:p w:rsidR="00C0048E" w:rsidRPr="00C0048E" w:rsidRDefault="00C0048E" w:rsidP="00C0048E">
      <w:pPr>
        <w:pStyle w:val="Prrafodelista"/>
        <w:ind w:left="1134"/>
        <w:jc w:val="both"/>
        <w:rPr>
          <w:sz w:val="24"/>
          <w:szCs w:val="24"/>
        </w:rPr>
      </w:pPr>
      <w:r w:rsidRPr="00C0048E">
        <w:rPr>
          <w:sz w:val="24"/>
          <w:szCs w:val="24"/>
        </w:rPr>
        <w:t>A los fines dispuestos en el párrafo anterior deberá considerarse como transporte de larga distancia, a la conducción de vehículos cuyo recorrido exceda los CIEN (100) kilómetros del lugar habitual de trabajo.</w:t>
      </w:r>
    </w:p>
    <w:p w:rsidR="000F42A3" w:rsidRPr="000F42A3" w:rsidRDefault="000F42A3" w:rsidP="00C0048E">
      <w:pPr>
        <w:pStyle w:val="Prrafodelista"/>
        <w:jc w:val="both"/>
        <w:rPr>
          <w:sz w:val="24"/>
          <w:szCs w:val="24"/>
        </w:rPr>
      </w:pPr>
    </w:p>
    <w:p w:rsidR="00386AB8" w:rsidRPr="00386AB8" w:rsidRDefault="00386AB8" w:rsidP="000F42A3">
      <w:pPr>
        <w:pStyle w:val="Prrafodelista"/>
        <w:numPr>
          <w:ilvl w:val="0"/>
          <w:numId w:val="44"/>
        </w:numPr>
        <w:ind w:left="1134" w:hanging="425"/>
        <w:jc w:val="both"/>
        <w:rPr>
          <w:sz w:val="24"/>
          <w:szCs w:val="24"/>
        </w:rPr>
      </w:pPr>
      <w:r w:rsidRPr="00386AB8">
        <w:rPr>
          <w:sz w:val="24"/>
          <w:szCs w:val="24"/>
        </w:rPr>
        <w:t>Para el caso de corredores y viajantes de comercio</w:t>
      </w:r>
      <w:r>
        <w:rPr>
          <w:sz w:val="24"/>
          <w:szCs w:val="24"/>
        </w:rPr>
        <w:t xml:space="preserve"> se modifica el tope de la deducción</w:t>
      </w:r>
      <w:r w:rsidRPr="00386AB8">
        <w:rPr>
          <w:sz w:val="24"/>
          <w:szCs w:val="24"/>
        </w:rPr>
        <w:t xml:space="preserve">: los gastos estimativos de movilidad, viáticos y representación, amortización impositiva del rodado y, en su caso, los intereses por deudas relativas a la adquisición del mismo, de acuerdo con las disposiciones de la Resolución General Nº 2.169 (DGI) sus modificaciones y complementarias, </w:t>
      </w:r>
      <w:r>
        <w:rPr>
          <w:sz w:val="24"/>
          <w:szCs w:val="24"/>
        </w:rPr>
        <w:t xml:space="preserve">se podrán computar </w:t>
      </w:r>
      <w:r w:rsidRPr="00386AB8">
        <w:rPr>
          <w:sz w:val="24"/>
          <w:szCs w:val="24"/>
        </w:rPr>
        <w:t>hasta un máximo del CUARENTA POR CIENTO (40%) de la ganancia no imponible.</w:t>
      </w:r>
    </w:p>
    <w:p w:rsidR="00386AB8" w:rsidRDefault="00386AB8" w:rsidP="00386AB8">
      <w:pPr>
        <w:pStyle w:val="Prrafodelista"/>
        <w:ind w:left="1134"/>
        <w:jc w:val="both"/>
        <w:rPr>
          <w:sz w:val="24"/>
          <w:szCs w:val="24"/>
        </w:rPr>
      </w:pPr>
    </w:p>
    <w:p w:rsidR="000F42A3" w:rsidRDefault="000F42A3" w:rsidP="000F42A3">
      <w:pPr>
        <w:pStyle w:val="Prrafodelista"/>
        <w:numPr>
          <w:ilvl w:val="0"/>
          <w:numId w:val="44"/>
        </w:numPr>
        <w:ind w:left="1134" w:hanging="425"/>
        <w:jc w:val="both"/>
        <w:rPr>
          <w:sz w:val="24"/>
          <w:szCs w:val="24"/>
        </w:rPr>
      </w:pPr>
      <w:r>
        <w:rPr>
          <w:sz w:val="24"/>
          <w:szCs w:val="24"/>
        </w:rPr>
        <w:t xml:space="preserve">Las deducciones correspondientes a Jubilación, Obra Social, </w:t>
      </w:r>
      <w:r w:rsidR="00F56381">
        <w:rPr>
          <w:sz w:val="24"/>
          <w:szCs w:val="24"/>
        </w:rPr>
        <w:t>otros descuentos obligatorios</w:t>
      </w:r>
      <w:r w:rsidR="00361D03">
        <w:rPr>
          <w:sz w:val="24"/>
          <w:szCs w:val="24"/>
        </w:rPr>
        <w:t xml:space="preserve"> y aportes efectuados a Cajas Complementarias de Previsión y similares</w:t>
      </w:r>
      <w:r w:rsidR="00F56381">
        <w:rPr>
          <w:sz w:val="24"/>
          <w:szCs w:val="24"/>
        </w:rPr>
        <w:t xml:space="preserve"> </w:t>
      </w:r>
      <w:r>
        <w:rPr>
          <w:sz w:val="24"/>
          <w:szCs w:val="24"/>
        </w:rPr>
        <w:t xml:space="preserve">correspondientes a aportes obligatorios para el empleado </w:t>
      </w:r>
      <w:r w:rsidRPr="000F42A3">
        <w:rPr>
          <w:sz w:val="24"/>
          <w:szCs w:val="24"/>
        </w:rPr>
        <w:t xml:space="preserve">deberán proporcionarse </w:t>
      </w:r>
      <w:r>
        <w:rPr>
          <w:sz w:val="24"/>
          <w:szCs w:val="24"/>
        </w:rPr>
        <w:t>de acuerdo al monto de las remuneraciones gravadas y al monto correspondiente a las horas extras exentas y asignarse a cada una de éstas</w:t>
      </w:r>
      <w:r w:rsidR="00F56381">
        <w:rPr>
          <w:sz w:val="24"/>
          <w:szCs w:val="24"/>
        </w:rPr>
        <w:t xml:space="preserve"> respectivamente</w:t>
      </w:r>
      <w:r>
        <w:rPr>
          <w:sz w:val="24"/>
          <w:szCs w:val="24"/>
        </w:rPr>
        <w:t>.</w:t>
      </w:r>
    </w:p>
    <w:p w:rsidR="00F6531C" w:rsidRPr="00F6531C" w:rsidRDefault="00F6531C" w:rsidP="00F6531C">
      <w:pPr>
        <w:pStyle w:val="Prrafodelista"/>
        <w:rPr>
          <w:sz w:val="24"/>
          <w:szCs w:val="24"/>
        </w:rPr>
      </w:pPr>
    </w:p>
    <w:p w:rsidR="00F54D16" w:rsidRDefault="00F54D16" w:rsidP="00F54D16">
      <w:pPr>
        <w:pStyle w:val="Prrafodelista"/>
        <w:ind w:left="1134"/>
        <w:jc w:val="both"/>
        <w:rPr>
          <w:sz w:val="24"/>
          <w:szCs w:val="24"/>
        </w:rPr>
      </w:pPr>
    </w:p>
    <w:p w:rsidR="00F54D16" w:rsidRPr="00BE56CF" w:rsidRDefault="00F54D16" w:rsidP="00F54D16">
      <w:pPr>
        <w:pStyle w:val="Prrafodelista"/>
        <w:widowControl/>
        <w:numPr>
          <w:ilvl w:val="0"/>
          <w:numId w:val="48"/>
        </w:numPr>
        <w:jc w:val="both"/>
        <w:rPr>
          <w:b/>
          <w:bCs/>
          <w:sz w:val="24"/>
          <w:szCs w:val="24"/>
          <w:u w:val="single"/>
          <w:lang w:val="es-ES" w:eastAsia="es-ES"/>
        </w:rPr>
      </w:pPr>
      <w:r>
        <w:rPr>
          <w:b/>
          <w:bCs/>
          <w:sz w:val="24"/>
          <w:szCs w:val="24"/>
          <w:u w:val="single"/>
          <w:lang w:val="es-ES" w:eastAsia="es-ES"/>
        </w:rPr>
        <w:t>Sueldo Anual Complementario (SAC)</w:t>
      </w:r>
    </w:p>
    <w:p w:rsidR="00F54D16" w:rsidRPr="00F54D16" w:rsidRDefault="00F54D16" w:rsidP="00F54D16">
      <w:pPr>
        <w:pStyle w:val="Prrafodelista"/>
        <w:rPr>
          <w:sz w:val="24"/>
          <w:szCs w:val="24"/>
          <w:lang w:val="es-ES"/>
        </w:rPr>
      </w:pPr>
    </w:p>
    <w:p w:rsidR="00F6531C" w:rsidRPr="000F42A3" w:rsidRDefault="00F6531C" w:rsidP="00F54D16">
      <w:pPr>
        <w:pStyle w:val="Prrafodelista"/>
        <w:ind w:left="1134"/>
        <w:jc w:val="both"/>
        <w:rPr>
          <w:sz w:val="24"/>
          <w:szCs w:val="24"/>
        </w:rPr>
      </w:pPr>
      <w:r>
        <w:rPr>
          <w:sz w:val="24"/>
          <w:szCs w:val="24"/>
        </w:rPr>
        <w:t xml:space="preserve">Respecto a la doceava parte de las ganancias brutas y retribuciones no habituales que se deberán adicionar en forma mensual en concepto de sueldo anual complementario a afectos del cálculo de la retención, se agrega asimismo que los agentes de retención deberán </w:t>
      </w:r>
      <w:r w:rsidRPr="00BA3B2D">
        <w:rPr>
          <w:b/>
          <w:sz w:val="24"/>
          <w:szCs w:val="24"/>
          <w:u w:val="single"/>
        </w:rPr>
        <w:t>detraer una doceava parte de las deducciones a computar</w:t>
      </w:r>
      <w:r w:rsidRPr="00BA3B2D">
        <w:rPr>
          <w:sz w:val="24"/>
          <w:szCs w:val="24"/>
          <w:u w:val="single"/>
        </w:rPr>
        <w:t xml:space="preserve"> </w:t>
      </w:r>
      <w:r w:rsidRPr="00BA3B2D">
        <w:rPr>
          <w:b/>
          <w:sz w:val="24"/>
          <w:szCs w:val="24"/>
          <w:u w:val="single"/>
        </w:rPr>
        <w:t>en dicho mes, en concepto de deducciones del sueldo anual complementario.</w:t>
      </w:r>
    </w:p>
    <w:p w:rsidR="00F6531C" w:rsidRDefault="00F6531C" w:rsidP="00F6531C">
      <w:pPr>
        <w:pStyle w:val="Prrafodelista"/>
        <w:ind w:left="1134"/>
        <w:jc w:val="both"/>
        <w:rPr>
          <w:sz w:val="24"/>
          <w:szCs w:val="24"/>
        </w:rPr>
      </w:pPr>
    </w:p>
    <w:p w:rsidR="00C331F7" w:rsidRPr="00C331F7" w:rsidRDefault="00C331F7" w:rsidP="00C331F7">
      <w:pPr>
        <w:pStyle w:val="Prrafodelista"/>
        <w:rPr>
          <w:sz w:val="24"/>
          <w:szCs w:val="24"/>
        </w:rPr>
      </w:pPr>
    </w:p>
    <w:p w:rsidR="00C331F7" w:rsidRPr="00BE56CF" w:rsidRDefault="00C331F7" w:rsidP="00BE56CF">
      <w:pPr>
        <w:pStyle w:val="Prrafodelista"/>
        <w:widowControl/>
        <w:numPr>
          <w:ilvl w:val="0"/>
          <w:numId w:val="48"/>
        </w:numPr>
        <w:jc w:val="both"/>
        <w:rPr>
          <w:b/>
          <w:bCs/>
          <w:sz w:val="24"/>
          <w:szCs w:val="24"/>
          <w:u w:val="single"/>
          <w:lang w:val="es-ES" w:eastAsia="es-ES"/>
        </w:rPr>
      </w:pPr>
      <w:r w:rsidRPr="00BE56CF">
        <w:rPr>
          <w:b/>
          <w:bCs/>
          <w:sz w:val="24"/>
          <w:szCs w:val="24"/>
          <w:u w:val="single"/>
          <w:lang w:val="es-ES" w:eastAsia="es-ES"/>
        </w:rPr>
        <w:t>Solicitud de Autorización de no retención</w:t>
      </w:r>
    </w:p>
    <w:p w:rsidR="00C331F7" w:rsidRDefault="00C331F7" w:rsidP="00C331F7">
      <w:pPr>
        <w:pStyle w:val="Prrafodelista"/>
        <w:ind w:left="1134"/>
        <w:jc w:val="both"/>
        <w:rPr>
          <w:sz w:val="24"/>
          <w:szCs w:val="24"/>
        </w:rPr>
      </w:pPr>
      <w:r w:rsidRPr="00C331F7">
        <w:rPr>
          <w:sz w:val="24"/>
          <w:szCs w:val="24"/>
        </w:rPr>
        <w:br/>
        <w:t xml:space="preserve">Cuando con motivo del desarrollo de otras actividades que originan ganancias no </w:t>
      </w:r>
      <w:r w:rsidR="00BE56CF">
        <w:rPr>
          <w:sz w:val="24"/>
          <w:szCs w:val="24"/>
        </w:rPr>
        <w:t>comprendidas en la presente norma</w:t>
      </w:r>
      <w:r w:rsidRPr="00C331F7">
        <w:rPr>
          <w:sz w:val="24"/>
          <w:szCs w:val="24"/>
        </w:rPr>
        <w:t>, existan circunstancias que pongan de manifiesto que la retención a practicar podrá generar un exceso en el cumplimiento de la obligación tributaria del correspondiente año fiscal, los beneficiarios comprendidos en el presente régimen podrán solicitar una autorización de no retención de acuerdo con las previsiones de la Resolución General Nº 830, sus modificatorias y complementarias.</w:t>
      </w:r>
    </w:p>
    <w:p w:rsidR="00D35651" w:rsidRPr="00F56381" w:rsidRDefault="009F3617" w:rsidP="00F56381">
      <w:pPr>
        <w:jc w:val="both"/>
        <w:rPr>
          <w:sz w:val="24"/>
          <w:szCs w:val="24"/>
        </w:rPr>
      </w:pPr>
      <w:r w:rsidRPr="00F56381">
        <w:rPr>
          <w:sz w:val="24"/>
          <w:szCs w:val="24"/>
        </w:rPr>
        <w:t xml:space="preserve"> </w:t>
      </w:r>
    </w:p>
    <w:p w:rsidR="009F3617" w:rsidRPr="00384BC1" w:rsidRDefault="009F3617" w:rsidP="00D4681A">
      <w:pPr>
        <w:pStyle w:val="Prrafodelista"/>
        <w:ind w:left="1069"/>
        <w:jc w:val="both"/>
        <w:rPr>
          <w:sz w:val="24"/>
          <w:szCs w:val="24"/>
        </w:rPr>
      </w:pPr>
      <w:bookmarkStart w:id="0" w:name="_GoBack"/>
      <w:bookmarkEnd w:id="0"/>
    </w:p>
    <w:p w:rsidR="00620369" w:rsidRPr="00620369" w:rsidRDefault="00620369" w:rsidP="00620369">
      <w:pPr>
        <w:ind w:left="2149"/>
        <w:jc w:val="both"/>
        <w:rPr>
          <w:sz w:val="24"/>
          <w:szCs w:val="24"/>
        </w:rPr>
      </w:pPr>
    </w:p>
    <w:p w:rsidR="00B72799" w:rsidRDefault="00B72799" w:rsidP="00E627FB">
      <w:pPr>
        <w:jc w:val="both"/>
        <w:rPr>
          <w:sz w:val="24"/>
          <w:szCs w:val="24"/>
        </w:rPr>
      </w:pPr>
    </w:p>
    <w:p w:rsidR="00104384" w:rsidRPr="006F303A" w:rsidRDefault="00104384" w:rsidP="00781AD3">
      <w:pPr>
        <w:ind w:left="709"/>
        <w:jc w:val="both"/>
        <w:rPr>
          <w:b/>
          <w:sz w:val="24"/>
          <w:szCs w:val="24"/>
          <w:u w:val="single"/>
        </w:rPr>
      </w:pPr>
      <w:r w:rsidRPr="006F303A">
        <w:rPr>
          <w:b/>
          <w:sz w:val="24"/>
          <w:szCs w:val="24"/>
          <w:u w:val="single"/>
        </w:rPr>
        <w:t>Vigencia</w:t>
      </w:r>
    </w:p>
    <w:p w:rsidR="00104384" w:rsidRPr="0061782E" w:rsidRDefault="00104384" w:rsidP="00781AD3">
      <w:pPr>
        <w:ind w:left="709"/>
        <w:jc w:val="both"/>
        <w:rPr>
          <w:b/>
          <w:sz w:val="24"/>
          <w:szCs w:val="24"/>
          <w:u w:val="single"/>
        </w:rPr>
      </w:pPr>
    </w:p>
    <w:p w:rsidR="00A701EA" w:rsidRPr="0061782E" w:rsidRDefault="000F42A3" w:rsidP="00092896">
      <w:pPr>
        <w:ind w:left="709"/>
        <w:jc w:val="both"/>
        <w:rPr>
          <w:sz w:val="24"/>
          <w:szCs w:val="24"/>
        </w:rPr>
      </w:pPr>
      <w:r w:rsidRPr="0061782E">
        <w:rPr>
          <w:sz w:val="24"/>
          <w:szCs w:val="24"/>
          <w:lang w:val="es-ES" w:eastAsia="es-ES"/>
        </w:rPr>
        <w:t xml:space="preserve">Las disposiciones de la presente resolución entran en vigencia a partir del 3 de marzo de 2017, </w:t>
      </w:r>
      <w:r w:rsidRPr="0061782E">
        <w:rPr>
          <w:b/>
          <w:sz w:val="24"/>
          <w:szCs w:val="24"/>
          <w:lang w:val="es-ES" w:eastAsia="es-ES"/>
        </w:rPr>
        <w:t>y resultan de aplicación a partir del período fiscal 2017</w:t>
      </w:r>
      <w:r w:rsidRPr="0061782E">
        <w:rPr>
          <w:sz w:val="24"/>
          <w:szCs w:val="24"/>
          <w:lang w:val="es-ES" w:eastAsia="es-ES"/>
        </w:rPr>
        <w:t xml:space="preserve">. </w:t>
      </w:r>
    </w:p>
    <w:p w:rsidR="00A701EA" w:rsidRPr="0061782E" w:rsidRDefault="00A701EA" w:rsidP="00104384">
      <w:pPr>
        <w:ind w:left="709"/>
        <w:jc w:val="both"/>
        <w:rPr>
          <w:sz w:val="24"/>
          <w:szCs w:val="24"/>
        </w:rPr>
      </w:pPr>
    </w:p>
    <w:p w:rsidR="00A701EA" w:rsidRPr="0061782E" w:rsidRDefault="00A701EA" w:rsidP="00104384">
      <w:pPr>
        <w:ind w:left="709"/>
        <w:jc w:val="both"/>
        <w:rPr>
          <w:sz w:val="24"/>
          <w:szCs w:val="24"/>
        </w:rPr>
      </w:pPr>
    </w:p>
    <w:p w:rsidR="00B72799" w:rsidRPr="0061782E" w:rsidRDefault="00B72799" w:rsidP="00104384">
      <w:pPr>
        <w:ind w:left="709"/>
        <w:jc w:val="both"/>
        <w:rPr>
          <w:sz w:val="24"/>
          <w:szCs w:val="24"/>
        </w:rPr>
      </w:pPr>
    </w:p>
    <w:p w:rsidR="00B72799" w:rsidRPr="0061782E" w:rsidRDefault="00B72799" w:rsidP="00104384">
      <w:pPr>
        <w:ind w:left="709"/>
        <w:jc w:val="both"/>
        <w:rPr>
          <w:sz w:val="24"/>
          <w:szCs w:val="24"/>
        </w:rPr>
      </w:pPr>
    </w:p>
    <w:p w:rsidR="00A701EA" w:rsidRPr="0061782E" w:rsidRDefault="00A701EA" w:rsidP="00A701EA">
      <w:pPr>
        <w:tabs>
          <w:tab w:val="left" w:pos="993"/>
          <w:tab w:val="left" w:pos="1418"/>
        </w:tabs>
        <w:ind w:left="709" w:right="50"/>
        <w:jc w:val="both"/>
        <w:rPr>
          <w:sz w:val="24"/>
          <w:szCs w:val="24"/>
        </w:rPr>
      </w:pPr>
    </w:p>
    <w:p w:rsidR="00A701EA" w:rsidRPr="0061782E" w:rsidRDefault="00A701EA" w:rsidP="00A701EA">
      <w:pPr>
        <w:tabs>
          <w:tab w:val="left" w:pos="993"/>
          <w:tab w:val="left" w:pos="1418"/>
        </w:tabs>
        <w:ind w:left="709" w:right="50"/>
        <w:jc w:val="both"/>
        <w:rPr>
          <w:sz w:val="24"/>
          <w:szCs w:val="24"/>
        </w:rPr>
      </w:pPr>
      <w:r w:rsidRPr="0061782E">
        <w:rPr>
          <w:sz w:val="24"/>
          <w:szCs w:val="24"/>
        </w:rPr>
        <w:t xml:space="preserve">Buenos Aires, </w:t>
      </w:r>
      <w:r w:rsidR="00C331F7">
        <w:rPr>
          <w:sz w:val="24"/>
          <w:szCs w:val="24"/>
        </w:rPr>
        <w:t>14</w:t>
      </w:r>
      <w:r w:rsidRPr="0061782E">
        <w:rPr>
          <w:sz w:val="24"/>
          <w:szCs w:val="24"/>
        </w:rPr>
        <w:t xml:space="preserve"> de </w:t>
      </w:r>
      <w:r w:rsidR="00092896" w:rsidRPr="0061782E">
        <w:rPr>
          <w:sz w:val="24"/>
          <w:szCs w:val="24"/>
        </w:rPr>
        <w:t>Marz</w:t>
      </w:r>
      <w:r w:rsidRPr="0061782E">
        <w:rPr>
          <w:sz w:val="24"/>
          <w:szCs w:val="24"/>
        </w:rPr>
        <w:t>o 2017.</w:t>
      </w:r>
    </w:p>
    <w:p w:rsidR="00064ECA" w:rsidRDefault="00092896" w:rsidP="00092896">
      <w:pPr>
        <w:widowControl/>
        <w:jc w:val="center"/>
        <w:rPr>
          <w:sz w:val="24"/>
          <w:szCs w:val="24"/>
        </w:rPr>
      </w:pPr>
      <w:r>
        <w:rPr>
          <w:sz w:val="24"/>
          <w:szCs w:val="24"/>
        </w:rPr>
        <w:t xml:space="preserve"> </w:t>
      </w:r>
    </w:p>
    <w:p w:rsidR="005E5037" w:rsidRPr="005E5037" w:rsidRDefault="005E5037" w:rsidP="00490AC5">
      <w:pPr>
        <w:tabs>
          <w:tab w:val="left" w:pos="993"/>
        </w:tabs>
        <w:ind w:left="709" w:right="50"/>
        <w:jc w:val="both"/>
        <w:rPr>
          <w:sz w:val="24"/>
        </w:rPr>
      </w:pPr>
    </w:p>
    <w:sectPr w:rsidR="005E5037" w:rsidRPr="005E5037" w:rsidSect="005124BC">
      <w:headerReference w:type="default" r:id="rId8"/>
      <w:footerReference w:type="default" r:id="rId9"/>
      <w:pgSz w:w="12242" w:h="15842" w:code="1"/>
      <w:pgMar w:top="1247" w:right="1043" w:bottom="1021" w:left="567" w:header="0" w:footer="0" w:gutter="0"/>
      <w:paperSrc w:first="259" w:other="25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6CF" w:rsidRDefault="00BE56CF">
      <w:r>
        <w:separator/>
      </w:r>
    </w:p>
  </w:endnote>
  <w:endnote w:type="continuationSeparator" w:id="1">
    <w:p w:rsidR="00BE56CF" w:rsidRDefault="00BE56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6CF" w:rsidRDefault="00BE56CF">
    <w:pPr>
      <w:pStyle w:val="Piedepgina"/>
      <w:jc w:val="center"/>
      <w:rPr>
        <w:b/>
        <w:color w:val="808080"/>
        <w:sz w:val="12"/>
      </w:rPr>
    </w:pPr>
  </w:p>
  <w:p w:rsidR="00BE56CF" w:rsidRDefault="00BE56CF">
    <w:pPr>
      <w:pStyle w:val="Piedepgina"/>
      <w:jc w:val="center"/>
      <w:rPr>
        <w:b/>
        <w:color w:val="808080"/>
        <w:sz w:val="12"/>
      </w:rPr>
    </w:pPr>
  </w:p>
  <w:p w:rsidR="00BE56CF" w:rsidRDefault="00BE56CF">
    <w:pPr>
      <w:pStyle w:val="Piedepgina"/>
      <w:jc w:val="center"/>
      <w:rPr>
        <w:b/>
        <w:color w:val="808080"/>
        <w:sz w:val="12"/>
      </w:rPr>
    </w:pPr>
  </w:p>
  <w:p w:rsidR="00BE56CF" w:rsidRDefault="00BE56CF">
    <w:pPr>
      <w:pStyle w:val="Piedepgina"/>
      <w:jc w:val="center"/>
      <w:rPr>
        <w:b/>
        <w:color w:val="808080"/>
        <w:sz w:val="12"/>
      </w:rPr>
    </w:pPr>
  </w:p>
  <w:p w:rsidR="00BE56CF" w:rsidRDefault="00BE56CF">
    <w:pPr>
      <w:pStyle w:val="Piedepgina"/>
      <w:jc w:val="center"/>
      <w:rPr>
        <w:b/>
        <w:color w:val="808080"/>
        <w:sz w:val="12"/>
      </w:rPr>
    </w:pPr>
  </w:p>
  <w:p w:rsidR="00BE56CF" w:rsidRDefault="00BE56C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6CF" w:rsidRDefault="00BE56CF">
      <w:r>
        <w:separator/>
      </w:r>
    </w:p>
  </w:footnote>
  <w:footnote w:type="continuationSeparator" w:id="1">
    <w:p w:rsidR="00BE56CF" w:rsidRDefault="00BE5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6CF" w:rsidRDefault="00BE56CF">
    <w:pPr>
      <w:pStyle w:val="Encabezado"/>
      <w:pBdr>
        <w:bottom w:val="single" w:sz="12" w:space="1" w:color="000080"/>
      </w:pBdr>
      <w:jc w:val="right"/>
      <w:rPr>
        <w:b/>
        <w:color w:val="000080"/>
      </w:rPr>
    </w:pPr>
  </w:p>
  <w:p w:rsidR="00BE56CF" w:rsidRDefault="00BE56CF">
    <w:pPr>
      <w:pStyle w:val="Encabezado"/>
      <w:pBdr>
        <w:bottom w:val="single" w:sz="12" w:space="1" w:color="000080"/>
      </w:pBdr>
      <w:jc w:val="right"/>
      <w:rPr>
        <w:b/>
        <w:color w:val="000080"/>
      </w:rPr>
    </w:pPr>
  </w:p>
  <w:p w:rsidR="00BE56CF" w:rsidRDefault="00BE56CF">
    <w:pPr>
      <w:pStyle w:val="Encabezado"/>
      <w:pBdr>
        <w:bottom w:val="single" w:sz="12" w:space="1" w:color="000080"/>
      </w:pBdr>
      <w:jc w:val="right"/>
      <w:rPr>
        <w:b/>
        <w:color w:val="000080"/>
      </w:rPr>
    </w:pPr>
    <w:r>
      <w:rPr>
        <w:b/>
        <w:color w:val="000080"/>
      </w:rPr>
      <w:t>FABETTI, BERTANI &amp; ASOC.</w:t>
    </w:r>
  </w:p>
  <w:p w:rsidR="00BE56CF" w:rsidRDefault="00BE56C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C3BF"/>
      </v:shape>
    </w:pict>
  </w:numPicBullet>
  <w:abstractNum w:abstractNumId="0">
    <w:nsid w:val="03EB70CB"/>
    <w:multiLevelType w:val="hybridMultilevel"/>
    <w:tmpl w:val="CA6AF3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831C63"/>
    <w:multiLevelType w:val="multilevel"/>
    <w:tmpl w:val="D54A17D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F570C0"/>
    <w:multiLevelType w:val="hybridMultilevel"/>
    <w:tmpl w:val="6C68409C"/>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0F9042B6"/>
    <w:multiLevelType w:val="hybridMultilevel"/>
    <w:tmpl w:val="F3A4A0E4"/>
    <w:lvl w:ilvl="0" w:tplc="DD70BB9C">
      <w:start w:val="1"/>
      <w:numFmt w:val="decimal"/>
      <w:lvlText w:val="(%1)"/>
      <w:lvlJc w:val="left"/>
      <w:pPr>
        <w:ind w:left="720" w:hanging="360"/>
      </w:pPr>
      <w:rPr>
        <w:rFonts w:ascii="Times New Roman" w:eastAsia="Times New Roman" w:hAnsi="Times New Roman"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E90955"/>
    <w:multiLevelType w:val="hybridMultilevel"/>
    <w:tmpl w:val="EA28B458"/>
    <w:lvl w:ilvl="0" w:tplc="DAD0FAFA">
      <w:start w:val="3"/>
      <w:numFmt w:val="bullet"/>
      <w:lvlText w:val="-"/>
      <w:lvlJc w:val="left"/>
      <w:pPr>
        <w:ind w:left="1069" w:hanging="360"/>
      </w:pPr>
      <w:rPr>
        <w:rFonts w:ascii="Times New Roman" w:eastAsia="Times New Roman" w:hAnsi="Times New Roman" w:cs="Times New Roman"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5">
    <w:nsid w:val="12B27717"/>
    <w:multiLevelType w:val="hybridMultilevel"/>
    <w:tmpl w:val="E1308C9A"/>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15D42D64"/>
    <w:multiLevelType w:val="hybridMultilevel"/>
    <w:tmpl w:val="2132D170"/>
    <w:lvl w:ilvl="0" w:tplc="BA28064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ADD35F3"/>
    <w:multiLevelType w:val="multilevel"/>
    <w:tmpl w:val="2132D1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1E7E1F"/>
    <w:multiLevelType w:val="hybridMultilevel"/>
    <w:tmpl w:val="8AF448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575D81"/>
    <w:multiLevelType w:val="hybridMultilevel"/>
    <w:tmpl w:val="A09C2E16"/>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1EE200EF"/>
    <w:multiLevelType w:val="hybridMultilevel"/>
    <w:tmpl w:val="165407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58469F2"/>
    <w:multiLevelType w:val="hybridMultilevel"/>
    <w:tmpl w:val="78D898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5F97ABE"/>
    <w:multiLevelType w:val="hybridMultilevel"/>
    <w:tmpl w:val="522EFE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64D0D4E"/>
    <w:multiLevelType w:val="hybridMultilevel"/>
    <w:tmpl w:val="38A811EA"/>
    <w:lvl w:ilvl="0" w:tplc="BF48BC2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nsid w:val="281B426C"/>
    <w:multiLevelType w:val="hybridMultilevel"/>
    <w:tmpl w:val="BDEC95D8"/>
    <w:lvl w:ilvl="0" w:tplc="19ECCE10">
      <w:numFmt w:val="bullet"/>
      <w:lvlText w:val=""/>
      <w:lvlJc w:val="left"/>
      <w:pPr>
        <w:ind w:left="1068" w:hanging="360"/>
      </w:pPr>
      <w:rPr>
        <w:rFonts w:ascii="Symbol" w:eastAsia="Times New Roman" w:hAnsi="Symbol" w:cs="Times New Roman" w:hint="default"/>
        <w:b/>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5">
    <w:nsid w:val="28BA2F42"/>
    <w:multiLevelType w:val="hybridMultilevel"/>
    <w:tmpl w:val="81181A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A332984"/>
    <w:multiLevelType w:val="hybridMultilevel"/>
    <w:tmpl w:val="87568A56"/>
    <w:lvl w:ilvl="0" w:tplc="0C0A0001">
      <w:start w:val="1"/>
      <w:numFmt w:val="bullet"/>
      <w:lvlText w:val=""/>
      <w:lvlJc w:val="left"/>
      <w:pPr>
        <w:ind w:left="1919" w:hanging="360"/>
      </w:pPr>
      <w:rPr>
        <w:rFonts w:ascii="Symbol" w:hAnsi="Symbol" w:hint="default"/>
      </w:rPr>
    </w:lvl>
    <w:lvl w:ilvl="1" w:tplc="0C0A0007">
      <w:start w:val="1"/>
      <w:numFmt w:val="bullet"/>
      <w:lvlText w:val=""/>
      <w:lvlPicBulletId w:val="0"/>
      <w:lvlJc w:val="left"/>
      <w:pPr>
        <w:ind w:left="2639" w:hanging="360"/>
      </w:pPr>
      <w:rPr>
        <w:rFonts w:ascii="Symbol" w:hAnsi="Symbol" w:hint="default"/>
      </w:rPr>
    </w:lvl>
    <w:lvl w:ilvl="2" w:tplc="0C0A0005">
      <w:start w:val="1"/>
      <w:numFmt w:val="bullet"/>
      <w:lvlText w:val=""/>
      <w:lvlJc w:val="left"/>
      <w:pPr>
        <w:ind w:left="3359" w:hanging="360"/>
      </w:pPr>
      <w:rPr>
        <w:rFonts w:ascii="Wingdings" w:hAnsi="Wingdings" w:hint="default"/>
      </w:rPr>
    </w:lvl>
    <w:lvl w:ilvl="3" w:tplc="0C0A0001" w:tentative="1">
      <w:start w:val="1"/>
      <w:numFmt w:val="bullet"/>
      <w:lvlText w:val=""/>
      <w:lvlJc w:val="left"/>
      <w:pPr>
        <w:ind w:left="4079" w:hanging="360"/>
      </w:pPr>
      <w:rPr>
        <w:rFonts w:ascii="Symbol" w:hAnsi="Symbol" w:hint="default"/>
      </w:rPr>
    </w:lvl>
    <w:lvl w:ilvl="4" w:tplc="0C0A0003" w:tentative="1">
      <w:start w:val="1"/>
      <w:numFmt w:val="bullet"/>
      <w:lvlText w:val="o"/>
      <w:lvlJc w:val="left"/>
      <w:pPr>
        <w:ind w:left="4799" w:hanging="360"/>
      </w:pPr>
      <w:rPr>
        <w:rFonts w:ascii="Courier New" w:hAnsi="Courier New" w:cs="Courier New" w:hint="default"/>
      </w:rPr>
    </w:lvl>
    <w:lvl w:ilvl="5" w:tplc="0C0A0005" w:tentative="1">
      <w:start w:val="1"/>
      <w:numFmt w:val="bullet"/>
      <w:lvlText w:val=""/>
      <w:lvlJc w:val="left"/>
      <w:pPr>
        <w:ind w:left="5519" w:hanging="360"/>
      </w:pPr>
      <w:rPr>
        <w:rFonts w:ascii="Wingdings" w:hAnsi="Wingdings" w:hint="default"/>
      </w:rPr>
    </w:lvl>
    <w:lvl w:ilvl="6" w:tplc="0C0A0001" w:tentative="1">
      <w:start w:val="1"/>
      <w:numFmt w:val="bullet"/>
      <w:lvlText w:val=""/>
      <w:lvlJc w:val="left"/>
      <w:pPr>
        <w:ind w:left="6239" w:hanging="360"/>
      </w:pPr>
      <w:rPr>
        <w:rFonts w:ascii="Symbol" w:hAnsi="Symbol" w:hint="default"/>
      </w:rPr>
    </w:lvl>
    <w:lvl w:ilvl="7" w:tplc="0C0A0003" w:tentative="1">
      <w:start w:val="1"/>
      <w:numFmt w:val="bullet"/>
      <w:lvlText w:val="o"/>
      <w:lvlJc w:val="left"/>
      <w:pPr>
        <w:ind w:left="6959" w:hanging="360"/>
      </w:pPr>
      <w:rPr>
        <w:rFonts w:ascii="Courier New" w:hAnsi="Courier New" w:cs="Courier New" w:hint="default"/>
      </w:rPr>
    </w:lvl>
    <w:lvl w:ilvl="8" w:tplc="0C0A0005" w:tentative="1">
      <w:start w:val="1"/>
      <w:numFmt w:val="bullet"/>
      <w:lvlText w:val=""/>
      <w:lvlJc w:val="left"/>
      <w:pPr>
        <w:ind w:left="7679" w:hanging="360"/>
      </w:pPr>
      <w:rPr>
        <w:rFonts w:ascii="Wingdings" w:hAnsi="Wingdings" w:hint="default"/>
      </w:rPr>
    </w:lvl>
  </w:abstractNum>
  <w:abstractNum w:abstractNumId="17">
    <w:nsid w:val="2A9F41F4"/>
    <w:multiLevelType w:val="hybridMultilevel"/>
    <w:tmpl w:val="C290B16A"/>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C9F07F5"/>
    <w:multiLevelType w:val="hybridMultilevel"/>
    <w:tmpl w:val="06E27F5C"/>
    <w:lvl w:ilvl="0" w:tplc="A6129D84">
      <w:start w:val="29"/>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F91119D"/>
    <w:multiLevelType w:val="multilevel"/>
    <w:tmpl w:val="70CEF5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613B65"/>
    <w:multiLevelType w:val="multilevel"/>
    <w:tmpl w:val="06E27F5C"/>
    <w:lvl w:ilvl="0">
      <w:start w:val="29"/>
      <w:numFmt w:val="bullet"/>
      <w:lvlText w:val="-"/>
      <w:lvlJc w:val="left"/>
      <w:pPr>
        <w:tabs>
          <w:tab w:val="num" w:pos="720"/>
        </w:tabs>
        <w:ind w:left="720" w:hanging="360"/>
      </w:pPr>
      <w:rPr>
        <w:rFonts w:ascii="Calibri" w:eastAsia="Times New Roman" w:hAnsi="Calibri"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320167F"/>
    <w:multiLevelType w:val="multilevel"/>
    <w:tmpl w:val="2132D1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3853BE6"/>
    <w:multiLevelType w:val="hybridMultilevel"/>
    <w:tmpl w:val="5A20D3A0"/>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nsid w:val="37311C0C"/>
    <w:multiLevelType w:val="hybridMultilevel"/>
    <w:tmpl w:val="DE0C2ADE"/>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nsid w:val="3A994823"/>
    <w:multiLevelType w:val="hybridMultilevel"/>
    <w:tmpl w:val="3E76816C"/>
    <w:lvl w:ilvl="0" w:tplc="2C0A0001">
      <w:start w:val="1"/>
      <w:numFmt w:val="bullet"/>
      <w:lvlText w:val=""/>
      <w:lvlJc w:val="left"/>
      <w:pPr>
        <w:ind w:left="770" w:hanging="360"/>
      </w:pPr>
      <w:rPr>
        <w:rFonts w:ascii="Symbol" w:hAnsi="Symbol" w:hint="default"/>
      </w:rPr>
    </w:lvl>
    <w:lvl w:ilvl="1" w:tplc="2C0A0003" w:tentative="1">
      <w:start w:val="1"/>
      <w:numFmt w:val="bullet"/>
      <w:lvlText w:val="o"/>
      <w:lvlJc w:val="left"/>
      <w:pPr>
        <w:ind w:left="1490" w:hanging="360"/>
      </w:pPr>
      <w:rPr>
        <w:rFonts w:ascii="Courier New" w:hAnsi="Courier New" w:cs="Courier New" w:hint="default"/>
      </w:rPr>
    </w:lvl>
    <w:lvl w:ilvl="2" w:tplc="2C0A0005" w:tentative="1">
      <w:start w:val="1"/>
      <w:numFmt w:val="bullet"/>
      <w:lvlText w:val=""/>
      <w:lvlJc w:val="left"/>
      <w:pPr>
        <w:ind w:left="2210" w:hanging="360"/>
      </w:pPr>
      <w:rPr>
        <w:rFonts w:ascii="Wingdings" w:hAnsi="Wingdings" w:hint="default"/>
      </w:rPr>
    </w:lvl>
    <w:lvl w:ilvl="3" w:tplc="2C0A0001" w:tentative="1">
      <w:start w:val="1"/>
      <w:numFmt w:val="bullet"/>
      <w:lvlText w:val=""/>
      <w:lvlJc w:val="left"/>
      <w:pPr>
        <w:ind w:left="2930" w:hanging="360"/>
      </w:pPr>
      <w:rPr>
        <w:rFonts w:ascii="Symbol" w:hAnsi="Symbol" w:hint="default"/>
      </w:rPr>
    </w:lvl>
    <w:lvl w:ilvl="4" w:tplc="2C0A0003" w:tentative="1">
      <w:start w:val="1"/>
      <w:numFmt w:val="bullet"/>
      <w:lvlText w:val="o"/>
      <w:lvlJc w:val="left"/>
      <w:pPr>
        <w:ind w:left="3650" w:hanging="360"/>
      </w:pPr>
      <w:rPr>
        <w:rFonts w:ascii="Courier New" w:hAnsi="Courier New" w:cs="Courier New" w:hint="default"/>
      </w:rPr>
    </w:lvl>
    <w:lvl w:ilvl="5" w:tplc="2C0A0005" w:tentative="1">
      <w:start w:val="1"/>
      <w:numFmt w:val="bullet"/>
      <w:lvlText w:val=""/>
      <w:lvlJc w:val="left"/>
      <w:pPr>
        <w:ind w:left="4370" w:hanging="360"/>
      </w:pPr>
      <w:rPr>
        <w:rFonts w:ascii="Wingdings" w:hAnsi="Wingdings" w:hint="default"/>
      </w:rPr>
    </w:lvl>
    <w:lvl w:ilvl="6" w:tplc="2C0A0001" w:tentative="1">
      <w:start w:val="1"/>
      <w:numFmt w:val="bullet"/>
      <w:lvlText w:val=""/>
      <w:lvlJc w:val="left"/>
      <w:pPr>
        <w:ind w:left="5090" w:hanging="360"/>
      </w:pPr>
      <w:rPr>
        <w:rFonts w:ascii="Symbol" w:hAnsi="Symbol" w:hint="default"/>
      </w:rPr>
    </w:lvl>
    <w:lvl w:ilvl="7" w:tplc="2C0A0003" w:tentative="1">
      <w:start w:val="1"/>
      <w:numFmt w:val="bullet"/>
      <w:lvlText w:val="o"/>
      <w:lvlJc w:val="left"/>
      <w:pPr>
        <w:ind w:left="5810" w:hanging="360"/>
      </w:pPr>
      <w:rPr>
        <w:rFonts w:ascii="Courier New" w:hAnsi="Courier New" w:cs="Courier New" w:hint="default"/>
      </w:rPr>
    </w:lvl>
    <w:lvl w:ilvl="8" w:tplc="2C0A0005" w:tentative="1">
      <w:start w:val="1"/>
      <w:numFmt w:val="bullet"/>
      <w:lvlText w:val=""/>
      <w:lvlJc w:val="left"/>
      <w:pPr>
        <w:ind w:left="6530" w:hanging="360"/>
      </w:pPr>
      <w:rPr>
        <w:rFonts w:ascii="Wingdings" w:hAnsi="Wingdings" w:hint="default"/>
      </w:rPr>
    </w:lvl>
  </w:abstractNum>
  <w:abstractNum w:abstractNumId="25">
    <w:nsid w:val="3BBE2701"/>
    <w:multiLevelType w:val="hybridMultilevel"/>
    <w:tmpl w:val="3266C74C"/>
    <w:lvl w:ilvl="0" w:tplc="0C0A000D">
      <w:start w:val="1"/>
      <w:numFmt w:val="bullet"/>
      <w:lvlText w:val=""/>
      <w:lvlJc w:val="left"/>
      <w:pPr>
        <w:tabs>
          <w:tab w:val="num" w:pos="1068"/>
        </w:tabs>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6">
    <w:nsid w:val="3BC07CD0"/>
    <w:multiLevelType w:val="multilevel"/>
    <w:tmpl w:val="1B00107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C000316"/>
    <w:multiLevelType w:val="hybridMultilevel"/>
    <w:tmpl w:val="3BCA1E5A"/>
    <w:lvl w:ilvl="0" w:tplc="1C3ED46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41D401E"/>
    <w:multiLevelType w:val="multilevel"/>
    <w:tmpl w:val="563A481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6700288"/>
    <w:multiLevelType w:val="hybridMultilevel"/>
    <w:tmpl w:val="9F68D756"/>
    <w:lvl w:ilvl="0" w:tplc="0C0A000D">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4AC10224"/>
    <w:multiLevelType w:val="hybridMultilevel"/>
    <w:tmpl w:val="7494F1C8"/>
    <w:lvl w:ilvl="0" w:tplc="C7B40080">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nsid w:val="4BE85578"/>
    <w:multiLevelType w:val="hybridMultilevel"/>
    <w:tmpl w:val="50065D36"/>
    <w:lvl w:ilvl="0" w:tplc="0C0A000B">
      <w:start w:val="1"/>
      <w:numFmt w:val="bullet"/>
      <w:lvlText w:val=""/>
      <w:lvlJc w:val="left"/>
      <w:pPr>
        <w:ind w:left="1789" w:hanging="360"/>
      </w:pPr>
      <w:rPr>
        <w:rFonts w:ascii="Wingdings" w:hAnsi="Wingdings"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32">
    <w:nsid w:val="4E5A10C0"/>
    <w:multiLevelType w:val="multilevel"/>
    <w:tmpl w:val="D54A17D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E7D4441"/>
    <w:multiLevelType w:val="hybridMultilevel"/>
    <w:tmpl w:val="563A481C"/>
    <w:lvl w:ilvl="0" w:tplc="F91E9FB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0B02405"/>
    <w:multiLevelType w:val="hybridMultilevel"/>
    <w:tmpl w:val="6B90E66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51C64CB5"/>
    <w:multiLevelType w:val="hybridMultilevel"/>
    <w:tmpl w:val="1D465396"/>
    <w:lvl w:ilvl="0" w:tplc="0C0A000D">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29278E4"/>
    <w:multiLevelType w:val="multilevel"/>
    <w:tmpl w:val="0FF80E9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29"/>
      <w:numFmt w:val="bullet"/>
      <w:lvlText w:val="-"/>
      <w:lvlJc w:val="left"/>
      <w:pPr>
        <w:tabs>
          <w:tab w:val="num" w:pos="1080"/>
        </w:tabs>
        <w:ind w:left="1080" w:hanging="360"/>
      </w:pPr>
      <w:rPr>
        <w:rFonts w:ascii="Calibri" w:eastAsia="Times New Roman" w:hAnsi="Calibri"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33A17C0"/>
    <w:multiLevelType w:val="hybridMultilevel"/>
    <w:tmpl w:val="35FEC0D2"/>
    <w:lvl w:ilvl="0" w:tplc="B5806FD0">
      <w:start w:val="1"/>
      <w:numFmt w:val="bullet"/>
      <w:lvlText w:val=""/>
      <w:lvlJc w:val="left"/>
      <w:pPr>
        <w:ind w:left="720" w:hanging="360"/>
      </w:pPr>
      <w:rPr>
        <w:rFonts w:ascii="Wingdings" w:hAnsi="Wingdings" w:hint="default"/>
        <w:sz w:val="24"/>
        <w:szCs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53FE730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76E646A"/>
    <w:multiLevelType w:val="hybridMultilevel"/>
    <w:tmpl w:val="1B00107E"/>
    <w:lvl w:ilvl="0" w:tplc="F91E9FB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597E03A5"/>
    <w:multiLevelType w:val="hybridMultilevel"/>
    <w:tmpl w:val="0EBA54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E0D52D2"/>
    <w:multiLevelType w:val="hybridMultilevel"/>
    <w:tmpl w:val="31062BA0"/>
    <w:lvl w:ilvl="0" w:tplc="0C0A000B">
      <w:start w:val="1"/>
      <w:numFmt w:val="bullet"/>
      <w:lvlText w:val=""/>
      <w:lvlJc w:val="left"/>
      <w:pPr>
        <w:ind w:left="1789" w:hanging="360"/>
      </w:pPr>
      <w:rPr>
        <w:rFonts w:ascii="Wingdings" w:hAnsi="Wingdings"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2">
    <w:nsid w:val="629827BD"/>
    <w:multiLevelType w:val="hybridMultilevel"/>
    <w:tmpl w:val="F59851EE"/>
    <w:lvl w:ilvl="0" w:tplc="A2E01758">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3">
    <w:nsid w:val="6BDF0727"/>
    <w:multiLevelType w:val="hybridMultilevel"/>
    <w:tmpl w:val="92648828"/>
    <w:lvl w:ilvl="0" w:tplc="BA28064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auto"/>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6CBB0D13"/>
    <w:multiLevelType w:val="hybridMultilevel"/>
    <w:tmpl w:val="99CE05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5">
    <w:nsid w:val="6E520FAE"/>
    <w:multiLevelType w:val="hybridMultilevel"/>
    <w:tmpl w:val="60562B8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6502695"/>
    <w:multiLevelType w:val="hybridMultilevel"/>
    <w:tmpl w:val="78328770"/>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nsid w:val="772A5831"/>
    <w:multiLevelType w:val="hybridMultilevel"/>
    <w:tmpl w:val="DCBA7BBE"/>
    <w:lvl w:ilvl="0" w:tplc="95EADC7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nsid w:val="790D4A49"/>
    <w:multiLevelType w:val="hybridMultilevel"/>
    <w:tmpl w:val="42D8C6E0"/>
    <w:lvl w:ilvl="0" w:tplc="AD5E8590">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7A6963C1"/>
    <w:multiLevelType w:val="hybridMultilevel"/>
    <w:tmpl w:val="7F4AA18A"/>
    <w:lvl w:ilvl="0" w:tplc="AD5E8590">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44"/>
  </w:num>
  <w:num w:numId="3">
    <w:abstractNumId w:val="11"/>
  </w:num>
  <w:num w:numId="4">
    <w:abstractNumId w:val="24"/>
  </w:num>
  <w:num w:numId="5">
    <w:abstractNumId w:val="6"/>
  </w:num>
  <w:num w:numId="6">
    <w:abstractNumId w:val="1"/>
  </w:num>
  <w:num w:numId="7">
    <w:abstractNumId w:val="38"/>
  </w:num>
  <w:num w:numId="8">
    <w:abstractNumId w:val="19"/>
  </w:num>
  <w:num w:numId="9">
    <w:abstractNumId w:val="7"/>
  </w:num>
  <w:num w:numId="10">
    <w:abstractNumId w:val="39"/>
  </w:num>
  <w:num w:numId="11">
    <w:abstractNumId w:val="21"/>
  </w:num>
  <w:num w:numId="12">
    <w:abstractNumId w:val="18"/>
  </w:num>
  <w:num w:numId="13">
    <w:abstractNumId w:val="20"/>
  </w:num>
  <w:num w:numId="14">
    <w:abstractNumId w:val="33"/>
  </w:num>
  <w:num w:numId="15">
    <w:abstractNumId w:val="28"/>
  </w:num>
  <w:num w:numId="16">
    <w:abstractNumId w:val="49"/>
  </w:num>
  <w:num w:numId="17">
    <w:abstractNumId w:val="26"/>
  </w:num>
  <w:num w:numId="18">
    <w:abstractNumId w:val="48"/>
  </w:num>
  <w:num w:numId="19">
    <w:abstractNumId w:val="32"/>
  </w:num>
  <w:num w:numId="20">
    <w:abstractNumId w:val="36"/>
  </w:num>
  <w:num w:numId="21">
    <w:abstractNumId w:val="45"/>
  </w:num>
  <w:num w:numId="22">
    <w:abstractNumId w:val="17"/>
  </w:num>
  <w:num w:numId="23">
    <w:abstractNumId w:val="29"/>
  </w:num>
  <w:num w:numId="24">
    <w:abstractNumId w:val="25"/>
  </w:num>
  <w:num w:numId="25">
    <w:abstractNumId w:val="35"/>
  </w:num>
  <w:num w:numId="26">
    <w:abstractNumId w:val="37"/>
  </w:num>
  <w:num w:numId="27">
    <w:abstractNumId w:val="46"/>
  </w:num>
  <w:num w:numId="28">
    <w:abstractNumId w:val="34"/>
  </w:num>
  <w:num w:numId="29">
    <w:abstractNumId w:val="27"/>
  </w:num>
  <w:num w:numId="30">
    <w:abstractNumId w:val="10"/>
  </w:num>
  <w:num w:numId="31">
    <w:abstractNumId w:val="3"/>
  </w:num>
  <w:num w:numId="32">
    <w:abstractNumId w:val="0"/>
  </w:num>
  <w:num w:numId="33">
    <w:abstractNumId w:val="15"/>
  </w:num>
  <w:num w:numId="34">
    <w:abstractNumId w:val="8"/>
  </w:num>
  <w:num w:numId="35">
    <w:abstractNumId w:val="40"/>
  </w:num>
  <w:num w:numId="36">
    <w:abstractNumId w:val="23"/>
  </w:num>
  <w:num w:numId="37">
    <w:abstractNumId w:val="9"/>
  </w:num>
  <w:num w:numId="38">
    <w:abstractNumId w:val="5"/>
  </w:num>
  <w:num w:numId="39">
    <w:abstractNumId w:val="14"/>
  </w:num>
  <w:num w:numId="40">
    <w:abstractNumId w:val="4"/>
  </w:num>
  <w:num w:numId="41">
    <w:abstractNumId w:val="13"/>
  </w:num>
  <w:num w:numId="42">
    <w:abstractNumId w:val="2"/>
  </w:num>
  <w:num w:numId="43">
    <w:abstractNumId w:val="30"/>
  </w:num>
  <w:num w:numId="44">
    <w:abstractNumId w:val="16"/>
  </w:num>
  <w:num w:numId="45">
    <w:abstractNumId w:val="47"/>
  </w:num>
  <w:num w:numId="46">
    <w:abstractNumId w:val="12"/>
  </w:num>
  <w:num w:numId="47">
    <w:abstractNumId w:val="42"/>
  </w:num>
  <w:num w:numId="48">
    <w:abstractNumId w:val="22"/>
  </w:num>
  <w:num w:numId="49">
    <w:abstractNumId w:val="41"/>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oNotHyphenateCap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4817EA"/>
    <w:rsid w:val="000014F2"/>
    <w:rsid w:val="00001FD2"/>
    <w:rsid w:val="000040F7"/>
    <w:rsid w:val="00005FED"/>
    <w:rsid w:val="00006B4F"/>
    <w:rsid w:val="00011182"/>
    <w:rsid w:val="00011F91"/>
    <w:rsid w:val="00017ADD"/>
    <w:rsid w:val="0002098E"/>
    <w:rsid w:val="000265DE"/>
    <w:rsid w:val="00030D9C"/>
    <w:rsid w:val="00031041"/>
    <w:rsid w:val="000312FA"/>
    <w:rsid w:val="00036D8D"/>
    <w:rsid w:val="00040EDE"/>
    <w:rsid w:val="000432D8"/>
    <w:rsid w:val="00044E45"/>
    <w:rsid w:val="000512B2"/>
    <w:rsid w:val="00052376"/>
    <w:rsid w:val="0005435D"/>
    <w:rsid w:val="000579FD"/>
    <w:rsid w:val="00062B4A"/>
    <w:rsid w:val="0006416C"/>
    <w:rsid w:val="00064ECA"/>
    <w:rsid w:val="00070FDA"/>
    <w:rsid w:val="00074872"/>
    <w:rsid w:val="00080B86"/>
    <w:rsid w:val="00083942"/>
    <w:rsid w:val="00085E60"/>
    <w:rsid w:val="00091D39"/>
    <w:rsid w:val="00092896"/>
    <w:rsid w:val="00093AD7"/>
    <w:rsid w:val="00095126"/>
    <w:rsid w:val="00096512"/>
    <w:rsid w:val="000B1503"/>
    <w:rsid w:val="000B2C7E"/>
    <w:rsid w:val="000B386F"/>
    <w:rsid w:val="000B42BF"/>
    <w:rsid w:val="000C021F"/>
    <w:rsid w:val="000C4116"/>
    <w:rsid w:val="000D07F6"/>
    <w:rsid w:val="000D64D8"/>
    <w:rsid w:val="000D69CB"/>
    <w:rsid w:val="000D7FAF"/>
    <w:rsid w:val="000E3CC9"/>
    <w:rsid w:val="000F0996"/>
    <w:rsid w:val="000F208F"/>
    <w:rsid w:val="000F2327"/>
    <w:rsid w:val="000F2D2B"/>
    <w:rsid w:val="000F42A3"/>
    <w:rsid w:val="001008E5"/>
    <w:rsid w:val="00104384"/>
    <w:rsid w:val="00107CE9"/>
    <w:rsid w:val="0011776E"/>
    <w:rsid w:val="00130299"/>
    <w:rsid w:val="001322FC"/>
    <w:rsid w:val="00133495"/>
    <w:rsid w:val="00135142"/>
    <w:rsid w:val="001355AA"/>
    <w:rsid w:val="00143C81"/>
    <w:rsid w:val="00146764"/>
    <w:rsid w:val="001503F6"/>
    <w:rsid w:val="00152A0C"/>
    <w:rsid w:val="00154BD0"/>
    <w:rsid w:val="00155576"/>
    <w:rsid w:val="00157B94"/>
    <w:rsid w:val="00160A0A"/>
    <w:rsid w:val="001615BE"/>
    <w:rsid w:val="001636F2"/>
    <w:rsid w:val="00165226"/>
    <w:rsid w:val="0016545B"/>
    <w:rsid w:val="00172BAD"/>
    <w:rsid w:val="001765FC"/>
    <w:rsid w:val="0018016D"/>
    <w:rsid w:val="00184E84"/>
    <w:rsid w:val="00191890"/>
    <w:rsid w:val="00192777"/>
    <w:rsid w:val="00194611"/>
    <w:rsid w:val="001947C6"/>
    <w:rsid w:val="0019483B"/>
    <w:rsid w:val="00197A46"/>
    <w:rsid w:val="00197CB6"/>
    <w:rsid w:val="001A155D"/>
    <w:rsid w:val="001A7A6B"/>
    <w:rsid w:val="001B3B26"/>
    <w:rsid w:val="001C1A83"/>
    <w:rsid w:val="001C6738"/>
    <w:rsid w:val="001D13D5"/>
    <w:rsid w:val="001D2DD2"/>
    <w:rsid w:val="001D34D6"/>
    <w:rsid w:val="001E2AD5"/>
    <w:rsid w:val="001E3A71"/>
    <w:rsid w:val="001E5B8C"/>
    <w:rsid w:val="001E659B"/>
    <w:rsid w:val="001E739F"/>
    <w:rsid w:val="001F1364"/>
    <w:rsid w:val="001F2422"/>
    <w:rsid w:val="001F5C26"/>
    <w:rsid w:val="001F6B65"/>
    <w:rsid w:val="002065B6"/>
    <w:rsid w:val="002106EF"/>
    <w:rsid w:val="002114D2"/>
    <w:rsid w:val="00213C60"/>
    <w:rsid w:val="002167B9"/>
    <w:rsid w:val="002168FE"/>
    <w:rsid w:val="00221794"/>
    <w:rsid w:val="00221AE9"/>
    <w:rsid w:val="002223DF"/>
    <w:rsid w:val="00222AC9"/>
    <w:rsid w:val="002231D4"/>
    <w:rsid w:val="002264BB"/>
    <w:rsid w:val="0022712A"/>
    <w:rsid w:val="00230222"/>
    <w:rsid w:val="00231C28"/>
    <w:rsid w:val="00235DCA"/>
    <w:rsid w:val="00240D19"/>
    <w:rsid w:val="00244C54"/>
    <w:rsid w:val="00245904"/>
    <w:rsid w:val="00251075"/>
    <w:rsid w:val="00252154"/>
    <w:rsid w:val="0025517A"/>
    <w:rsid w:val="00255701"/>
    <w:rsid w:val="00255E56"/>
    <w:rsid w:val="002565C4"/>
    <w:rsid w:val="0025743E"/>
    <w:rsid w:val="00260335"/>
    <w:rsid w:val="00261A17"/>
    <w:rsid w:val="00262F02"/>
    <w:rsid w:val="00277AF5"/>
    <w:rsid w:val="0028154E"/>
    <w:rsid w:val="0028745F"/>
    <w:rsid w:val="0029054D"/>
    <w:rsid w:val="002906B7"/>
    <w:rsid w:val="00290B9A"/>
    <w:rsid w:val="00297174"/>
    <w:rsid w:val="00297C55"/>
    <w:rsid w:val="002A13F4"/>
    <w:rsid w:val="002A32AA"/>
    <w:rsid w:val="002B1A41"/>
    <w:rsid w:val="002B561A"/>
    <w:rsid w:val="002B5E5B"/>
    <w:rsid w:val="002B78E1"/>
    <w:rsid w:val="002C0B64"/>
    <w:rsid w:val="002C1BE8"/>
    <w:rsid w:val="002C239F"/>
    <w:rsid w:val="002C5C63"/>
    <w:rsid w:val="002C6C7C"/>
    <w:rsid w:val="002C79F5"/>
    <w:rsid w:val="002D3E75"/>
    <w:rsid w:val="002D4A42"/>
    <w:rsid w:val="002D5FDB"/>
    <w:rsid w:val="002D62AB"/>
    <w:rsid w:val="002E0B25"/>
    <w:rsid w:val="002E2036"/>
    <w:rsid w:val="002E6888"/>
    <w:rsid w:val="002F1B94"/>
    <w:rsid w:val="002F1E3E"/>
    <w:rsid w:val="002F6844"/>
    <w:rsid w:val="00317587"/>
    <w:rsid w:val="0032383C"/>
    <w:rsid w:val="00326643"/>
    <w:rsid w:val="003304A3"/>
    <w:rsid w:val="00330D4F"/>
    <w:rsid w:val="00333E13"/>
    <w:rsid w:val="00343617"/>
    <w:rsid w:val="00345A4F"/>
    <w:rsid w:val="00350042"/>
    <w:rsid w:val="00351839"/>
    <w:rsid w:val="0035293C"/>
    <w:rsid w:val="00361D03"/>
    <w:rsid w:val="00362C1A"/>
    <w:rsid w:val="00363086"/>
    <w:rsid w:val="003633C7"/>
    <w:rsid w:val="003636C5"/>
    <w:rsid w:val="00367B3E"/>
    <w:rsid w:val="003707E4"/>
    <w:rsid w:val="00380585"/>
    <w:rsid w:val="00384BC1"/>
    <w:rsid w:val="0038589B"/>
    <w:rsid w:val="00386AB8"/>
    <w:rsid w:val="00392A9C"/>
    <w:rsid w:val="003933FE"/>
    <w:rsid w:val="003A391A"/>
    <w:rsid w:val="003A4530"/>
    <w:rsid w:val="003A69A8"/>
    <w:rsid w:val="003A7B85"/>
    <w:rsid w:val="003B0134"/>
    <w:rsid w:val="003B0D8A"/>
    <w:rsid w:val="003B50FF"/>
    <w:rsid w:val="003C15F6"/>
    <w:rsid w:val="003C3502"/>
    <w:rsid w:val="003C411B"/>
    <w:rsid w:val="003C512F"/>
    <w:rsid w:val="003D4712"/>
    <w:rsid w:val="003D4DC9"/>
    <w:rsid w:val="003E76B8"/>
    <w:rsid w:val="003F1A1F"/>
    <w:rsid w:val="003F2FC1"/>
    <w:rsid w:val="003F5A55"/>
    <w:rsid w:val="003F7D81"/>
    <w:rsid w:val="00400253"/>
    <w:rsid w:val="004023C2"/>
    <w:rsid w:val="004029B0"/>
    <w:rsid w:val="00402E67"/>
    <w:rsid w:val="004045B3"/>
    <w:rsid w:val="0040514D"/>
    <w:rsid w:val="00412B8A"/>
    <w:rsid w:val="00412DE5"/>
    <w:rsid w:val="0041347A"/>
    <w:rsid w:val="004154C3"/>
    <w:rsid w:val="00415812"/>
    <w:rsid w:val="004162FA"/>
    <w:rsid w:val="0041791C"/>
    <w:rsid w:val="004200BC"/>
    <w:rsid w:val="00420514"/>
    <w:rsid w:val="0042743A"/>
    <w:rsid w:val="00431CD6"/>
    <w:rsid w:val="00433933"/>
    <w:rsid w:val="00433B88"/>
    <w:rsid w:val="00437288"/>
    <w:rsid w:val="00437CE7"/>
    <w:rsid w:val="00440014"/>
    <w:rsid w:val="004432E8"/>
    <w:rsid w:val="004535BD"/>
    <w:rsid w:val="00453C16"/>
    <w:rsid w:val="0045520D"/>
    <w:rsid w:val="0045684D"/>
    <w:rsid w:val="0046063E"/>
    <w:rsid w:val="00460D49"/>
    <w:rsid w:val="00465305"/>
    <w:rsid w:val="0046653D"/>
    <w:rsid w:val="0046726E"/>
    <w:rsid w:val="00474669"/>
    <w:rsid w:val="004817EA"/>
    <w:rsid w:val="00484ACB"/>
    <w:rsid w:val="00485784"/>
    <w:rsid w:val="00485BD4"/>
    <w:rsid w:val="00487EB7"/>
    <w:rsid w:val="00490AC5"/>
    <w:rsid w:val="004957AE"/>
    <w:rsid w:val="00495B9F"/>
    <w:rsid w:val="004A5665"/>
    <w:rsid w:val="004A5912"/>
    <w:rsid w:val="004A7A4A"/>
    <w:rsid w:val="004B1464"/>
    <w:rsid w:val="004B43B8"/>
    <w:rsid w:val="004C10D0"/>
    <w:rsid w:val="004C1975"/>
    <w:rsid w:val="004C5D7E"/>
    <w:rsid w:val="004D7450"/>
    <w:rsid w:val="004E11B9"/>
    <w:rsid w:val="004F08CC"/>
    <w:rsid w:val="004F2111"/>
    <w:rsid w:val="004F7A30"/>
    <w:rsid w:val="00501EFF"/>
    <w:rsid w:val="00502DE1"/>
    <w:rsid w:val="00510A9B"/>
    <w:rsid w:val="005124BC"/>
    <w:rsid w:val="00513924"/>
    <w:rsid w:val="00513EBC"/>
    <w:rsid w:val="00514F95"/>
    <w:rsid w:val="00515852"/>
    <w:rsid w:val="00517832"/>
    <w:rsid w:val="00517EBC"/>
    <w:rsid w:val="00520C29"/>
    <w:rsid w:val="00521DDC"/>
    <w:rsid w:val="00522EE5"/>
    <w:rsid w:val="0052321C"/>
    <w:rsid w:val="00525641"/>
    <w:rsid w:val="00530B62"/>
    <w:rsid w:val="0053303B"/>
    <w:rsid w:val="00542132"/>
    <w:rsid w:val="005430EA"/>
    <w:rsid w:val="0054546D"/>
    <w:rsid w:val="005511CD"/>
    <w:rsid w:val="00551496"/>
    <w:rsid w:val="00552171"/>
    <w:rsid w:val="005549E4"/>
    <w:rsid w:val="00556C34"/>
    <w:rsid w:val="0056147E"/>
    <w:rsid w:val="00562F85"/>
    <w:rsid w:val="005633D4"/>
    <w:rsid w:val="0057460F"/>
    <w:rsid w:val="00574F73"/>
    <w:rsid w:val="00576212"/>
    <w:rsid w:val="005807F0"/>
    <w:rsid w:val="00584CB2"/>
    <w:rsid w:val="005858B0"/>
    <w:rsid w:val="005860F9"/>
    <w:rsid w:val="00587A5F"/>
    <w:rsid w:val="00591F5E"/>
    <w:rsid w:val="005A1894"/>
    <w:rsid w:val="005A402E"/>
    <w:rsid w:val="005A43DF"/>
    <w:rsid w:val="005A455F"/>
    <w:rsid w:val="005A5F1A"/>
    <w:rsid w:val="005B5452"/>
    <w:rsid w:val="005B7446"/>
    <w:rsid w:val="005C121E"/>
    <w:rsid w:val="005C3EB9"/>
    <w:rsid w:val="005C6DE4"/>
    <w:rsid w:val="005D22C7"/>
    <w:rsid w:val="005E5037"/>
    <w:rsid w:val="005F2278"/>
    <w:rsid w:val="005F5A6C"/>
    <w:rsid w:val="005F72B3"/>
    <w:rsid w:val="005F75A1"/>
    <w:rsid w:val="006000AA"/>
    <w:rsid w:val="00602322"/>
    <w:rsid w:val="00602C34"/>
    <w:rsid w:val="00616544"/>
    <w:rsid w:val="00616C79"/>
    <w:rsid w:val="0061782E"/>
    <w:rsid w:val="00620369"/>
    <w:rsid w:val="00620E43"/>
    <w:rsid w:val="00621614"/>
    <w:rsid w:val="006218A1"/>
    <w:rsid w:val="00622FDD"/>
    <w:rsid w:val="00624502"/>
    <w:rsid w:val="006314B0"/>
    <w:rsid w:val="00632509"/>
    <w:rsid w:val="0063400C"/>
    <w:rsid w:val="0063649B"/>
    <w:rsid w:val="00640D12"/>
    <w:rsid w:val="00643846"/>
    <w:rsid w:val="00643994"/>
    <w:rsid w:val="006455B3"/>
    <w:rsid w:val="00650456"/>
    <w:rsid w:val="00651327"/>
    <w:rsid w:val="00652D06"/>
    <w:rsid w:val="00653B67"/>
    <w:rsid w:val="00655ADB"/>
    <w:rsid w:val="00663B6B"/>
    <w:rsid w:val="00665100"/>
    <w:rsid w:val="00667E98"/>
    <w:rsid w:val="006802B9"/>
    <w:rsid w:val="00683CCB"/>
    <w:rsid w:val="006840E2"/>
    <w:rsid w:val="00685952"/>
    <w:rsid w:val="00694722"/>
    <w:rsid w:val="00694DA7"/>
    <w:rsid w:val="00695EAE"/>
    <w:rsid w:val="00696466"/>
    <w:rsid w:val="006A25C6"/>
    <w:rsid w:val="006A6BB0"/>
    <w:rsid w:val="006B2AC3"/>
    <w:rsid w:val="006B3884"/>
    <w:rsid w:val="006B48E1"/>
    <w:rsid w:val="006C67F8"/>
    <w:rsid w:val="006D28E2"/>
    <w:rsid w:val="006D30B7"/>
    <w:rsid w:val="006D7A57"/>
    <w:rsid w:val="006E475F"/>
    <w:rsid w:val="006F303A"/>
    <w:rsid w:val="006F3443"/>
    <w:rsid w:val="00701061"/>
    <w:rsid w:val="00703349"/>
    <w:rsid w:val="00704C1E"/>
    <w:rsid w:val="0070738E"/>
    <w:rsid w:val="00710F26"/>
    <w:rsid w:val="00711AF4"/>
    <w:rsid w:val="007150E8"/>
    <w:rsid w:val="007177F4"/>
    <w:rsid w:val="00720791"/>
    <w:rsid w:val="00724740"/>
    <w:rsid w:val="00725840"/>
    <w:rsid w:val="00734085"/>
    <w:rsid w:val="0073428A"/>
    <w:rsid w:val="00737BE8"/>
    <w:rsid w:val="00737CEA"/>
    <w:rsid w:val="00740B4E"/>
    <w:rsid w:val="00751553"/>
    <w:rsid w:val="007524A6"/>
    <w:rsid w:val="00754FF9"/>
    <w:rsid w:val="00760C73"/>
    <w:rsid w:val="00762CD8"/>
    <w:rsid w:val="00772B65"/>
    <w:rsid w:val="00772B76"/>
    <w:rsid w:val="007740EA"/>
    <w:rsid w:val="00780826"/>
    <w:rsid w:val="007812B9"/>
    <w:rsid w:val="0078176C"/>
    <w:rsid w:val="00781AD3"/>
    <w:rsid w:val="0078231B"/>
    <w:rsid w:val="007828DB"/>
    <w:rsid w:val="0078336D"/>
    <w:rsid w:val="007843DA"/>
    <w:rsid w:val="00787ACF"/>
    <w:rsid w:val="007976F6"/>
    <w:rsid w:val="00797F38"/>
    <w:rsid w:val="007A0882"/>
    <w:rsid w:val="007A0A10"/>
    <w:rsid w:val="007A38AD"/>
    <w:rsid w:val="007B26A7"/>
    <w:rsid w:val="007B4030"/>
    <w:rsid w:val="007B45CA"/>
    <w:rsid w:val="007C098D"/>
    <w:rsid w:val="007C11C9"/>
    <w:rsid w:val="007C7186"/>
    <w:rsid w:val="007D02EC"/>
    <w:rsid w:val="007D50F1"/>
    <w:rsid w:val="007E046C"/>
    <w:rsid w:val="007E574D"/>
    <w:rsid w:val="007E74FE"/>
    <w:rsid w:val="007F3ACB"/>
    <w:rsid w:val="007F3C1D"/>
    <w:rsid w:val="007F480E"/>
    <w:rsid w:val="007F6FD1"/>
    <w:rsid w:val="007F774A"/>
    <w:rsid w:val="00801A1D"/>
    <w:rsid w:val="00802D81"/>
    <w:rsid w:val="00803C71"/>
    <w:rsid w:val="00804A4B"/>
    <w:rsid w:val="00806ECC"/>
    <w:rsid w:val="0080703F"/>
    <w:rsid w:val="008122A9"/>
    <w:rsid w:val="0081420E"/>
    <w:rsid w:val="00816C06"/>
    <w:rsid w:val="008224CF"/>
    <w:rsid w:val="00824007"/>
    <w:rsid w:val="008243F4"/>
    <w:rsid w:val="008249DA"/>
    <w:rsid w:val="008342B1"/>
    <w:rsid w:val="00835649"/>
    <w:rsid w:val="00835B68"/>
    <w:rsid w:val="00836993"/>
    <w:rsid w:val="0084007A"/>
    <w:rsid w:val="008407EE"/>
    <w:rsid w:val="00842338"/>
    <w:rsid w:val="008470E8"/>
    <w:rsid w:val="008473E7"/>
    <w:rsid w:val="00850663"/>
    <w:rsid w:val="00851D2E"/>
    <w:rsid w:val="00852E58"/>
    <w:rsid w:val="008534BC"/>
    <w:rsid w:val="00855ED1"/>
    <w:rsid w:val="00856A35"/>
    <w:rsid w:val="00857D1C"/>
    <w:rsid w:val="008664AB"/>
    <w:rsid w:val="008728DB"/>
    <w:rsid w:val="008757BA"/>
    <w:rsid w:val="00880F65"/>
    <w:rsid w:val="00886FEA"/>
    <w:rsid w:val="0089105B"/>
    <w:rsid w:val="0089235C"/>
    <w:rsid w:val="00892E18"/>
    <w:rsid w:val="00896248"/>
    <w:rsid w:val="00896452"/>
    <w:rsid w:val="00897174"/>
    <w:rsid w:val="00897FC9"/>
    <w:rsid w:val="008A27B8"/>
    <w:rsid w:val="008A289D"/>
    <w:rsid w:val="008A4208"/>
    <w:rsid w:val="008A4D4C"/>
    <w:rsid w:val="008A4D5E"/>
    <w:rsid w:val="008A5367"/>
    <w:rsid w:val="008A58C5"/>
    <w:rsid w:val="008B1E56"/>
    <w:rsid w:val="008B3817"/>
    <w:rsid w:val="008C168D"/>
    <w:rsid w:val="008C23F0"/>
    <w:rsid w:val="008C3308"/>
    <w:rsid w:val="008C7190"/>
    <w:rsid w:val="008D0C67"/>
    <w:rsid w:val="008D1070"/>
    <w:rsid w:val="008D3C19"/>
    <w:rsid w:val="008D40BF"/>
    <w:rsid w:val="008D52F6"/>
    <w:rsid w:val="008D773A"/>
    <w:rsid w:val="008E606D"/>
    <w:rsid w:val="008F21F0"/>
    <w:rsid w:val="009006C0"/>
    <w:rsid w:val="00900F29"/>
    <w:rsid w:val="0090205C"/>
    <w:rsid w:val="00903756"/>
    <w:rsid w:val="00903FA0"/>
    <w:rsid w:val="009049DA"/>
    <w:rsid w:val="009100F2"/>
    <w:rsid w:val="009122E7"/>
    <w:rsid w:val="00913C93"/>
    <w:rsid w:val="00921B5A"/>
    <w:rsid w:val="0092289F"/>
    <w:rsid w:val="00924DC5"/>
    <w:rsid w:val="00925D14"/>
    <w:rsid w:val="00925F33"/>
    <w:rsid w:val="009315F6"/>
    <w:rsid w:val="00931D55"/>
    <w:rsid w:val="00932AED"/>
    <w:rsid w:val="00933399"/>
    <w:rsid w:val="009409AE"/>
    <w:rsid w:val="00940CAF"/>
    <w:rsid w:val="00943B21"/>
    <w:rsid w:val="00943E68"/>
    <w:rsid w:val="00944531"/>
    <w:rsid w:val="00946532"/>
    <w:rsid w:val="00952572"/>
    <w:rsid w:val="00954979"/>
    <w:rsid w:val="00957D77"/>
    <w:rsid w:val="0096155A"/>
    <w:rsid w:val="00962B27"/>
    <w:rsid w:val="00966177"/>
    <w:rsid w:val="00967A8E"/>
    <w:rsid w:val="00971349"/>
    <w:rsid w:val="00980285"/>
    <w:rsid w:val="00980634"/>
    <w:rsid w:val="00980ACA"/>
    <w:rsid w:val="00982741"/>
    <w:rsid w:val="009828FB"/>
    <w:rsid w:val="009830EC"/>
    <w:rsid w:val="009869D0"/>
    <w:rsid w:val="009900E6"/>
    <w:rsid w:val="009902A6"/>
    <w:rsid w:val="00990AF3"/>
    <w:rsid w:val="009918AE"/>
    <w:rsid w:val="00992CA5"/>
    <w:rsid w:val="00997D6E"/>
    <w:rsid w:val="009A3954"/>
    <w:rsid w:val="009A3EDA"/>
    <w:rsid w:val="009A4FC5"/>
    <w:rsid w:val="009B1B67"/>
    <w:rsid w:val="009B1E79"/>
    <w:rsid w:val="009B3448"/>
    <w:rsid w:val="009C08DD"/>
    <w:rsid w:val="009C2C81"/>
    <w:rsid w:val="009C444D"/>
    <w:rsid w:val="009D0B2E"/>
    <w:rsid w:val="009D1020"/>
    <w:rsid w:val="009D2E43"/>
    <w:rsid w:val="009D58CE"/>
    <w:rsid w:val="009D5D6F"/>
    <w:rsid w:val="009E065C"/>
    <w:rsid w:val="009E11A8"/>
    <w:rsid w:val="009E5AE7"/>
    <w:rsid w:val="009E7CB0"/>
    <w:rsid w:val="009F3617"/>
    <w:rsid w:val="009F577B"/>
    <w:rsid w:val="00A021ED"/>
    <w:rsid w:val="00A02865"/>
    <w:rsid w:val="00A06A0C"/>
    <w:rsid w:val="00A1523D"/>
    <w:rsid w:val="00A20DAF"/>
    <w:rsid w:val="00A21641"/>
    <w:rsid w:val="00A21B65"/>
    <w:rsid w:val="00A32446"/>
    <w:rsid w:val="00A3525F"/>
    <w:rsid w:val="00A35F7E"/>
    <w:rsid w:val="00A37702"/>
    <w:rsid w:val="00A43E10"/>
    <w:rsid w:val="00A44BE7"/>
    <w:rsid w:val="00A45502"/>
    <w:rsid w:val="00A46357"/>
    <w:rsid w:val="00A47D38"/>
    <w:rsid w:val="00A649AC"/>
    <w:rsid w:val="00A66A6A"/>
    <w:rsid w:val="00A701EA"/>
    <w:rsid w:val="00A7228A"/>
    <w:rsid w:val="00A72F32"/>
    <w:rsid w:val="00A84B0E"/>
    <w:rsid w:val="00A86871"/>
    <w:rsid w:val="00A91929"/>
    <w:rsid w:val="00A9670B"/>
    <w:rsid w:val="00AA0C76"/>
    <w:rsid w:val="00AA3954"/>
    <w:rsid w:val="00AA464C"/>
    <w:rsid w:val="00AA7FE4"/>
    <w:rsid w:val="00AB1FCF"/>
    <w:rsid w:val="00AB38F0"/>
    <w:rsid w:val="00AB7811"/>
    <w:rsid w:val="00AC00E9"/>
    <w:rsid w:val="00AC12C2"/>
    <w:rsid w:val="00AC2A09"/>
    <w:rsid w:val="00AC39E0"/>
    <w:rsid w:val="00AC454F"/>
    <w:rsid w:val="00AD5AEF"/>
    <w:rsid w:val="00AD7DAE"/>
    <w:rsid w:val="00AE0D26"/>
    <w:rsid w:val="00AE1EC3"/>
    <w:rsid w:val="00AE4E19"/>
    <w:rsid w:val="00AE528A"/>
    <w:rsid w:val="00AF5CCB"/>
    <w:rsid w:val="00AF76E3"/>
    <w:rsid w:val="00AF7BB3"/>
    <w:rsid w:val="00B03DF0"/>
    <w:rsid w:val="00B05845"/>
    <w:rsid w:val="00B12FD2"/>
    <w:rsid w:val="00B14FD7"/>
    <w:rsid w:val="00B16799"/>
    <w:rsid w:val="00B16BA9"/>
    <w:rsid w:val="00B2019F"/>
    <w:rsid w:val="00B20A1A"/>
    <w:rsid w:val="00B20C79"/>
    <w:rsid w:val="00B21617"/>
    <w:rsid w:val="00B22A95"/>
    <w:rsid w:val="00B249DA"/>
    <w:rsid w:val="00B25276"/>
    <w:rsid w:val="00B27E64"/>
    <w:rsid w:val="00B31927"/>
    <w:rsid w:val="00B33D7F"/>
    <w:rsid w:val="00B346B6"/>
    <w:rsid w:val="00B423AC"/>
    <w:rsid w:val="00B43064"/>
    <w:rsid w:val="00B462EE"/>
    <w:rsid w:val="00B5525D"/>
    <w:rsid w:val="00B569ED"/>
    <w:rsid w:val="00B570A9"/>
    <w:rsid w:val="00B6121A"/>
    <w:rsid w:val="00B61BC5"/>
    <w:rsid w:val="00B669DC"/>
    <w:rsid w:val="00B72799"/>
    <w:rsid w:val="00B757C6"/>
    <w:rsid w:val="00B7585D"/>
    <w:rsid w:val="00B764C6"/>
    <w:rsid w:val="00B86C49"/>
    <w:rsid w:val="00B91BC7"/>
    <w:rsid w:val="00B91CC9"/>
    <w:rsid w:val="00B93ECF"/>
    <w:rsid w:val="00BA036B"/>
    <w:rsid w:val="00BA30DA"/>
    <w:rsid w:val="00BA3B2D"/>
    <w:rsid w:val="00BA495C"/>
    <w:rsid w:val="00BA5C2F"/>
    <w:rsid w:val="00BB26A1"/>
    <w:rsid w:val="00BB3C78"/>
    <w:rsid w:val="00BB455A"/>
    <w:rsid w:val="00BB5271"/>
    <w:rsid w:val="00BB562E"/>
    <w:rsid w:val="00BB5B30"/>
    <w:rsid w:val="00BB61AE"/>
    <w:rsid w:val="00BC285E"/>
    <w:rsid w:val="00BC66AF"/>
    <w:rsid w:val="00BD348E"/>
    <w:rsid w:val="00BD5170"/>
    <w:rsid w:val="00BD544F"/>
    <w:rsid w:val="00BE05A2"/>
    <w:rsid w:val="00BE1CF7"/>
    <w:rsid w:val="00BE56CF"/>
    <w:rsid w:val="00BE5A0D"/>
    <w:rsid w:val="00BF0CC2"/>
    <w:rsid w:val="00BF22E5"/>
    <w:rsid w:val="00BF2C95"/>
    <w:rsid w:val="00BF3C18"/>
    <w:rsid w:val="00BF64C9"/>
    <w:rsid w:val="00BF6E32"/>
    <w:rsid w:val="00C0048E"/>
    <w:rsid w:val="00C0134F"/>
    <w:rsid w:val="00C01BAF"/>
    <w:rsid w:val="00C037FB"/>
    <w:rsid w:val="00C05404"/>
    <w:rsid w:val="00C12450"/>
    <w:rsid w:val="00C1706A"/>
    <w:rsid w:val="00C17F47"/>
    <w:rsid w:val="00C20D51"/>
    <w:rsid w:val="00C21656"/>
    <w:rsid w:val="00C24212"/>
    <w:rsid w:val="00C331F7"/>
    <w:rsid w:val="00C3389E"/>
    <w:rsid w:val="00C34B55"/>
    <w:rsid w:val="00C34CC0"/>
    <w:rsid w:val="00C35DA9"/>
    <w:rsid w:val="00C404F4"/>
    <w:rsid w:val="00C41168"/>
    <w:rsid w:val="00C417D5"/>
    <w:rsid w:val="00C421E7"/>
    <w:rsid w:val="00C4316A"/>
    <w:rsid w:val="00C43774"/>
    <w:rsid w:val="00C50706"/>
    <w:rsid w:val="00C50969"/>
    <w:rsid w:val="00C552A0"/>
    <w:rsid w:val="00C579B8"/>
    <w:rsid w:val="00C60A62"/>
    <w:rsid w:val="00C645D2"/>
    <w:rsid w:val="00C66B34"/>
    <w:rsid w:val="00C71396"/>
    <w:rsid w:val="00C73459"/>
    <w:rsid w:val="00C73F6D"/>
    <w:rsid w:val="00C81779"/>
    <w:rsid w:val="00C85CAD"/>
    <w:rsid w:val="00C919F7"/>
    <w:rsid w:val="00C96E80"/>
    <w:rsid w:val="00CA2C94"/>
    <w:rsid w:val="00CA3060"/>
    <w:rsid w:val="00CA3BC8"/>
    <w:rsid w:val="00CB2B47"/>
    <w:rsid w:val="00CB4FE6"/>
    <w:rsid w:val="00CC00E4"/>
    <w:rsid w:val="00CC5375"/>
    <w:rsid w:val="00CD2A79"/>
    <w:rsid w:val="00CD6E0E"/>
    <w:rsid w:val="00CF13AF"/>
    <w:rsid w:val="00CF2A13"/>
    <w:rsid w:val="00CF2E32"/>
    <w:rsid w:val="00CF45A8"/>
    <w:rsid w:val="00CF4E03"/>
    <w:rsid w:val="00CF61F5"/>
    <w:rsid w:val="00CF69F8"/>
    <w:rsid w:val="00D020D7"/>
    <w:rsid w:val="00D02F8E"/>
    <w:rsid w:val="00D0548E"/>
    <w:rsid w:val="00D05E30"/>
    <w:rsid w:val="00D0776E"/>
    <w:rsid w:val="00D1445F"/>
    <w:rsid w:val="00D15CB4"/>
    <w:rsid w:val="00D17968"/>
    <w:rsid w:val="00D21E47"/>
    <w:rsid w:val="00D22334"/>
    <w:rsid w:val="00D22F24"/>
    <w:rsid w:val="00D237D7"/>
    <w:rsid w:val="00D2418A"/>
    <w:rsid w:val="00D244B7"/>
    <w:rsid w:val="00D27A29"/>
    <w:rsid w:val="00D338DD"/>
    <w:rsid w:val="00D34650"/>
    <w:rsid w:val="00D34A7F"/>
    <w:rsid w:val="00D35651"/>
    <w:rsid w:val="00D356F9"/>
    <w:rsid w:val="00D37551"/>
    <w:rsid w:val="00D4681A"/>
    <w:rsid w:val="00D51E2F"/>
    <w:rsid w:val="00D557D7"/>
    <w:rsid w:val="00D65C05"/>
    <w:rsid w:val="00D665F2"/>
    <w:rsid w:val="00D671B6"/>
    <w:rsid w:val="00D67E78"/>
    <w:rsid w:val="00D724B2"/>
    <w:rsid w:val="00D749C0"/>
    <w:rsid w:val="00D76382"/>
    <w:rsid w:val="00D76D50"/>
    <w:rsid w:val="00D83C0B"/>
    <w:rsid w:val="00D8655B"/>
    <w:rsid w:val="00D86F74"/>
    <w:rsid w:val="00D924A1"/>
    <w:rsid w:val="00D93233"/>
    <w:rsid w:val="00D97104"/>
    <w:rsid w:val="00D97794"/>
    <w:rsid w:val="00D977FC"/>
    <w:rsid w:val="00D97F85"/>
    <w:rsid w:val="00DA0933"/>
    <w:rsid w:val="00DA2EE5"/>
    <w:rsid w:val="00DB0DEC"/>
    <w:rsid w:val="00DB1F9D"/>
    <w:rsid w:val="00DC0F8A"/>
    <w:rsid w:val="00DC6974"/>
    <w:rsid w:val="00DC7151"/>
    <w:rsid w:val="00DD2230"/>
    <w:rsid w:val="00DD5ABC"/>
    <w:rsid w:val="00DE3703"/>
    <w:rsid w:val="00DF43D0"/>
    <w:rsid w:val="00DF4C15"/>
    <w:rsid w:val="00DF62E0"/>
    <w:rsid w:val="00E0176A"/>
    <w:rsid w:val="00E0229D"/>
    <w:rsid w:val="00E10F09"/>
    <w:rsid w:val="00E154B7"/>
    <w:rsid w:val="00E2216F"/>
    <w:rsid w:val="00E3518E"/>
    <w:rsid w:val="00E372D2"/>
    <w:rsid w:val="00E40375"/>
    <w:rsid w:val="00E4617F"/>
    <w:rsid w:val="00E461EA"/>
    <w:rsid w:val="00E508BE"/>
    <w:rsid w:val="00E603DE"/>
    <w:rsid w:val="00E621D8"/>
    <w:rsid w:val="00E627FB"/>
    <w:rsid w:val="00E64D91"/>
    <w:rsid w:val="00E67486"/>
    <w:rsid w:val="00E71176"/>
    <w:rsid w:val="00E7310A"/>
    <w:rsid w:val="00E77637"/>
    <w:rsid w:val="00E80336"/>
    <w:rsid w:val="00E820E0"/>
    <w:rsid w:val="00E90FA5"/>
    <w:rsid w:val="00E92149"/>
    <w:rsid w:val="00E92322"/>
    <w:rsid w:val="00E937CA"/>
    <w:rsid w:val="00E960FA"/>
    <w:rsid w:val="00E964EE"/>
    <w:rsid w:val="00EA1D39"/>
    <w:rsid w:val="00EA271F"/>
    <w:rsid w:val="00EA3ADA"/>
    <w:rsid w:val="00EB093C"/>
    <w:rsid w:val="00EB1F41"/>
    <w:rsid w:val="00EB34E9"/>
    <w:rsid w:val="00EB3E70"/>
    <w:rsid w:val="00EB4562"/>
    <w:rsid w:val="00EC08B9"/>
    <w:rsid w:val="00EC4AD4"/>
    <w:rsid w:val="00EC617E"/>
    <w:rsid w:val="00ED0509"/>
    <w:rsid w:val="00ED0C76"/>
    <w:rsid w:val="00ED523D"/>
    <w:rsid w:val="00ED5C51"/>
    <w:rsid w:val="00ED6F58"/>
    <w:rsid w:val="00EE1B19"/>
    <w:rsid w:val="00EE1CD4"/>
    <w:rsid w:val="00EE3049"/>
    <w:rsid w:val="00EE42C9"/>
    <w:rsid w:val="00EE4D97"/>
    <w:rsid w:val="00EE50AF"/>
    <w:rsid w:val="00F10B39"/>
    <w:rsid w:val="00F11397"/>
    <w:rsid w:val="00F116FF"/>
    <w:rsid w:val="00F20D09"/>
    <w:rsid w:val="00F21A09"/>
    <w:rsid w:val="00F24208"/>
    <w:rsid w:val="00F2576D"/>
    <w:rsid w:val="00F25D39"/>
    <w:rsid w:val="00F276E0"/>
    <w:rsid w:val="00F31E1D"/>
    <w:rsid w:val="00F42505"/>
    <w:rsid w:val="00F42926"/>
    <w:rsid w:val="00F43A99"/>
    <w:rsid w:val="00F46FCE"/>
    <w:rsid w:val="00F54907"/>
    <w:rsid w:val="00F54D16"/>
    <w:rsid w:val="00F54F7F"/>
    <w:rsid w:val="00F56156"/>
    <w:rsid w:val="00F56381"/>
    <w:rsid w:val="00F645D6"/>
    <w:rsid w:val="00F64F24"/>
    <w:rsid w:val="00F6517D"/>
    <w:rsid w:val="00F6531C"/>
    <w:rsid w:val="00F65360"/>
    <w:rsid w:val="00F70F50"/>
    <w:rsid w:val="00F80EC8"/>
    <w:rsid w:val="00F82A5F"/>
    <w:rsid w:val="00F834B5"/>
    <w:rsid w:val="00F85A8B"/>
    <w:rsid w:val="00F87D90"/>
    <w:rsid w:val="00F93E35"/>
    <w:rsid w:val="00FA16EC"/>
    <w:rsid w:val="00FA33C3"/>
    <w:rsid w:val="00FA4C54"/>
    <w:rsid w:val="00FB03A8"/>
    <w:rsid w:val="00FB1D2C"/>
    <w:rsid w:val="00FB2134"/>
    <w:rsid w:val="00FB2481"/>
    <w:rsid w:val="00FB6927"/>
    <w:rsid w:val="00FB7308"/>
    <w:rsid w:val="00FC08A3"/>
    <w:rsid w:val="00FC167D"/>
    <w:rsid w:val="00FC1B7D"/>
    <w:rsid w:val="00FC3117"/>
    <w:rsid w:val="00FC699F"/>
    <w:rsid w:val="00FD198A"/>
    <w:rsid w:val="00FD525F"/>
    <w:rsid w:val="00FD58E8"/>
    <w:rsid w:val="00FE074D"/>
    <w:rsid w:val="00FE272A"/>
    <w:rsid w:val="00FE2875"/>
    <w:rsid w:val="00FE51C3"/>
    <w:rsid w:val="00FE549D"/>
    <w:rsid w:val="00FF10D6"/>
    <w:rsid w:val="00FF2157"/>
    <w:rsid w:val="00FF3C4D"/>
    <w:rsid w:val="00FF579E"/>
    <w:rsid w:val="00FF66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08F"/>
    <w:pPr>
      <w:widowControl w:val="0"/>
    </w:pPr>
    <w:rPr>
      <w:lang w:val="es-AR" w:eastAsia="es-AR"/>
    </w:rPr>
  </w:style>
  <w:style w:type="paragraph" w:styleId="Ttulo1">
    <w:name w:val="heading 1"/>
    <w:basedOn w:val="Normal"/>
    <w:next w:val="Normal"/>
    <w:qFormat/>
    <w:rsid w:val="002C5C63"/>
    <w:pPr>
      <w:keepNext/>
      <w:outlineLvl w:val="0"/>
    </w:pPr>
    <w:rPr>
      <w:b/>
      <w:sz w:val="24"/>
      <w:lang w:val="en-US"/>
    </w:rPr>
  </w:style>
  <w:style w:type="paragraph" w:styleId="Ttulo2">
    <w:name w:val="heading 2"/>
    <w:basedOn w:val="Normal"/>
    <w:next w:val="Normal"/>
    <w:qFormat/>
    <w:rsid w:val="002C5C63"/>
    <w:pPr>
      <w:keepNext/>
      <w:ind w:right="91"/>
      <w:jc w:val="both"/>
      <w:outlineLvl w:val="1"/>
    </w:pPr>
    <w:rPr>
      <w:sz w:val="24"/>
    </w:rPr>
  </w:style>
  <w:style w:type="paragraph" w:styleId="Ttulo3">
    <w:name w:val="heading 3"/>
    <w:basedOn w:val="Normal"/>
    <w:next w:val="Normal"/>
    <w:qFormat/>
    <w:rsid w:val="002C5C63"/>
    <w:pPr>
      <w:keepNext/>
      <w:tabs>
        <w:tab w:val="left" w:pos="454"/>
      </w:tabs>
      <w:ind w:right="91"/>
      <w:jc w:val="both"/>
      <w:outlineLvl w:val="2"/>
    </w:pPr>
    <w:rPr>
      <w:b/>
      <w:sz w:val="24"/>
      <w:u w:val="single"/>
    </w:rPr>
  </w:style>
  <w:style w:type="paragraph" w:styleId="Ttulo4">
    <w:name w:val="heading 4"/>
    <w:basedOn w:val="Normal"/>
    <w:next w:val="Normal"/>
    <w:qFormat/>
    <w:rsid w:val="002C5C63"/>
    <w:pPr>
      <w:keepNext/>
      <w:tabs>
        <w:tab w:val="left" w:pos="454"/>
      </w:tabs>
      <w:ind w:right="91"/>
      <w:outlineLvl w:val="3"/>
    </w:pPr>
    <w:rPr>
      <w:sz w:val="24"/>
    </w:rPr>
  </w:style>
  <w:style w:type="paragraph" w:styleId="Ttulo5">
    <w:name w:val="heading 5"/>
    <w:basedOn w:val="Normal"/>
    <w:next w:val="Normal"/>
    <w:qFormat/>
    <w:rsid w:val="002C5C63"/>
    <w:pPr>
      <w:keepNext/>
      <w:outlineLvl w:val="4"/>
    </w:pPr>
    <w:rPr>
      <w:sz w:val="24"/>
    </w:rPr>
  </w:style>
  <w:style w:type="paragraph" w:styleId="Ttulo6">
    <w:name w:val="heading 6"/>
    <w:basedOn w:val="Normal"/>
    <w:next w:val="Normal"/>
    <w:qFormat/>
    <w:rsid w:val="002C5C63"/>
    <w:pPr>
      <w:keepNext/>
      <w:tabs>
        <w:tab w:val="left" w:pos="454"/>
      </w:tabs>
      <w:ind w:right="91"/>
      <w:jc w:val="both"/>
      <w:outlineLvl w:val="5"/>
    </w:pPr>
    <w:rPr>
      <w:i/>
      <w:sz w:val="24"/>
    </w:rPr>
  </w:style>
  <w:style w:type="paragraph" w:styleId="Ttulo7">
    <w:name w:val="heading 7"/>
    <w:basedOn w:val="Normal"/>
    <w:next w:val="Normal"/>
    <w:qFormat/>
    <w:rsid w:val="002C5C63"/>
    <w:pPr>
      <w:keepNext/>
      <w:tabs>
        <w:tab w:val="left" w:pos="454"/>
      </w:tabs>
      <w:ind w:right="91"/>
      <w:jc w:val="center"/>
      <w:outlineLvl w:val="6"/>
    </w:pPr>
    <w:rPr>
      <w:b/>
      <w:sz w:val="24"/>
    </w:rPr>
  </w:style>
  <w:style w:type="paragraph" w:styleId="Ttulo8">
    <w:name w:val="heading 8"/>
    <w:basedOn w:val="Normal"/>
    <w:next w:val="Normal"/>
    <w:qFormat/>
    <w:rsid w:val="002C5C63"/>
    <w:pPr>
      <w:keepNext/>
      <w:ind w:right="91"/>
      <w:jc w:val="center"/>
      <w:outlineLvl w:val="7"/>
    </w:pPr>
    <w:rPr>
      <w:b/>
      <w:sz w:val="24"/>
      <w:u w:val="single"/>
    </w:rPr>
  </w:style>
  <w:style w:type="paragraph" w:styleId="Ttulo9">
    <w:name w:val="heading 9"/>
    <w:basedOn w:val="Normal"/>
    <w:next w:val="Normal"/>
    <w:qFormat/>
    <w:rsid w:val="002C5C63"/>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1">
    <w:name w:val="Texto de bloque1"/>
    <w:basedOn w:val="Normal"/>
    <w:rsid w:val="002C5C63"/>
    <w:pPr>
      <w:ind w:left="284" w:right="91"/>
      <w:jc w:val="both"/>
    </w:pPr>
    <w:rPr>
      <w:sz w:val="24"/>
      <w:lang w:val="en-US"/>
    </w:rPr>
  </w:style>
  <w:style w:type="paragraph" w:styleId="Textoindependiente">
    <w:name w:val="Body Text"/>
    <w:basedOn w:val="Normal"/>
    <w:rsid w:val="002C5C63"/>
    <w:pPr>
      <w:tabs>
        <w:tab w:val="left" w:pos="454"/>
      </w:tabs>
      <w:ind w:right="91"/>
      <w:jc w:val="both"/>
    </w:pPr>
    <w:rPr>
      <w:sz w:val="24"/>
    </w:rPr>
  </w:style>
  <w:style w:type="paragraph" w:customStyle="1" w:styleId="Textoindependiente21">
    <w:name w:val="Texto independiente 21"/>
    <w:basedOn w:val="Normal"/>
    <w:rsid w:val="002C5C63"/>
    <w:pPr>
      <w:tabs>
        <w:tab w:val="left" w:pos="454"/>
      </w:tabs>
      <w:ind w:right="91"/>
      <w:jc w:val="both"/>
    </w:pPr>
    <w:rPr>
      <w:i/>
      <w:sz w:val="24"/>
      <w:u w:val="single"/>
    </w:rPr>
  </w:style>
  <w:style w:type="paragraph" w:customStyle="1" w:styleId="Textoindependiente31">
    <w:name w:val="Texto independiente 31"/>
    <w:basedOn w:val="Normal"/>
    <w:rsid w:val="002C5C63"/>
    <w:pPr>
      <w:tabs>
        <w:tab w:val="left" w:pos="454"/>
      </w:tabs>
      <w:ind w:right="91"/>
      <w:jc w:val="both"/>
    </w:pPr>
    <w:rPr>
      <w:b/>
      <w:sz w:val="24"/>
      <w:u w:val="single"/>
    </w:rPr>
  </w:style>
  <w:style w:type="character" w:styleId="Hipervnculo">
    <w:name w:val="Hyperlink"/>
    <w:basedOn w:val="Fuentedeprrafopredeter"/>
    <w:uiPriority w:val="99"/>
    <w:rsid w:val="002C5C63"/>
    <w:rPr>
      <w:color w:val="0000FF"/>
      <w:u w:val="single"/>
    </w:rPr>
  </w:style>
  <w:style w:type="paragraph" w:styleId="Textoindependiente2">
    <w:name w:val="Body Text 2"/>
    <w:basedOn w:val="Normal"/>
    <w:rsid w:val="002C5C63"/>
    <w:rPr>
      <w:sz w:val="24"/>
    </w:rPr>
  </w:style>
  <w:style w:type="paragraph" w:styleId="Textoindependiente3">
    <w:name w:val="Body Text 3"/>
    <w:basedOn w:val="Normal"/>
    <w:rsid w:val="002C5C63"/>
    <w:pPr>
      <w:jc w:val="both"/>
    </w:pPr>
    <w:rPr>
      <w:i/>
      <w:sz w:val="24"/>
      <w:u w:val="single"/>
    </w:rPr>
  </w:style>
  <w:style w:type="paragraph" w:styleId="Sangradetextonormal">
    <w:name w:val="Body Text Indent"/>
    <w:basedOn w:val="Normal"/>
    <w:rsid w:val="002C5C63"/>
    <w:pPr>
      <w:tabs>
        <w:tab w:val="left" w:pos="454"/>
      </w:tabs>
      <w:ind w:right="91" w:firstLine="397"/>
      <w:jc w:val="both"/>
    </w:pPr>
    <w:rPr>
      <w:sz w:val="24"/>
    </w:rPr>
  </w:style>
  <w:style w:type="paragraph" w:styleId="Encabezado">
    <w:name w:val="header"/>
    <w:basedOn w:val="Normal"/>
    <w:rsid w:val="002C5C63"/>
    <w:pPr>
      <w:widowControl/>
      <w:tabs>
        <w:tab w:val="center" w:pos="4252"/>
        <w:tab w:val="right" w:pos="8504"/>
      </w:tabs>
    </w:pPr>
    <w:rPr>
      <w:sz w:val="24"/>
      <w:lang w:val="es-ES_tradnl"/>
    </w:rPr>
  </w:style>
  <w:style w:type="paragraph" w:styleId="Piedepgina">
    <w:name w:val="footer"/>
    <w:basedOn w:val="Normal"/>
    <w:rsid w:val="002C5C63"/>
    <w:pPr>
      <w:tabs>
        <w:tab w:val="center" w:pos="4419"/>
        <w:tab w:val="right" w:pos="8838"/>
      </w:tabs>
    </w:pPr>
  </w:style>
  <w:style w:type="paragraph" w:customStyle="1" w:styleId="1erfrancesnovedades">
    <w:name w:val="1erfrancesnovedades"/>
    <w:basedOn w:val="Normal"/>
    <w:rsid w:val="002C5C63"/>
    <w:pPr>
      <w:widowControl/>
      <w:spacing w:before="80"/>
      <w:ind w:left="360"/>
      <w:jc w:val="both"/>
    </w:pPr>
    <w:rPr>
      <w:rFonts w:ascii="Verdana" w:hAnsi="Verdana"/>
      <w:sz w:val="16"/>
      <w:szCs w:val="16"/>
    </w:rPr>
  </w:style>
  <w:style w:type="paragraph" w:customStyle="1" w:styleId="sangrianovedades">
    <w:name w:val="sangrianovedades"/>
    <w:basedOn w:val="Normal"/>
    <w:rsid w:val="002C5C63"/>
    <w:pPr>
      <w:widowControl/>
      <w:spacing w:before="80"/>
      <w:ind w:firstLine="360"/>
      <w:jc w:val="both"/>
    </w:pPr>
    <w:rPr>
      <w:rFonts w:ascii="Verdana" w:hAnsi="Verdana"/>
      <w:sz w:val="16"/>
      <w:szCs w:val="16"/>
    </w:rPr>
  </w:style>
  <w:style w:type="paragraph" w:customStyle="1" w:styleId="lineanueva">
    <w:name w:val="lineanueva"/>
    <w:basedOn w:val="Normal"/>
    <w:rsid w:val="00665100"/>
    <w:pPr>
      <w:widowControl/>
      <w:pBdr>
        <w:bottom w:val="single" w:sz="6" w:space="10" w:color="000000"/>
      </w:pBdr>
      <w:spacing w:before="160" w:after="200"/>
      <w:jc w:val="both"/>
    </w:pPr>
    <w:rPr>
      <w:rFonts w:ascii="Verdana" w:hAnsi="Verdana"/>
      <w:sz w:val="16"/>
      <w:szCs w:val="16"/>
      <w:lang w:val="es-ES" w:eastAsia="es-ES"/>
    </w:rPr>
  </w:style>
  <w:style w:type="character" w:customStyle="1" w:styleId="sumario1">
    <w:name w:val="sumario1"/>
    <w:basedOn w:val="Fuentedeprrafopredeter"/>
    <w:rsid w:val="00665100"/>
    <w:rPr>
      <w:rFonts w:ascii="Arial" w:hAnsi="Arial" w:cs="Arial" w:hint="default"/>
      <w:i/>
      <w:iCs/>
      <w:sz w:val="16"/>
      <w:szCs w:val="16"/>
    </w:rPr>
  </w:style>
  <w:style w:type="paragraph" w:customStyle="1" w:styleId="textonovedades">
    <w:name w:val="textonovedades"/>
    <w:basedOn w:val="Normal"/>
    <w:rsid w:val="005F72B3"/>
    <w:pPr>
      <w:widowControl/>
      <w:spacing w:before="120"/>
      <w:jc w:val="both"/>
    </w:pPr>
    <w:rPr>
      <w:rFonts w:ascii="Verdana" w:hAnsi="Verdana"/>
      <w:sz w:val="16"/>
      <w:szCs w:val="16"/>
      <w:lang w:val="es-ES" w:eastAsia="es-ES"/>
    </w:rPr>
  </w:style>
  <w:style w:type="paragraph" w:customStyle="1" w:styleId="tablaizquierda8">
    <w:name w:val="tablaizquierda8"/>
    <w:basedOn w:val="Normal"/>
    <w:rsid w:val="008D0C67"/>
    <w:pPr>
      <w:widowControl/>
    </w:pPr>
    <w:rPr>
      <w:rFonts w:ascii="Verdana" w:hAnsi="Verdana"/>
      <w:sz w:val="15"/>
      <w:szCs w:val="15"/>
      <w:lang w:val="es-ES" w:eastAsia="es-ES"/>
    </w:rPr>
  </w:style>
  <w:style w:type="paragraph" w:customStyle="1" w:styleId="tablacentrado8">
    <w:name w:val="tablacentrado8"/>
    <w:basedOn w:val="Normal"/>
    <w:rsid w:val="008D0C67"/>
    <w:pPr>
      <w:widowControl/>
      <w:jc w:val="center"/>
    </w:pPr>
    <w:rPr>
      <w:rFonts w:ascii="Verdana" w:hAnsi="Verdana"/>
      <w:sz w:val="15"/>
      <w:szCs w:val="15"/>
      <w:lang w:val="es-ES" w:eastAsia="es-ES"/>
    </w:rPr>
  </w:style>
  <w:style w:type="character" w:customStyle="1" w:styleId="negritanovedades">
    <w:name w:val="negritanovedades"/>
    <w:basedOn w:val="Fuentedeprrafopredeter"/>
    <w:rsid w:val="006455B3"/>
    <w:rPr>
      <w:b/>
      <w:bCs/>
    </w:rPr>
  </w:style>
  <w:style w:type="paragraph" w:styleId="Textodeglobo">
    <w:name w:val="Balloon Text"/>
    <w:basedOn w:val="Normal"/>
    <w:semiHidden/>
    <w:rsid w:val="00EB3E70"/>
    <w:rPr>
      <w:rFonts w:ascii="Tahoma" w:hAnsi="Tahoma" w:cs="Tahoma"/>
      <w:sz w:val="16"/>
      <w:szCs w:val="16"/>
    </w:rPr>
  </w:style>
  <w:style w:type="character" w:styleId="Textoennegrita">
    <w:name w:val="Strong"/>
    <w:basedOn w:val="Fuentedeprrafopredeter"/>
    <w:uiPriority w:val="22"/>
    <w:qFormat/>
    <w:rsid w:val="000D7FAF"/>
    <w:rPr>
      <w:b/>
      <w:bCs/>
    </w:rPr>
  </w:style>
  <w:style w:type="paragraph" w:styleId="NormalWeb">
    <w:name w:val="Normal (Web)"/>
    <w:basedOn w:val="Normal"/>
    <w:uiPriority w:val="99"/>
    <w:rsid w:val="000D7FAF"/>
    <w:pPr>
      <w:widowControl/>
      <w:spacing w:before="100" w:beforeAutospacing="1" w:after="300"/>
    </w:pPr>
    <w:rPr>
      <w:sz w:val="24"/>
      <w:szCs w:val="24"/>
      <w:lang w:val="es-ES" w:eastAsia="es-ES"/>
    </w:rPr>
  </w:style>
  <w:style w:type="character" w:styleId="nfasis">
    <w:name w:val="Emphasis"/>
    <w:basedOn w:val="Fuentedeprrafopredeter"/>
    <w:qFormat/>
    <w:rsid w:val="000D7FAF"/>
    <w:rPr>
      <w:i/>
      <w:iCs/>
    </w:rPr>
  </w:style>
  <w:style w:type="paragraph" w:styleId="Prrafodelista">
    <w:name w:val="List Paragraph"/>
    <w:basedOn w:val="Normal"/>
    <w:uiPriority w:val="34"/>
    <w:qFormat/>
    <w:rsid w:val="00FB2481"/>
    <w:pPr>
      <w:ind w:left="708"/>
    </w:pPr>
  </w:style>
  <w:style w:type="table" w:styleId="Tablaconcuadrcula">
    <w:name w:val="Table Grid"/>
    <w:basedOn w:val="Tablanormal"/>
    <w:rsid w:val="00A722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egritanovedades1">
    <w:name w:val="negritanovedades1"/>
    <w:basedOn w:val="Fuentedeprrafopredeter"/>
    <w:rsid w:val="00AB7811"/>
    <w:rPr>
      <w:rFonts w:ascii="Verdana" w:hAnsi="Verdana" w:hint="default"/>
      <w:b/>
      <w:bCs/>
      <w:sz w:val="16"/>
      <w:szCs w:val="16"/>
    </w:rPr>
  </w:style>
  <w:style w:type="character" w:customStyle="1" w:styleId="destination1">
    <w:name w:val="destination1"/>
    <w:basedOn w:val="Fuentedeprrafopredeter"/>
    <w:rsid w:val="009900E6"/>
  </w:style>
  <w:style w:type="character" w:customStyle="1" w:styleId="cursivanovedades">
    <w:name w:val="cursivanovedades"/>
    <w:basedOn w:val="Fuentedeprrafopredeter"/>
    <w:rsid w:val="009900E6"/>
  </w:style>
  <w:style w:type="paragraph" w:customStyle="1" w:styleId="tablajustificado8">
    <w:name w:val="tablajustificado8"/>
    <w:basedOn w:val="Normal"/>
    <w:rsid w:val="009900E6"/>
    <w:pPr>
      <w:widowControl/>
      <w:spacing w:before="100" w:beforeAutospacing="1" w:after="100" w:afterAutospacing="1"/>
    </w:pPr>
    <w:rPr>
      <w:sz w:val="24"/>
      <w:szCs w:val="24"/>
      <w:lang w:val="es-ES" w:eastAsia="es-ES"/>
    </w:rPr>
  </w:style>
  <w:style w:type="character" w:customStyle="1" w:styleId="apple-converted-space">
    <w:name w:val="apple-converted-space"/>
    <w:basedOn w:val="Fuentedeprrafopredeter"/>
    <w:rsid w:val="007F3ACB"/>
  </w:style>
  <w:style w:type="paragraph" w:customStyle="1" w:styleId="tabladerecha8">
    <w:name w:val="tabladerecha8"/>
    <w:basedOn w:val="Normal"/>
    <w:rsid w:val="00ED0509"/>
    <w:pPr>
      <w:widowControl/>
      <w:spacing w:before="100" w:beforeAutospacing="1" w:after="100" w:afterAutospacing="1"/>
    </w:pPr>
    <w:rPr>
      <w:sz w:val="24"/>
      <w:szCs w:val="24"/>
      <w:lang w:val="es-ES" w:eastAsia="es-ES"/>
    </w:rPr>
  </w:style>
  <w:style w:type="paragraph" w:customStyle="1" w:styleId="textocentradonegritanovedades">
    <w:name w:val="textocentradonegritanovedades"/>
    <w:basedOn w:val="Normal"/>
    <w:rsid w:val="00551496"/>
    <w:pPr>
      <w:widowControl/>
      <w:spacing w:before="100" w:beforeAutospacing="1" w:after="100" w:afterAutospacing="1"/>
    </w:pPr>
    <w:rPr>
      <w:sz w:val="24"/>
      <w:szCs w:val="24"/>
      <w:lang w:val="es-ES" w:eastAsia="es-ES"/>
    </w:rPr>
  </w:style>
  <w:style w:type="character" w:customStyle="1" w:styleId="hipervnculo0">
    <w:name w:val="hipervnculo"/>
    <w:basedOn w:val="Fuentedeprrafopredeter"/>
    <w:rsid w:val="005514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08F"/>
    <w:pPr>
      <w:widowControl w:val="0"/>
    </w:pPr>
    <w:rPr>
      <w:lang w:val="es-AR" w:eastAsia="es-AR"/>
    </w:rPr>
  </w:style>
  <w:style w:type="paragraph" w:styleId="Ttulo1">
    <w:name w:val="heading 1"/>
    <w:basedOn w:val="Normal"/>
    <w:next w:val="Normal"/>
    <w:qFormat/>
    <w:rsid w:val="002C5C63"/>
    <w:pPr>
      <w:keepNext/>
      <w:outlineLvl w:val="0"/>
    </w:pPr>
    <w:rPr>
      <w:b/>
      <w:sz w:val="24"/>
      <w:lang w:val="en-US"/>
    </w:rPr>
  </w:style>
  <w:style w:type="paragraph" w:styleId="Ttulo2">
    <w:name w:val="heading 2"/>
    <w:basedOn w:val="Normal"/>
    <w:next w:val="Normal"/>
    <w:qFormat/>
    <w:rsid w:val="002C5C63"/>
    <w:pPr>
      <w:keepNext/>
      <w:ind w:right="91"/>
      <w:jc w:val="both"/>
      <w:outlineLvl w:val="1"/>
    </w:pPr>
    <w:rPr>
      <w:sz w:val="24"/>
    </w:rPr>
  </w:style>
  <w:style w:type="paragraph" w:styleId="Ttulo3">
    <w:name w:val="heading 3"/>
    <w:basedOn w:val="Normal"/>
    <w:next w:val="Normal"/>
    <w:qFormat/>
    <w:rsid w:val="002C5C63"/>
    <w:pPr>
      <w:keepNext/>
      <w:tabs>
        <w:tab w:val="left" w:pos="454"/>
      </w:tabs>
      <w:ind w:right="91"/>
      <w:jc w:val="both"/>
      <w:outlineLvl w:val="2"/>
    </w:pPr>
    <w:rPr>
      <w:b/>
      <w:sz w:val="24"/>
      <w:u w:val="single"/>
    </w:rPr>
  </w:style>
  <w:style w:type="paragraph" w:styleId="Ttulo4">
    <w:name w:val="heading 4"/>
    <w:basedOn w:val="Normal"/>
    <w:next w:val="Normal"/>
    <w:qFormat/>
    <w:rsid w:val="002C5C63"/>
    <w:pPr>
      <w:keepNext/>
      <w:tabs>
        <w:tab w:val="left" w:pos="454"/>
      </w:tabs>
      <w:ind w:right="91"/>
      <w:outlineLvl w:val="3"/>
    </w:pPr>
    <w:rPr>
      <w:sz w:val="24"/>
    </w:rPr>
  </w:style>
  <w:style w:type="paragraph" w:styleId="Ttulo5">
    <w:name w:val="heading 5"/>
    <w:basedOn w:val="Normal"/>
    <w:next w:val="Normal"/>
    <w:qFormat/>
    <w:rsid w:val="002C5C63"/>
    <w:pPr>
      <w:keepNext/>
      <w:outlineLvl w:val="4"/>
    </w:pPr>
    <w:rPr>
      <w:sz w:val="24"/>
    </w:rPr>
  </w:style>
  <w:style w:type="paragraph" w:styleId="Ttulo6">
    <w:name w:val="heading 6"/>
    <w:basedOn w:val="Normal"/>
    <w:next w:val="Normal"/>
    <w:qFormat/>
    <w:rsid w:val="002C5C63"/>
    <w:pPr>
      <w:keepNext/>
      <w:tabs>
        <w:tab w:val="left" w:pos="454"/>
      </w:tabs>
      <w:ind w:right="91"/>
      <w:jc w:val="both"/>
      <w:outlineLvl w:val="5"/>
    </w:pPr>
    <w:rPr>
      <w:i/>
      <w:sz w:val="24"/>
    </w:rPr>
  </w:style>
  <w:style w:type="paragraph" w:styleId="Ttulo7">
    <w:name w:val="heading 7"/>
    <w:basedOn w:val="Normal"/>
    <w:next w:val="Normal"/>
    <w:qFormat/>
    <w:rsid w:val="002C5C63"/>
    <w:pPr>
      <w:keepNext/>
      <w:tabs>
        <w:tab w:val="left" w:pos="454"/>
      </w:tabs>
      <w:ind w:right="91"/>
      <w:jc w:val="center"/>
      <w:outlineLvl w:val="6"/>
    </w:pPr>
    <w:rPr>
      <w:b/>
      <w:sz w:val="24"/>
    </w:rPr>
  </w:style>
  <w:style w:type="paragraph" w:styleId="Ttulo8">
    <w:name w:val="heading 8"/>
    <w:basedOn w:val="Normal"/>
    <w:next w:val="Normal"/>
    <w:qFormat/>
    <w:rsid w:val="002C5C63"/>
    <w:pPr>
      <w:keepNext/>
      <w:ind w:right="91"/>
      <w:jc w:val="center"/>
      <w:outlineLvl w:val="7"/>
    </w:pPr>
    <w:rPr>
      <w:b/>
      <w:sz w:val="24"/>
      <w:u w:val="single"/>
    </w:rPr>
  </w:style>
  <w:style w:type="paragraph" w:styleId="Ttulo9">
    <w:name w:val="heading 9"/>
    <w:basedOn w:val="Normal"/>
    <w:next w:val="Normal"/>
    <w:qFormat/>
    <w:rsid w:val="002C5C63"/>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1">
    <w:name w:val="Texto de bloque1"/>
    <w:basedOn w:val="Normal"/>
    <w:rsid w:val="002C5C63"/>
    <w:pPr>
      <w:ind w:left="284" w:right="91"/>
      <w:jc w:val="both"/>
    </w:pPr>
    <w:rPr>
      <w:sz w:val="24"/>
      <w:lang w:val="en-US"/>
    </w:rPr>
  </w:style>
  <w:style w:type="paragraph" w:styleId="Textoindependiente">
    <w:name w:val="Body Text"/>
    <w:basedOn w:val="Normal"/>
    <w:rsid w:val="002C5C63"/>
    <w:pPr>
      <w:tabs>
        <w:tab w:val="left" w:pos="454"/>
      </w:tabs>
      <w:ind w:right="91"/>
      <w:jc w:val="both"/>
    </w:pPr>
    <w:rPr>
      <w:sz w:val="24"/>
    </w:rPr>
  </w:style>
  <w:style w:type="paragraph" w:customStyle="1" w:styleId="Textoindependiente21">
    <w:name w:val="Texto independiente 21"/>
    <w:basedOn w:val="Normal"/>
    <w:rsid w:val="002C5C63"/>
    <w:pPr>
      <w:tabs>
        <w:tab w:val="left" w:pos="454"/>
      </w:tabs>
      <w:ind w:right="91"/>
      <w:jc w:val="both"/>
    </w:pPr>
    <w:rPr>
      <w:i/>
      <w:sz w:val="24"/>
      <w:u w:val="single"/>
    </w:rPr>
  </w:style>
  <w:style w:type="paragraph" w:customStyle="1" w:styleId="Textoindependiente31">
    <w:name w:val="Texto independiente 31"/>
    <w:basedOn w:val="Normal"/>
    <w:rsid w:val="002C5C63"/>
    <w:pPr>
      <w:tabs>
        <w:tab w:val="left" w:pos="454"/>
      </w:tabs>
      <w:ind w:right="91"/>
      <w:jc w:val="both"/>
    </w:pPr>
    <w:rPr>
      <w:b/>
      <w:sz w:val="24"/>
      <w:u w:val="single"/>
    </w:rPr>
  </w:style>
  <w:style w:type="character" w:styleId="Hipervnculo">
    <w:name w:val="Hyperlink"/>
    <w:basedOn w:val="Fuentedeprrafopredeter"/>
    <w:uiPriority w:val="99"/>
    <w:rsid w:val="002C5C63"/>
    <w:rPr>
      <w:color w:val="0000FF"/>
      <w:u w:val="single"/>
    </w:rPr>
  </w:style>
  <w:style w:type="paragraph" w:styleId="Textoindependiente2">
    <w:name w:val="Body Text 2"/>
    <w:basedOn w:val="Normal"/>
    <w:rsid w:val="002C5C63"/>
    <w:rPr>
      <w:sz w:val="24"/>
    </w:rPr>
  </w:style>
  <w:style w:type="paragraph" w:styleId="Textoindependiente3">
    <w:name w:val="Body Text 3"/>
    <w:basedOn w:val="Normal"/>
    <w:rsid w:val="002C5C63"/>
    <w:pPr>
      <w:jc w:val="both"/>
    </w:pPr>
    <w:rPr>
      <w:i/>
      <w:sz w:val="24"/>
      <w:u w:val="single"/>
    </w:rPr>
  </w:style>
  <w:style w:type="paragraph" w:styleId="Sangradetextonormal">
    <w:name w:val="Body Text Indent"/>
    <w:basedOn w:val="Normal"/>
    <w:rsid w:val="002C5C63"/>
    <w:pPr>
      <w:tabs>
        <w:tab w:val="left" w:pos="454"/>
      </w:tabs>
      <w:ind w:right="91" w:firstLine="397"/>
      <w:jc w:val="both"/>
    </w:pPr>
    <w:rPr>
      <w:sz w:val="24"/>
    </w:rPr>
  </w:style>
  <w:style w:type="paragraph" w:styleId="Encabezado">
    <w:name w:val="header"/>
    <w:basedOn w:val="Normal"/>
    <w:rsid w:val="002C5C63"/>
    <w:pPr>
      <w:widowControl/>
      <w:tabs>
        <w:tab w:val="center" w:pos="4252"/>
        <w:tab w:val="right" w:pos="8504"/>
      </w:tabs>
    </w:pPr>
    <w:rPr>
      <w:sz w:val="24"/>
      <w:lang w:val="es-ES_tradnl"/>
    </w:rPr>
  </w:style>
  <w:style w:type="paragraph" w:styleId="Piedepgina">
    <w:name w:val="footer"/>
    <w:basedOn w:val="Normal"/>
    <w:rsid w:val="002C5C63"/>
    <w:pPr>
      <w:tabs>
        <w:tab w:val="center" w:pos="4419"/>
        <w:tab w:val="right" w:pos="8838"/>
      </w:tabs>
    </w:pPr>
  </w:style>
  <w:style w:type="paragraph" w:customStyle="1" w:styleId="1erfrancesnovedades">
    <w:name w:val="1erfrancesnovedades"/>
    <w:basedOn w:val="Normal"/>
    <w:rsid w:val="002C5C63"/>
    <w:pPr>
      <w:widowControl/>
      <w:spacing w:before="80"/>
      <w:ind w:left="360"/>
      <w:jc w:val="both"/>
    </w:pPr>
    <w:rPr>
      <w:rFonts w:ascii="Verdana" w:hAnsi="Verdana"/>
      <w:sz w:val="16"/>
      <w:szCs w:val="16"/>
    </w:rPr>
  </w:style>
  <w:style w:type="paragraph" w:customStyle="1" w:styleId="sangrianovedades">
    <w:name w:val="sangrianovedades"/>
    <w:basedOn w:val="Normal"/>
    <w:rsid w:val="002C5C63"/>
    <w:pPr>
      <w:widowControl/>
      <w:spacing w:before="80"/>
      <w:ind w:firstLine="360"/>
      <w:jc w:val="both"/>
    </w:pPr>
    <w:rPr>
      <w:rFonts w:ascii="Verdana" w:hAnsi="Verdana"/>
      <w:sz w:val="16"/>
      <w:szCs w:val="16"/>
    </w:rPr>
  </w:style>
  <w:style w:type="paragraph" w:customStyle="1" w:styleId="lineanueva">
    <w:name w:val="lineanueva"/>
    <w:basedOn w:val="Normal"/>
    <w:rsid w:val="00665100"/>
    <w:pPr>
      <w:widowControl/>
      <w:pBdr>
        <w:bottom w:val="single" w:sz="6" w:space="10" w:color="000000"/>
      </w:pBdr>
      <w:spacing w:before="160" w:after="200"/>
      <w:jc w:val="both"/>
    </w:pPr>
    <w:rPr>
      <w:rFonts w:ascii="Verdana" w:hAnsi="Verdana"/>
      <w:sz w:val="16"/>
      <w:szCs w:val="16"/>
      <w:lang w:val="es-ES" w:eastAsia="es-ES"/>
    </w:rPr>
  </w:style>
  <w:style w:type="character" w:customStyle="1" w:styleId="sumario1">
    <w:name w:val="sumario1"/>
    <w:basedOn w:val="Fuentedeprrafopredeter"/>
    <w:rsid w:val="00665100"/>
    <w:rPr>
      <w:rFonts w:ascii="Arial" w:hAnsi="Arial" w:cs="Arial" w:hint="default"/>
      <w:i/>
      <w:iCs/>
      <w:sz w:val="16"/>
      <w:szCs w:val="16"/>
    </w:rPr>
  </w:style>
  <w:style w:type="paragraph" w:customStyle="1" w:styleId="textonovedades">
    <w:name w:val="textonovedades"/>
    <w:basedOn w:val="Normal"/>
    <w:rsid w:val="005F72B3"/>
    <w:pPr>
      <w:widowControl/>
      <w:spacing w:before="120"/>
      <w:jc w:val="both"/>
    </w:pPr>
    <w:rPr>
      <w:rFonts w:ascii="Verdana" w:hAnsi="Verdana"/>
      <w:sz w:val="16"/>
      <w:szCs w:val="16"/>
      <w:lang w:val="es-ES" w:eastAsia="es-ES"/>
    </w:rPr>
  </w:style>
  <w:style w:type="paragraph" w:customStyle="1" w:styleId="tablaizquierda8">
    <w:name w:val="tablaizquierda8"/>
    <w:basedOn w:val="Normal"/>
    <w:rsid w:val="008D0C67"/>
    <w:pPr>
      <w:widowControl/>
    </w:pPr>
    <w:rPr>
      <w:rFonts w:ascii="Verdana" w:hAnsi="Verdana"/>
      <w:sz w:val="15"/>
      <w:szCs w:val="15"/>
      <w:lang w:val="es-ES" w:eastAsia="es-ES"/>
    </w:rPr>
  </w:style>
  <w:style w:type="paragraph" w:customStyle="1" w:styleId="tablacentrado8">
    <w:name w:val="tablacentrado8"/>
    <w:basedOn w:val="Normal"/>
    <w:rsid w:val="008D0C67"/>
    <w:pPr>
      <w:widowControl/>
      <w:jc w:val="center"/>
    </w:pPr>
    <w:rPr>
      <w:rFonts w:ascii="Verdana" w:hAnsi="Verdana"/>
      <w:sz w:val="15"/>
      <w:szCs w:val="15"/>
      <w:lang w:val="es-ES" w:eastAsia="es-ES"/>
    </w:rPr>
  </w:style>
  <w:style w:type="character" w:customStyle="1" w:styleId="negritanovedades">
    <w:name w:val="negritanovedades"/>
    <w:basedOn w:val="Fuentedeprrafopredeter"/>
    <w:rsid w:val="006455B3"/>
    <w:rPr>
      <w:b/>
      <w:bCs/>
    </w:rPr>
  </w:style>
  <w:style w:type="paragraph" w:styleId="Textodeglobo">
    <w:name w:val="Balloon Text"/>
    <w:basedOn w:val="Normal"/>
    <w:semiHidden/>
    <w:rsid w:val="00EB3E70"/>
    <w:rPr>
      <w:rFonts w:ascii="Tahoma" w:hAnsi="Tahoma" w:cs="Tahoma"/>
      <w:sz w:val="16"/>
      <w:szCs w:val="16"/>
    </w:rPr>
  </w:style>
  <w:style w:type="character" w:styleId="Textoennegrita">
    <w:name w:val="Strong"/>
    <w:basedOn w:val="Fuentedeprrafopredeter"/>
    <w:uiPriority w:val="22"/>
    <w:qFormat/>
    <w:rsid w:val="000D7FAF"/>
    <w:rPr>
      <w:b/>
      <w:bCs/>
    </w:rPr>
  </w:style>
  <w:style w:type="paragraph" w:styleId="NormalWeb">
    <w:name w:val="Normal (Web)"/>
    <w:basedOn w:val="Normal"/>
    <w:uiPriority w:val="99"/>
    <w:rsid w:val="000D7FAF"/>
    <w:pPr>
      <w:widowControl/>
      <w:spacing w:before="100" w:beforeAutospacing="1" w:after="300"/>
    </w:pPr>
    <w:rPr>
      <w:sz w:val="24"/>
      <w:szCs w:val="24"/>
      <w:lang w:val="es-ES" w:eastAsia="es-ES"/>
    </w:rPr>
  </w:style>
  <w:style w:type="character" w:styleId="nfasis">
    <w:name w:val="Emphasis"/>
    <w:basedOn w:val="Fuentedeprrafopredeter"/>
    <w:qFormat/>
    <w:rsid w:val="000D7FAF"/>
    <w:rPr>
      <w:i/>
      <w:iCs/>
    </w:rPr>
  </w:style>
  <w:style w:type="paragraph" w:styleId="Prrafodelista">
    <w:name w:val="List Paragraph"/>
    <w:basedOn w:val="Normal"/>
    <w:uiPriority w:val="34"/>
    <w:qFormat/>
    <w:rsid w:val="00FB2481"/>
    <w:pPr>
      <w:ind w:left="708"/>
    </w:pPr>
  </w:style>
  <w:style w:type="table" w:styleId="Tablaconcuadrcula">
    <w:name w:val="Table Grid"/>
    <w:basedOn w:val="Tablanormal"/>
    <w:rsid w:val="00A722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gritanovedades1">
    <w:name w:val="negritanovedades1"/>
    <w:basedOn w:val="Fuentedeprrafopredeter"/>
    <w:rsid w:val="00AB7811"/>
    <w:rPr>
      <w:rFonts w:ascii="Verdana" w:hAnsi="Verdana" w:hint="default"/>
      <w:b/>
      <w:bCs/>
      <w:sz w:val="16"/>
      <w:szCs w:val="16"/>
    </w:rPr>
  </w:style>
  <w:style w:type="character" w:customStyle="1" w:styleId="destination1">
    <w:name w:val="destination1"/>
    <w:basedOn w:val="Fuentedeprrafopredeter"/>
    <w:rsid w:val="009900E6"/>
  </w:style>
  <w:style w:type="character" w:customStyle="1" w:styleId="cursivanovedades">
    <w:name w:val="cursivanovedades"/>
    <w:basedOn w:val="Fuentedeprrafopredeter"/>
    <w:rsid w:val="009900E6"/>
  </w:style>
  <w:style w:type="paragraph" w:customStyle="1" w:styleId="tablajustificado8">
    <w:name w:val="tablajustificado8"/>
    <w:basedOn w:val="Normal"/>
    <w:rsid w:val="009900E6"/>
    <w:pPr>
      <w:widowControl/>
      <w:spacing w:before="100" w:beforeAutospacing="1" w:after="100" w:afterAutospacing="1"/>
    </w:pPr>
    <w:rPr>
      <w:sz w:val="24"/>
      <w:szCs w:val="24"/>
      <w:lang w:val="es-ES" w:eastAsia="es-ES"/>
    </w:rPr>
  </w:style>
  <w:style w:type="character" w:customStyle="1" w:styleId="apple-converted-space">
    <w:name w:val="apple-converted-space"/>
    <w:basedOn w:val="Fuentedeprrafopredeter"/>
    <w:rsid w:val="007F3ACB"/>
  </w:style>
  <w:style w:type="paragraph" w:customStyle="1" w:styleId="tabladerecha8">
    <w:name w:val="tabladerecha8"/>
    <w:basedOn w:val="Normal"/>
    <w:rsid w:val="00ED0509"/>
    <w:pPr>
      <w:widowControl/>
      <w:spacing w:before="100" w:beforeAutospacing="1" w:after="100" w:afterAutospacing="1"/>
    </w:pPr>
    <w:rPr>
      <w:sz w:val="24"/>
      <w:szCs w:val="24"/>
      <w:lang w:val="es-ES" w:eastAsia="es-ES"/>
    </w:rPr>
  </w:style>
  <w:style w:type="paragraph" w:customStyle="1" w:styleId="textocentradonegritanovedades">
    <w:name w:val="textocentradonegritanovedades"/>
    <w:basedOn w:val="Normal"/>
    <w:rsid w:val="00551496"/>
    <w:pPr>
      <w:widowControl/>
      <w:spacing w:before="100" w:beforeAutospacing="1" w:after="100" w:afterAutospacing="1"/>
    </w:pPr>
    <w:rPr>
      <w:sz w:val="24"/>
      <w:szCs w:val="24"/>
      <w:lang w:val="es-ES" w:eastAsia="es-ES"/>
    </w:rPr>
  </w:style>
  <w:style w:type="character" w:customStyle="1" w:styleId="hipervnculo0">
    <w:name w:val="hipervnculo"/>
    <w:basedOn w:val="Fuentedeprrafopredeter"/>
    <w:rsid w:val="00551496"/>
  </w:style>
</w:styles>
</file>

<file path=word/webSettings.xml><?xml version="1.0" encoding="utf-8"?>
<w:webSettings xmlns:r="http://schemas.openxmlformats.org/officeDocument/2006/relationships" xmlns:w="http://schemas.openxmlformats.org/wordprocessingml/2006/main">
  <w:divs>
    <w:div w:id="80836879">
      <w:bodyDiv w:val="1"/>
      <w:marLeft w:val="0"/>
      <w:marRight w:val="0"/>
      <w:marTop w:val="0"/>
      <w:marBottom w:val="0"/>
      <w:divBdr>
        <w:top w:val="none" w:sz="0" w:space="0" w:color="auto"/>
        <w:left w:val="none" w:sz="0" w:space="0" w:color="auto"/>
        <w:bottom w:val="none" w:sz="0" w:space="0" w:color="auto"/>
        <w:right w:val="none" w:sz="0" w:space="0" w:color="auto"/>
      </w:divBdr>
    </w:div>
    <w:div w:id="82724725">
      <w:bodyDiv w:val="1"/>
      <w:marLeft w:val="0"/>
      <w:marRight w:val="0"/>
      <w:marTop w:val="0"/>
      <w:marBottom w:val="0"/>
      <w:divBdr>
        <w:top w:val="none" w:sz="0" w:space="0" w:color="auto"/>
        <w:left w:val="none" w:sz="0" w:space="0" w:color="auto"/>
        <w:bottom w:val="none" w:sz="0" w:space="0" w:color="auto"/>
        <w:right w:val="none" w:sz="0" w:space="0" w:color="auto"/>
      </w:divBdr>
    </w:div>
    <w:div w:id="90052593">
      <w:bodyDiv w:val="1"/>
      <w:marLeft w:val="0"/>
      <w:marRight w:val="0"/>
      <w:marTop w:val="0"/>
      <w:marBottom w:val="0"/>
      <w:divBdr>
        <w:top w:val="none" w:sz="0" w:space="0" w:color="auto"/>
        <w:left w:val="none" w:sz="0" w:space="0" w:color="auto"/>
        <w:bottom w:val="none" w:sz="0" w:space="0" w:color="auto"/>
        <w:right w:val="none" w:sz="0" w:space="0" w:color="auto"/>
      </w:divBdr>
    </w:div>
    <w:div w:id="91054188">
      <w:bodyDiv w:val="1"/>
      <w:marLeft w:val="0"/>
      <w:marRight w:val="0"/>
      <w:marTop w:val="0"/>
      <w:marBottom w:val="0"/>
      <w:divBdr>
        <w:top w:val="none" w:sz="0" w:space="0" w:color="auto"/>
        <w:left w:val="none" w:sz="0" w:space="0" w:color="auto"/>
        <w:bottom w:val="none" w:sz="0" w:space="0" w:color="auto"/>
        <w:right w:val="none" w:sz="0" w:space="0" w:color="auto"/>
      </w:divBdr>
    </w:div>
    <w:div w:id="127744781">
      <w:bodyDiv w:val="1"/>
      <w:marLeft w:val="0"/>
      <w:marRight w:val="0"/>
      <w:marTop w:val="0"/>
      <w:marBottom w:val="0"/>
      <w:divBdr>
        <w:top w:val="none" w:sz="0" w:space="0" w:color="auto"/>
        <w:left w:val="none" w:sz="0" w:space="0" w:color="auto"/>
        <w:bottom w:val="none" w:sz="0" w:space="0" w:color="auto"/>
        <w:right w:val="none" w:sz="0" w:space="0" w:color="auto"/>
      </w:divBdr>
    </w:div>
    <w:div w:id="152570126">
      <w:bodyDiv w:val="1"/>
      <w:marLeft w:val="0"/>
      <w:marRight w:val="0"/>
      <w:marTop w:val="0"/>
      <w:marBottom w:val="0"/>
      <w:divBdr>
        <w:top w:val="none" w:sz="0" w:space="0" w:color="auto"/>
        <w:left w:val="none" w:sz="0" w:space="0" w:color="auto"/>
        <w:bottom w:val="none" w:sz="0" w:space="0" w:color="auto"/>
        <w:right w:val="none" w:sz="0" w:space="0" w:color="auto"/>
      </w:divBdr>
    </w:div>
    <w:div w:id="153228891">
      <w:bodyDiv w:val="1"/>
      <w:marLeft w:val="0"/>
      <w:marRight w:val="0"/>
      <w:marTop w:val="0"/>
      <w:marBottom w:val="0"/>
      <w:divBdr>
        <w:top w:val="none" w:sz="0" w:space="0" w:color="auto"/>
        <w:left w:val="none" w:sz="0" w:space="0" w:color="auto"/>
        <w:bottom w:val="none" w:sz="0" w:space="0" w:color="auto"/>
        <w:right w:val="none" w:sz="0" w:space="0" w:color="auto"/>
      </w:divBdr>
    </w:div>
    <w:div w:id="183518054">
      <w:bodyDiv w:val="1"/>
      <w:marLeft w:val="0"/>
      <w:marRight w:val="0"/>
      <w:marTop w:val="0"/>
      <w:marBottom w:val="0"/>
      <w:divBdr>
        <w:top w:val="none" w:sz="0" w:space="0" w:color="auto"/>
        <w:left w:val="none" w:sz="0" w:space="0" w:color="auto"/>
        <w:bottom w:val="none" w:sz="0" w:space="0" w:color="auto"/>
        <w:right w:val="none" w:sz="0" w:space="0" w:color="auto"/>
      </w:divBdr>
    </w:div>
    <w:div w:id="184904003">
      <w:bodyDiv w:val="1"/>
      <w:marLeft w:val="0"/>
      <w:marRight w:val="0"/>
      <w:marTop w:val="0"/>
      <w:marBottom w:val="0"/>
      <w:divBdr>
        <w:top w:val="none" w:sz="0" w:space="0" w:color="auto"/>
        <w:left w:val="none" w:sz="0" w:space="0" w:color="auto"/>
        <w:bottom w:val="none" w:sz="0" w:space="0" w:color="auto"/>
        <w:right w:val="none" w:sz="0" w:space="0" w:color="auto"/>
      </w:divBdr>
    </w:div>
    <w:div w:id="186716862">
      <w:bodyDiv w:val="1"/>
      <w:marLeft w:val="0"/>
      <w:marRight w:val="0"/>
      <w:marTop w:val="0"/>
      <w:marBottom w:val="0"/>
      <w:divBdr>
        <w:top w:val="none" w:sz="0" w:space="0" w:color="auto"/>
        <w:left w:val="none" w:sz="0" w:space="0" w:color="auto"/>
        <w:bottom w:val="none" w:sz="0" w:space="0" w:color="auto"/>
        <w:right w:val="none" w:sz="0" w:space="0" w:color="auto"/>
      </w:divBdr>
    </w:div>
    <w:div w:id="199323824">
      <w:bodyDiv w:val="1"/>
      <w:marLeft w:val="0"/>
      <w:marRight w:val="0"/>
      <w:marTop w:val="0"/>
      <w:marBottom w:val="0"/>
      <w:divBdr>
        <w:top w:val="none" w:sz="0" w:space="0" w:color="auto"/>
        <w:left w:val="none" w:sz="0" w:space="0" w:color="auto"/>
        <w:bottom w:val="none" w:sz="0" w:space="0" w:color="auto"/>
        <w:right w:val="none" w:sz="0" w:space="0" w:color="auto"/>
      </w:divBdr>
    </w:div>
    <w:div w:id="199443871">
      <w:bodyDiv w:val="1"/>
      <w:marLeft w:val="0"/>
      <w:marRight w:val="0"/>
      <w:marTop w:val="0"/>
      <w:marBottom w:val="0"/>
      <w:divBdr>
        <w:top w:val="none" w:sz="0" w:space="0" w:color="auto"/>
        <w:left w:val="none" w:sz="0" w:space="0" w:color="auto"/>
        <w:bottom w:val="none" w:sz="0" w:space="0" w:color="auto"/>
        <w:right w:val="none" w:sz="0" w:space="0" w:color="auto"/>
      </w:divBdr>
    </w:div>
    <w:div w:id="242838492">
      <w:bodyDiv w:val="1"/>
      <w:marLeft w:val="0"/>
      <w:marRight w:val="0"/>
      <w:marTop w:val="0"/>
      <w:marBottom w:val="0"/>
      <w:divBdr>
        <w:top w:val="none" w:sz="0" w:space="0" w:color="auto"/>
        <w:left w:val="none" w:sz="0" w:space="0" w:color="auto"/>
        <w:bottom w:val="none" w:sz="0" w:space="0" w:color="auto"/>
        <w:right w:val="none" w:sz="0" w:space="0" w:color="auto"/>
      </w:divBdr>
    </w:div>
    <w:div w:id="254674400">
      <w:bodyDiv w:val="1"/>
      <w:marLeft w:val="0"/>
      <w:marRight w:val="0"/>
      <w:marTop w:val="0"/>
      <w:marBottom w:val="0"/>
      <w:divBdr>
        <w:top w:val="none" w:sz="0" w:space="0" w:color="auto"/>
        <w:left w:val="none" w:sz="0" w:space="0" w:color="auto"/>
        <w:bottom w:val="none" w:sz="0" w:space="0" w:color="auto"/>
        <w:right w:val="none" w:sz="0" w:space="0" w:color="auto"/>
      </w:divBdr>
    </w:div>
    <w:div w:id="257638545">
      <w:bodyDiv w:val="1"/>
      <w:marLeft w:val="0"/>
      <w:marRight w:val="0"/>
      <w:marTop w:val="0"/>
      <w:marBottom w:val="0"/>
      <w:divBdr>
        <w:top w:val="none" w:sz="0" w:space="0" w:color="auto"/>
        <w:left w:val="none" w:sz="0" w:space="0" w:color="auto"/>
        <w:bottom w:val="none" w:sz="0" w:space="0" w:color="auto"/>
        <w:right w:val="none" w:sz="0" w:space="0" w:color="auto"/>
      </w:divBdr>
    </w:div>
    <w:div w:id="269438399">
      <w:bodyDiv w:val="1"/>
      <w:marLeft w:val="0"/>
      <w:marRight w:val="0"/>
      <w:marTop w:val="0"/>
      <w:marBottom w:val="0"/>
      <w:divBdr>
        <w:top w:val="none" w:sz="0" w:space="0" w:color="auto"/>
        <w:left w:val="none" w:sz="0" w:space="0" w:color="auto"/>
        <w:bottom w:val="none" w:sz="0" w:space="0" w:color="auto"/>
        <w:right w:val="none" w:sz="0" w:space="0" w:color="auto"/>
      </w:divBdr>
    </w:div>
    <w:div w:id="273441647">
      <w:bodyDiv w:val="1"/>
      <w:marLeft w:val="0"/>
      <w:marRight w:val="0"/>
      <w:marTop w:val="0"/>
      <w:marBottom w:val="0"/>
      <w:divBdr>
        <w:top w:val="none" w:sz="0" w:space="0" w:color="auto"/>
        <w:left w:val="none" w:sz="0" w:space="0" w:color="auto"/>
        <w:bottom w:val="none" w:sz="0" w:space="0" w:color="auto"/>
        <w:right w:val="none" w:sz="0" w:space="0" w:color="auto"/>
      </w:divBdr>
    </w:div>
    <w:div w:id="277180725">
      <w:bodyDiv w:val="1"/>
      <w:marLeft w:val="0"/>
      <w:marRight w:val="0"/>
      <w:marTop w:val="0"/>
      <w:marBottom w:val="0"/>
      <w:divBdr>
        <w:top w:val="none" w:sz="0" w:space="0" w:color="auto"/>
        <w:left w:val="none" w:sz="0" w:space="0" w:color="auto"/>
        <w:bottom w:val="none" w:sz="0" w:space="0" w:color="auto"/>
        <w:right w:val="none" w:sz="0" w:space="0" w:color="auto"/>
      </w:divBdr>
    </w:div>
    <w:div w:id="285897391">
      <w:bodyDiv w:val="1"/>
      <w:marLeft w:val="0"/>
      <w:marRight w:val="0"/>
      <w:marTop w:val="0"/>
      <w:marBottom w:val="0"/>
      <w:divBdr>
        <w:top w:val="none" w:sz="0" w:space="0" w:color="auto"/>
        <w:left w:val="none" w:sz="0" w:space="0" w:color="auto"/>
        <w:bottom w:val="none" w:sz="0" w:space="0" w:color="auto"/>
        <w:right w:val="none" w:sz="0" w:space="0" w:color="auto"/>
      </w:divBdr>
    </w:div>
    <w:div w:id="315888522">
      <w:bodyDiv w:val="1"/>
      <w:marLeft w:val="0"/>
      <w:marRight w:val="0"/>
      <w:marTop w:val="0"/>
      <w:marBottom w:val="0"/>
      <w:divBdr>
        <w:top w:val="none" w:sz="0" w:space="0" w:color="auto"/>
        <w:left w:val="none" w:sz="0" w:space="0" w:color="auto"/>
        <w:bottom w:val="none" w:sz="0" w:space="0" w:color="auto"/>
        <w:right w:val="none" w:sz="0" w:space="0" w:color="auto"/>
      </w:divBdr>
    </w:div>
    <w:div w:id="351106405">
      <w:bodyDiv w:val="1"/>
      <w:marLeft w:val="0"/>
      <w:marRight w:val="0"/>
      <w:marTop w:val="0"/>
      <w:marBottom w:val="0"/>
      <w:divBdr>
        <w:top w:val="none" w:sz="0" w:space="0" w:color="auto"/>
        <w:left w:val="none" w:sz="0" w:space="0" w:color="auto"/>
        <w:bottom w:val="none" w:sz="0" w:space="0" w:color="auto"/>
        <w:right w:val="none" w:sz="0" w:space="0" w:color="auto"/>
      </w:divBdr>
    </w:div>
    <w:div w:id="387999305">
      <w:bodyDiv w:val="1"/>
      <w:marLeft w:val="0"/>
      <w:marRight w:val="0"/>
      <w:marTop w:val="0"/>
      <w:marBottom w:val="0"/>
      <w:divBdr>
        <w:top w:val="none" w:sz="0" w:space="0" w:color="auto"/>
        <w:left w:val="none" w:sz="0" w:space="0" w:color="auto"/>
        <w:bottom w:val="none" w:sz="0" w:space="0" w:color="auto"/>
        <w:right w:val="none" w:sz="0" w:space="0" w:color="auto"/>
      </w:divBdr>
    </w:div>
    <w:div w:id="482237064">
      <w:bodyDiv w:val="1"/>
      <w:marLeft w:val="0"/>
      <w:marRight w:val="0"/>
      <w:marTop w:val="0"/>
      <w:marBottom w:val="0"/>
      <w:divBdr>
        <w:top w:val="none" w:sz="0" w:space="0" w:color="auto"/>
        <w:left w:val="none" w:sz="0" w:space="0" w:color="auto"/>
        <w:bottom w:val="none" w:sz="0" w:space="0" w:color="auto"/>
        <w:right w:val="none" w:sz="0" w:space="0" w:color="auto"/>
      </w:divBdr>
    </w:div>
    <w:div w:id="486047543">
      <w:bodyDiv w:val="1"/>
      <w:marLeft w:val="0"/>
      <w:marRight w:val="0"/>
      <w:marTop w:val="0"/>
      <w:marBottom w:val="0"/>
      <w:divBdr>
        <w:top w:val="none" w:sz="0" w:space="0" w:color="auto"/>
        <w:left w:val="none" w:sz="0" w:space="0" w:color="auto"/>
        <w:bottom w:val="none" w:sz="0" w:space="0" w:color="auto"/>
        <w:right w:val="none" w:sz="0" w:space="0" w:color="auto"/>
      </w:divBdr>
    </w:div>
    <w:div w:id="534585963">
      <w:bodyDiv w:val="1"/>
      <w:marLeft w:val="0"/>
      <w:marRight w:val="0"/>
      <w:marTop w:val="0"/>
      <w:marBottom w:val="0"/>
      <w:divBdr>
        <w:top w:val="none" w:sz="0" w:space="0" w:color="auto"/>
        <w:left w:val="none" w:sz="0" w:space="0" w:color="auto"/>
        <w:bottom w:val="none" w:sz="0" w:space="0" w:color="auto"/>
        <w:right w:val="none" w:sz="0" w:space="0" w:color="auto"/>
      </w:divBdr>
    </w:div>
    <w:div w:id="537200624">
      <w:bodyDiv w:val="1"/>
      <w:marLeft w:val="0"/>
      <w:marRight w:val="0"/>
      <w:marTop w:val="0"/>
      <w:marBottom w:val="0"/>
      <w:divBdr>
        <w:top w:val="none" w:sz="0" w:space="0" w:color="auto"/>
        <w:left w:val="none" w:sz="0" w:space="0" w:color="auto"/>
        <w:bottom w:val="none" w:sz="0" w:space="0" w:color="auto"/>
        <w:right w:val="none" w:sz="0" w:space="0" w:color="auto"/>
      </w:divBdr>
    </w:div>
    <w:div w:id="596593932">
      <w:bodyDiv w:val="1"/>
      <w:marLeft w:val="0"/>
      <w:marRight w:val="0"/>
      <w:marTop w:val="0"/>
      <w:marBottom w:val="0"/>
      <w:divBdr>
        <w:top w:val="none" w:sz="0" w:space="0" w:color="auto"/>
        <w:left w:val="none" w:sz="0" w:space="0" w:color="auto"/>
        <w:bottom w:val="none" w:sz="0" w:space="0" w:color="auto"/>
        <w:right w:val="none" w:sz="0" w:space="0" w:color="auto"/>
      </w:divBdr>
    </w:div>
    <w:div w:id="598028081">
      <w:bodyDiv w:val="1"/>
      <w:marLeft w:val="0"/>
      <w:marRight w:val="0"/>
      <w:marTop w:val="0"/>
      <w:marBottom w:val="0"/>
      <w:divBdr>
        <w:top w:val="none" w:sz="0" w:space="0" w:color="auto"/>
        <w:left w:val="none" w:sz="0" w:space="0" w:color="auto"/>
        <w:bottom w:val="none" w:sz="0" w:space="0" w:color="auto"/>
        <w:right w:val="none" w:sz="0" w:space="0" w:color="auto"/>
      </w:divBdr>
    </w:div>
    <w:div w:id="606932504">
      <w:bodyDiv w:val="1"/>
      <w:marLeft w:val="0"/>
      <w:marRight w:val="0"/>
      <w:marTop w:val="0"/>
      <w:marBottom w:val="0"/>
      <w:divBdr>
        <w:top w:val="none" w:sz="0" w:space="0" w:color="auto"/>
        <w:left w:val="none" w:sz="0" w:space="0" w:color="auto"/>
        <w:bottom w:val="none" w:sz="0" w:space="0" w:color="auto"/>
        <w:right w:val="none" w:sz="0" w:space="0" w:color="auto"/>
      </w:divBdr>
    </w:div>
    <w:div w:id="645478611">
      <w:bodyDiv w:val="1"/>
      <w:marLeft w:val="0"/>
      <w:marRight w:val="0"/>
      <w:marTop w:val="0"/>
      <w:marBottom w:val="0"/>
      <w:divBdr>
        <w:top w:val="none" w:sz="0" w:space="0" w:color="auto"/>
        <w:left w:val="none" w:sz="0" w:space="0" w:color="auto"/>
        <w:bottom w:val="none" w:sz="0" w:space="0" w:color="auto"/>
        <w:right w:val="none" w:sz="0" w:space="0" w:color="auto"/>
      </w:divBdr>
    </w:div>
    <w:div w:id="645546164">
      <w:bodyDiv w:val="1"/>
      <w:marLeft w:val="0"/>
      <w:marRight w:val="0"/>
      <w:marTop w:val="0"/>
      <w:marBottom w:val="0"/>
      <w:divBdr>
        <w:top w:val="none" w:sz="0" w:space="0" w:color="auto"/>
        <w:left w:val="none" w:sz="0" w:space="0" w:color="auto"/>
        <w:bottom w:val="none" w:sz="0" w:space="0" w:color="auto"/>
        <w:right w:val="none" w:sz="0" w:space="0" w:color="auto"/>
      </w:divBdr>
    </w:div>
    <w:div w:id="645550367">
      <w:bodyDiv w:val="1"/>
      <w:marLeft w:val="0"/>
      <w:marRight w:val="0"/>
      <w:marTop w:val="0"/>
      <w:marBottom w:val="0"/>
      <w:divBdr>
        <w:top w:val="none" w:sz="0" w:space="0" w:color="auto"/>
        <w:left w:val="none" w:sz="0" w:space="0" w:color="auto"/>
        <w:bottom w:val="none" w:sz="0" w:space="0" w:color="auto"/>
        <w:right w:val="none" w:sz="0" w:space="0" w:color="auto"/>
      </w:divBdr>
    </w:div>
    <w:div w:id="645746212">
      <w:bodyDiv w:val="1"/>
      <w:marLeft w:val="0"/>
      <w:marRight w:val="0"/>
      <w:marTop w:val="0"/>
      <w:marBottom w:val="0"/>
      <w:divBdr>
        <w:top w:val="none" w:sz="0" w:space="0" w:color="auto"/>
        <w:left w:val="none" w:sz="0" w:space="0" w:color="auto"/>
        <w:bottom w:val="none" w:sz="0" w:space="0" w:color="auto"/>
        <w:right w:val="none" w:sz="0" w:space="0" w:color="auto"/>
      </w:divBdr>
      <w:divsChild>
        <w:div w:id="1934507820">
          <w:marLeft w:val="0"/>
          <w:marRight w:val="0"/>
          <w:marTop w:val="0"/>
          <w:marBottom w:val="0"/>
          <w:divBdr>
            <w:top w:val="none" w:sz="0" w:space="0" w:color="auto"/>
            <w:left w:val="none" w:sz="0" w:space="0" w:color="auto"/>
            <w:bottom w:val="none" w:sz="0" w:space="0" w:color="auto"/>
            <w:right w:val="none" w:sz="0" w:space="0" w:color="auto"/>
          </w:divBdr>
          <w:divsChild>
            <w:div w:id="394427500">
              <w:marLeft w:val="0"/>
              <w:marRight w:val="0"/>
              <w:marTop w:val="0"/>
              <w:marBottom w:val="0"/>
              <w:divBdr>
                <w:top w:val="none" w:sz="0" w:space="0" w:color="auto"/>
                <w:left w:val="none" w:sz="0" w:space="0" w:color="auto"/>
                <w:bottom w:val="none" w:sz="0" w:space="0" w:color="auto"/>
                <w:right w:val="none" w:sz="0" w:space="0" w:color="auto"/>
              </w:divBdr>
              <w:divsChild>
                <w:div w:id="1860504614">
                  <w:marLeft w:val="0"/>
                  <w:marRight w:val="0"/>
                  <w:marTop w:val="0"/>
                  <w:marBottom w:val="0"/>
                  <w:divBdr>
                    <w:top w:val="none" w:sz="0" w:space="0" w:color="auto"/>
                    <w:left w:val="none" w:sz="0" w:space="0" w:color="auto"/>
                    <w:bottom w:val="none" w:sz="0" w:space="0" w:color="auto"/>
                    <w:right w:val="none" w:sz="0" w:space="0" w:color="auto"/>
                  </w:divBdr>
                  <w:divsChild>
                    <w:div w:id="1025523132">
                      <w:marLeft w:val="0"/>
                      <w:marRight w:val="0"/>
                      <w:marTop w:val="0"/>
                      <w:marBottom w:val="0"/>
                      <w:divBdr>
                        <w:top w:val="none" w:sz="0" w:space="0" w:color="auto"/>
                        <w:left w:val="none" w:sz="0" w:space="0" w:color="auto"/>
                        <w:bottom w:val="none" w:sz="0" w:space="0" w:color="auto"/>
                        <w:right w:val="none" w:sz="0" w:space="0" w:color="auto"/>
                      </w:divBdr>
                      <w:divsChild>
                        <w:div w:id="198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490012">
      <w:bodyDiv w:val="1"/>
      <w:marLeft w:val="0"/>
      <w:marRight w:val="0"/>
      <w:marTop w:val="0"/>
      <w:marBottom w:val="0"/>
      <w:divBdr>
        <w:top w:val="none" w:sz="0" w:space="0" w:color="auto"/>
        <w:left w:val="none" w:sz="0" w:space="0" w:color="auto"/>
        <w:bottom w:val="none" w:sz="0" w:space="0" w:color="auto"/>
        <w:right w:val="none" w:sz="0" w:space="0" w:color="auto"/>
      </w:divBdr>
    </w:div>
    <w:div w:id="689837776">
      <w:bodyDiv w:val="1"/>
      <w:marLeft w:val="0"/>
      <w:marRight w:val="0"/>
      <w:marTop w:val="0"/>
      <w:marBottom w:val="0"/>
      <w:divBdr>
        <w:top w:val="none" w:sz="0" w:space="0" w:color="auto"/>
        <w:left w:val="none" w:sz="0" w:space="0" w:color="auto"/>
        <w:bottom w:val="none" w:sz="0" w:space="0" w:color="auto"/>
        <w:right w:val="none" w:sz="0" w:space="0" w:color="auto"/>
      </w:divBdr>
    </w:div>
    <w:div w:id="706880935">
      <w:bodyDiv w:val="1"/>
      <w:marLeft w:val="0"/>
      <w:marRight w:val="0"/>
      <w:marTop w:val="0"/>
      <w:marBottom w:val="0"/>
      <w:divBdr>
        <w:top w:val="none" w:sz="0" w:space="0" w:color="auto"/>
        <w:left w:val="none" w:sz="0" w:space="0" w:color="auto"/>
        <w:bottom w:val="none" w:sz="0" w:space="0" w:color="auto"/>
        <w:right w:val="none" w:sz="0" w:space="0" w:color="auto"/>
      </w:divBdr>
    </w:div>
    <w:div w:id="716078472">
      <w:bodyDiv w:val="1"/>
      <w:marLeft w:val="0"/>
      <w:marRight w:val="0"/>
      <w:marTop w:val="0"/>
      <w:marBottom w:val="0"/>
      <w:divBdr>
        <w:top w:val="none" w:sz="0" w:space="0" w:color="auto"/>
        <w:left w:val="none" w:sz="0" w:space="0" w:color="auto"/>
        <w:bottom w:val="none" w:sz="0" w:space="0" w:color="auto"/>
        <w:right w:val="none" w:sz="0" w:space="0" w:color="auto"/>
      </w:divBdr>
    </w:div>
    <w:div w:id="719742478">
      <w:bodyDiv w:val="1"/>
      <w:marLeft w:val="0"/>
      <w:marRight w:val="0"/>
      <w:marTop w:val="0"/>
      <w:marBottom w:val="0"/>
      <w:divBdr>
        <w:top w:val="none" w:sz="0" w:space="0" w:color="auto"/>
        <w:left w:val="none" w:sz="0" w:space="0" w:color="auto"/>
        <w:bottom w:val="none" w:sz="0" w:space="0" w:color="auto"/>
        <w:right w:val="none" w:sz="0" w:space="0" w:color="auto"/>
      </w:divBdr>
    </w:div>
    <w:div w:id="734279316">
      <w:bodyDiv w:val="1"/>
      <w:marLeft w:val="0"/>
      <w:marRight w:val="0"/>
      <w:marTop w:val="0"/>
      <w:marBottom w:val="0"/>
      <w:divBdr>
        <w:top w:val="none" w:sz="0" w:space="0" w:color="auto"/>
        <w:left w:val="none" w:sz="0" w:space="0" w:color="auto"/>
        <w:bottom w:val="none" w:sz="0" w:space="0" w:color="auto"/>
        <w:right w:val="none" w:sz="0" w:space="0" w:color="auto"/>
      </w:divBdr>
    </w:div>
    <w:div w:id="737553493">
      <w:bodyDiv w:val="1"/>
      <w:marLeft w:val="0"/>
      <w:marRight w:val="0"/>
      <w:marTop w:val="0"/>
      <w:marBottom w:val="0"/>
      <w:divBdr>
        <w:top w:val="none" w:sz="0" w:space="0" w:color="auto"/>
        <w:left w:val="none" w:sz="0" w:space="0" w:color="auto"/>
        <w:bottom w:val="none" w:sz="0" w:space="0" w:color="auto"/>
        <w:right w:val="none" w:sz="0" w:space="0" w:color="auto"/>
      </w:divBdr>
    </w:div>
    <w:div w:id="740522650">
      <w:bodyDiv w:val="1"/>
      <w:marLeft w:val="0"/>
      <w:marRight w:val="0"/>
      <w:marTop w:val="0"/>
      <w:marBottom w:val="0"/>
      <w:divBdr>
        <w:top w:val="none" w:sz="0" w:space="0" w:color="auto"/>
        <w:left w:val="none" w:sz="0" w:space="0" w:color="auto"/>
        <w:bottom w:val="none" w:sz="0" w:space="0" w:color="auto"/>
        <w:right w:val="none" w:sz="0" w:space="0" w:color="auto"/>
      </w:divBdr>
    </w:div>
    <w:div w:id="782382251">
      <w:bodyDiv w:val="1"/>
      <w:marLeft w:val="0"/>
      <w:marRight w:val="0"/>
      <w:marTop w:val="0"/>
      <w:marBottom w:val="0"/>
      <w:divBdr>
        <w:top w:val="none" w:sz="0" w:space="0" w:color="auto"/>
        <w:left w:val="none" w:sz="0" w:space="0" w:color="auto"/>
        <w:bottom w:val="none" w:sz="0" w:space="0" w:color="auto"/>
        <w:right w:val="none" w:sz="0" w:space="0" w:color="auto"/>
      </w:divBdr>
    </w:div>
    <w:div w:id="875702893">
      <w:bodyDiv w:val="1"/>
      <w:marLeft w:val="0"/>
      <w:marRight w:val="0"/>
      <w:marTop w:val="0"/>
      <w:marBottom w:val="0"/>
      <w:divBdr>
        <w:top w:val="none" w:sz="0" w:space="0" w:color="auto"/>
        <w:left w:val="none" w:sz="0" w:space="0" w:color="auto"/>
        <w:bottom w:val="none" w:sz="0" w:space="0" w:color="auto"/>
        <w:right w:val="none" w:sz="0" w:space="0" w:color="auto"/>
      </w:divBdr>
    </w:div>
    <w:div w:id="883979924">
      <w:bodyDiv w:val="1"/>
      <w:marLeft w:val="0"/>
      <w:marRight w:val="0"/>
      <w:marTop w:val="0"/>
      <w:marBottom w:val="0"/>
      <w:divBdr>
        <w:top w:val="none" w:sz="0" w:space="0" w:color="auto"/>
        <w:left w:val="none" w:sz="0" w:space="0" w:color="auto"/>
        <w:bottom w:val="none" w:sz="0" w:space="0" w:color="auto"/>
        <w:right w:val="none" w:sz="0" w:space="0" w:color="auto"/>
      </w:divBdr>
    </w:div>
    <w:div w:id="917861185">
      <w:bodyDiv w:val="1"/>
      <w:marLeft w:val="0"/>
      <w:marRight w:val="0"/>
      <w:marTop w:val="0"/>
      <w:marBottom w:val="0"/>
      <w:divBdr>
        <w:top w:val="none" w:sz="0" w:space="0" w:color="auto"/>
        <w:left w:val="none" w:sz="0" w:space="0" w:color="auto"/>
        <w:bottom w:val="none" w:sz="0" w:space="0" w:color="auto"/>
        <w:right w:val="none" w:sz="0" w:space="0" w:color="auto"/>
      </w:divBdr>
    </w:div>
    <w:div w:id="949820402">
      <w:bodyDiv w:val="1"/>
      <w:marLeft w:val="0"/>
      <w:marRight w:val="0"/>
      <w:marTop w:val="0"/>
      <w:marBottom w:val="0"/>
      <w:divBdr>
        <w:top w:val="none" w:sz="0" w:space="0" w:color="auto"/>
        <w:left w:val="none" w:sz="0" w:space="0" w:color="auto"/>
        <w:bottom w:val="none" w:sz="0" w:space="0" w:color="auto"/>
        <w:right w:val="none" w:sz="0" w:space="0" w:color="auto"/>
      </w:divBdr>
      <w:divsChild>
        <w:div w:id="1325863929">
          <w:marLeft w:val="0"/>
          <w:marRight w:val="0"/>
          <w:marTop w:val="0"/>
          <w:marBottom w:val="0"/>
          <w:divBdr>
            <w:top w:val="none" w:sz="0" w:space="0" w:color="auto"/>
            <w:left w:val="none" w:sz="0" w:space="0" w:color="auto"/>
            <w:bottom w:val="none" w:sz="0" w:space="0" w:color="auto"/>
            <w:right w:val="none" w:sz="0" w:space="0" w:color="auto"/>
          </w:divBdr>
          <w:divsChild>
            <w:div w:id="1165511283">
              <w:marLeft w:val="0"/>
              <w:marRight w:val="0"/>
              <w:marTop w:val="0"/>
              <w:marBottom w:val="0"/>
              <w:divBdr>
                <w:top w:val="none" w:sz="0" w:space="0" w:color="auto"/>
                <w:left w:val="none" w:sz="0" w:space="0" w:color="auto"/>
                <w:bottom w:val="none" w:sz="0" w:space="0" w:color="auto"/>
                <w:right w:val="none" w:sz="0" w:space="0" w:color="auto"/>
              </w:divBdr>
              <w:divsChild>
                <w:div w:id="1430154423">
                  <w:marLeft w:val="0"/>
                  <w:marRight w:val="0"/>
                  <w:marTop w:val="0"/>
                  <w:marBottom w:val="0"/>
                  <w:divBdr>
                    <w:top w:val="none" w:sz="0" w:space="0" w:color="auto"/>
                    <w:left w:val="none" w:sz="0" w:space="0" w:color="auto"/>
                    <w:bottom w:val="none" w:sz="0" w:space="0" w:color="auto"/>
                    <w:right w:val="none" w:sz="0" w:space="0" w:color="auto"/>
                  </w:divBdr>
                  <w:divsChild>
                    <w:div w:id="1709336786">
                      <w:marLeft w:val="0"/>
                      <w:marRight w:val="0"/>
                      <w:marTop w:val="0"/>
                      <w:marBottom w:val="0"/>
                      <w:divBdr>
                        <w:top w:val="none" w:sz="0" w:space="0" w:color="auto"/>
                        <w:left w:val="none" w:sz="0" w:space="0" w:color="auto"/>
                        <w:bottom w:val="none" w:sz="0" w:space="0" w:color="auto"/>
                        <w:right w:val="none" w:sz="0" w:space="0" w:color="auto"/>
                      </w:divBdr>
                      <w:divsChild>
                        <w:div w:id="885992333">
                          <w:marLeft w:val="0"/>
                          <w:marRight w:val="0"/>
                          <w:marTop w:val="0"/>
                          <w:marBottom w:val="0"/>
                          <w:divBdr>
                            <w:top w:val="none" w:sz="0" w:space="0" w:color="auto"/>
                            <w:left w:val="none" w:sz="0" w:space="0" w:color="auto"/>
                            <w:bottom w:val="none" w:sz="0" w:space="0" w:color="auto"/>
                            <w:right w:val="none" w:sz="0" w:space="0" w:color="auto"/>
                          </w:divBdr>
                        </w:div>
                        <w:div w:id="16918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810610">
      <w:bodyDiv w:val="1"/>
      <w:marLeft w:val="0"/>
      <w:marRight w:val="0"/>
      <w:marTop w:val="0"/>
      <w:marBottom w:val="0"/>
      <w:divBdr>
        <w:top w:val="none" w:sz="0" w:space="0" w:color="auto"/>
        <w:left w:val="none" w:sz="0" w:space="0" w:color="auto"/>
        <w:bottom w:val="none" w:sz="0" w:space="0" w:color="auto"/>
        <w:right w:val="none" w:sz="0" w:space="0" w:color="auto"/>
      </w:divBdr>
    </w:div>
    <w:div w:id="1029532433">
      <w:bodyDiv w:val="1"/>
      <w:marLeft w:val="0"/>
      <w:marRight w:val="0"/>
      <w:marTop w:val="0"/>
      <w:marBottom w:val="0"/>
      <w:divBdr>
        <w:top w:val="none" w:sz="0" w:space="0" w:color="auto"/>
        <w:left w:val="none" w:sz="0" w:space="0" w:color="auto"/>
        <w:bottom w:val="none" w:sz="0" w:space="0" w:color="auto"/>
        <w:right w:val="none" w:sz="0" w:space="0" w:color="auto"/>
      </w:divBdr>
    </w:div>
    <w:div w:id="1038777227">
      <w:bodyDiv w:val="1"/>
      <w:marLeft w:val="0"/>
      <w:marRight w:val="0"/>
      <w:marTop w:val="0"/>
      <w:marBottom w:val="0"/>
      <w:divBdr>
        <w:top w:val="none" w:sz="0" w:space="0" w:color="auto"/>
        <w:left w:val="none" w:sz="0" w:space="0" w:color="auto"/>
        <w:bottom w:val="none" w:sz="0" w:space="0" w:color="auto"/>
        <w:right w:val="none" w:sz="0" w:space="0" w:color="auto"/>
      </w:divBdr>
    </w:div>
    <w:div w:id="1039361714">
      <w:bodyDiv w:val="1"/>
      <w:marLeft w:val="0"/>
      <w:marRight w:val="0"/>
      <w:marTop w:val="0"/>
      <w:marBottom w:val="0"/>
      <w:divBdr>
        <w:top w:val="none" w:sz="0" w:space="0" w:color="auto"/>
        <w:left w:val="none" w:sz="0" w:space="0" w:color="auto"/>
        <w:bottom w:val="none" w:sz="0" w:space="0" w:color="auto"/>
        <w:right w:val="none" w:sz="0" w:space="0" w:color="auto"/>
      </w:divBdr>
    </w:div>
    <w:div w:id="1056855100">
      <w:bodyDiv w:val="1"/>
      <w:marLeft w:val="0"/>
      <w:marRight w:val="0"/>
      <w:marTop w:val="0"/>
      <w:marBottom w:val="0"/>
      <w:divBdr>
        <w:top w:val="none" w:sz="0" w:space="0" w:color="auto"/>
        <w:left w:val="none" w:sz="0" w:space="0" w:color="auto"/>
        <w:bottom w:val="none" w:sz="0" w:space="0" w:color="auto"/>
        <w:right w:val="none" w:sz="0" w:space="0" w:color="auto"/>
      </w:divBdr>
    </w:div>
    <w:div w:id="1059672623">
      <w:bodyDiv w:val="1"/>
      <w:marLeft w:val="0"/>
      <w:marRight w:val="0"/>
      <w:marTop w:val="0"/>
      <w:marBottom w:val="0"/>
      <w:divBdr>
        <w:top w:val="none" w:sz="0" w:space="0" w:color="auto"/>
        <w:left w:val="none" w:sz="0" w:space="0" w:color="auto"/>
        <w:bottom w:val="none" w:sz="0" w:space="0" w:color="auto"/>
        <w:right w:val="none" w:sz="0" w:space="0" w:color="auto"/>
      </w:divBdr>
      <w:divsChild>
        <w:div w:id="1313019133">
          <w:marLeft w:val="0"/>
          <w:marRight w:val="0"/>
          <w:marTop w:val="0"/>
          <w:marBottom w:val="0"/>
          <w:divBdr>
            <w:top w:val="none" w:sz="0" w:space="0" w:color="auto"/>
            <w:left w:val="none" w:sz="0" w:space="0" w:color="auto"/>
            <w:bottom w:val="none" w:sz="0" w:space="0" w:color="auto"/>
            <w:right w:val="none" w:sz="0" w:space="0" w:color="auto"/>
          </w:divBdr>
          <w:divsChild>
            <w:div w:id="356852327">
              <w:marLeft w:val="0"/>
              <w:marRight w:val="0"/>
              <w:marTop w:val="0"/>
              <w:marBottom w:val="0"/>
              <w:divBdr>
                <w:top w:val="none" w:sz="0" w:space="0" w:color="auto"/>
                <w:left w:val="none" w:sz="0" w:space="0" w:color="auto"/>
                <w:bottom w:val="none" w:sz="0" w:space="0" w:color="auto"/>
                <w:right w:val="none" w:sz="0" w:space="0" w:color="auto"/>
              </w:divBdr>
              <w:divsChild>
                <w:div w:id="175073501">
                  <w:marLeft w:val="2"/>
                  <w:marRight w:val="0"/>
                  <w:marTop w:val="0"/>
                  <w:marBottom w:val="0"/>
                  <w:divBdr>
                    <w:top w:val="none" w:sz="0" w:space="0" w:color="auto"/>
                    <w:left w:val="none" w:sz="0" w:space="0" w:color="auto"/>
                    <w:bottom w:val="none" w:sz="0" w:space="0" w:color="auto"/>
                    <w:right w:val="none" w:sz="0" w:space="0" w:color="auto"/>
                  </w:divBdr>
                  <w:divsChild>
                    <w:div w:id="864177951">
                      <w:marLeft w:val="0"/>
                      <w:marRight w:val="0"/>
                      <w:marTop w:val="0"/>
                      <w:marBottom w:val="0"/>
                      <w:divBdr>
                        <w:top w:val="none" w:sz="0" w:space="0" w:color="auto"/>
                        <w:left w:val="none" w:sz="0" w:space="0" w:color="auto"/>
                        <w:bottom w:val="none" w:sz="0" w:space="0" w:color="auto"/>
                        <w:right w:val="none" w:sz="0" w:space="0" w:color="auto"/>
                      </w:divBdr>
                      <w:divsChild>
                        <w:div w:id="836455561">
                          <w:marLeft w:val="0"/>
                          <w:marRight w:val="0"/>
                          <w:marTop w:val="0"/>
                          <w:marBottom w:val="0"/>
                          <w:divBdr>
                            <w:top w:val="none" w:sz="0" w:space="0" w:color="auto"/>
                            <w:left w:val="none" w:sz="0" w:space="0" w:color="auto"/>
                            <w:bottom w:val="none" w:sz="0" w:space="0" w:color="auto"/>
                            <w:right w:val="none" w:sz="0" w:space="0" w:color="auto"/>
                          </w:divBdr>
                          <w:divsChild>
                            <w:div w:id="1368917737">
                              <w:marLeft w:val="0"/>
                              <w:marRight w:val="0"/>
                              <w:marTop w:val="0"/>
                              <w:marBottom w:val="0"/>
                              <w:divBdr>
                                <w:top w:val="none" w:sz="0" w:space="0" w:color="auto"/>
                                <w:left w:val="none" w:sz="0" w:space="0" w:color="auto"/>
                                <w:bottom w:val="none" w:sz="0" w:space="0" w:color="auto"/>
                                <w:right w:val="none" w:sz="0" w:space="0" w:color="auto"/>
                              </w:divBdr>
                              <w:divsChild>
                                <w:div w:id="1694645041">
                                  <w:marLeft w:val="0"/>
                                  <w:marRight w:val="0"/>
                                  <w:marTop w:val="120"/>
                                  <w:marBottom w:val="360"/>
                                  <w:divBdr>
                                    <w:top w:val="none" w:sz="0" w:space="0" w:color="auto"/>
                                    <w:left w:val="none" w:sz="0" w:space="0" w:color="auto"/>
                                    <w:bottom w:val="dotted" w:sz="6" w:space="18" w:color="CCCCCC"/>
                                    <w:right w:val="none" w:sz="0" w:space="0" w:color="auto"/>
                                  </w:divBdr>
                                  <w:divsChild>
                                    <w:div w:id="9819312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344820">
      <w:bodyDiv w:val="1"/>
      <w:marLeft w:val="0"/>
      <w:marRight w:val="0"/>
      <w:marTop w:val="0"/>
      <w:marBottom w:val="0"/>
      <w:divBdr>
        <w:top w:val="none" w:sz="0" w:space="0" w:color="auto"/>
        <w:left w:val="none" w:sz="0" w:space="0" w:color="auto"/>
        <w:bottom w:val="none" w:sz="0" w:space="0" w:color="auto"/>
        <w:right w:val="none" w:sz="0" w:space="0" w:color="auto"/>
      </w:divBdr>
    </w:div>
    <w:div w:id="1107310889">
      <w:bodyDiv w:val="1"/>
      <w:marLeft w:val="0"/>
      <w:marRight w:val="0"/>
      <w:marTop w:val="0"/>
      <w:marBottom w:val="0"/>
      <w:divBdr>
        <w:top w:val="none" w:sz="0" w:space="0" w:color="auto"/>
        <w:left w:val="none" w:sz="0" w:space="0" w:color="auto"/>
        <w:bottom w:val="none" w:sz="0" w:space="0" w:color="auto"/>
        <w:right w:val="none" w:sz="0" w:space="0" w:color="auto"/>
      </w:divBdr>
    </w:div>
    <w:div w:id="1155758128">
      <w:bodyDiv w:val="1"/>
      <w:marLeft w:val="0"/>
      <w:marRight w:val="0"/>
      <w:marTop w:val="0"/>
      <w:marBottom w:val="0"/>
      <w:divBdr>
        <w:top w:val="none" w:sz="0" w:space="0" w:color="auto"/>
        <w:left w:val="none" w:sz="0" w:space="0" w:color="auto"/>
        <w:bottom w:val="none" w:sz="0" w:space="0" w:color="auto"/>
        <w:right w:val="none" w:sz="0" w:space="0" w:color="auto"/>
      </w:divBdr>
    </w:div>
    <w:div w:id="1208104417">
      <w:bodyDiv w:val="1"/>
      <w:marLeft w:val="0"/>
      <w:marRight w:val="0"/>
      <w:marTop w:val="0"/>
      <w:marBottom w:val="0"/>
      <w:divBdr>
        <w:top w:val="none" w:sz="0" w:space="0" w:color="auto"/>
        <w:left w:val="none" w:sz="0" w:space="0" w:color="auto"/>
        <w:bottom w:val="none" w:sz="0" w:space="0" w:color="auto"/>
        <w:right w:val="none" w:sz="0" w:space="0" w:color="auto"/>
      </w:divBdr>
    </w:div>
    <w:div w:id="1266421967">
      <w:bodyDiv w:val="1"/>
      <w:marLeft w:val="0"/>
      <w:marRight w:val="0"/>
      <w:marTop w:val="0"/>
      <w:marBottom w:val="0"/>
      <w:divBdr>
        <w:top w:val="none" w:sz="0" w:space="0" w:color="auto"/>
        <w:left w:val="none" w:sz="0" w:space="0" w:color="auto"/>
        <w:bottom w:val="none" w:sz="0" w:space="0" w:color="auto"/>
        <w:right w:val="none" w:sz="0" w:space="0" w:color="auto"/>
      </w:divBdr>
    </w:div>
    <w:div w:id="1343583555">
      <w:bodyDiv w:val="1"/>
      <w:marLeft w:val="0"/>
      <w:marRight w:val="0"/>
      <w:marTop w:val="0"/>
      <w:marBottom w:val="0"/>
      <w:divBdr>
        <w:top w:val="none" w:sz="0" w:space="0" w:color="auto"/>
        <w:left w:val="none" w:sz="0" w:space="0" w:color="auto"/>
        <w:bottom w:val="none" w:sz="0" w:space="0" w:color="auto"/>
        <w:right w:val="none" w:sz="0" w:space="0" w:color="auto"/>
      </w:divBdr>
    </w:div>
    <w:div w:id="1429501656">
      <w:bodyDiv w:val="1"/>
      <w:marLeft w:val="0"/>
      <w:marRight w:val="0"/>
      <w:marTop w:val="0"/>
      <w:marBottom w:val="0"/>
      <w:divBdr>
        <w:top w:val="none" w:sz="0" w:space="0" w:color="auto"/>
        <w:left w:val="none" w:sz="0" w:space="0" w:color="auto"/>
        <w:bottom w:val="none" w:sz="0" w:space="0" w:color="auto"/>
        <w:right w:val="none" w:sz="0" w:space="0" w:color="auto"/>
      </w:divBdr>
    </w:div>
    <w:div w:id="1489906537">
      <w:bodyDiv w:val="1"/>
      <w:marLeft w:val="0"/>
      <w:marRight w:val="0"/>
      <w:marTop w:val="0"/>
      <w:marBottom w:val="0"/>
      <w:divBdr>
        <w:top w:val="none" w:sz="0" w:space="0" w:color="auto"/>
        <w:left w:val="none" w:sz="0" w:space="0" w:color="auto"/>
        <w:bottom w:val="none" w:sz="0" w:space="0" w:color="auto"/>
        <w:right w:val="none" w:sz="0" w:space="0" w:color="auto"/>
      </w:divBdr>
    </w:div>
    <w:div w:id="1491214331">
      <w:bodyDiv w:val="1"/>
      <w:marLeft w:val="0"/>
      <w:marRight w:val="0"/>
      <w:marTop w:val="0"/>
      <w:marBottom w:val="0"/>
      <w:divBdr>
        <w:top w:val="none" w:sz="0" w:space="0" w:color="auto"/>
        <w:left w:val="none" w:sz="0" w:space="0" w:color="auto"/>
        <w:bottom w:val="none" w:sz="0" w:space="0" w:color="auto"/>
        <w:right w:val="none" w:sz="0" w:space="0" w:color="auto"/>
      </w:divBdr>
    </w:div>
    <w:div w:id="1499616062">
      <w:bodyDiv w:val="1"/>
      <w:marLeft w:val="0"/>
      <w:marRight w:val="0"/>
      <w:marTop w:val="0"/>
      <w:marBottom w:val="0"/>
      <w:divBdr>
        <w:top w:val="none" w:sz="0" w:space="0" w:color="auto"/>
        <w:left w:val="none" w:sz="0" w:space="0" w:color="auto"/>
        <w:bottom w:val="none" w:sz="0" w:space="0" w:color="auto"/>
        <w:right w:val="none" w:sz="0" w:space="0" w:color="auto"/>
      </w:divBdr>
    </w:div>
    <w:div w:id="1519275356">
      <w:bodyDiv w:val="1"/>
      <w:marLeft w:val="0"/>
      <w:marRight w:val="0"/>
      <w:marTop w:val="0"/>
      <w:marBottom w:val="0"/>
      <w:divBdr>
        <w:top w:val="none" w:sz="0" w:space="0" w:color="auto"/>
        <w:left w:val="none" w:sz="0" w:space="0" w:color="auto"/>
        <w:bottom w:val="none" w:sz="0" w:space="0" w:color="auto"/>
        <w:right w:val="none" w:sz="0" w:space="0" w:color="auto"/>
      </w:divBdr>
    </w:div>
    <w:div w:id="1548830947">
      <w:bodyDiv w:val="1"/>
      <w:marLeft w:val="0"/>
      <w:marRight w:val="0"/>
      <w:marTop w:val="0"/>
      <w:marBottom w:val="0"/>
      <w:divBdr>
        <w:top w:val="none" w:sz="0" w:space="0" w:color="auto"/>
        <w:left w:val="none" w:sz="0" w:space="0" w:color="auto"/>
        <w:bottom w:val="none" w:sz="0" w:space="0" w:color="auto"/>
        <w:right w:val="none" w:sz="0" w:space="0" w:color="auto"/>
      </w:divBdr>
    </w:div>
    <w:div w:id="1582712806">
      <w:bodyDiv w:val="1"/>
      <w:marLeft w:val="0"/>
      <w:marRight w:val="0"/>
      <w:marTop w:val="0"/>
      <w:marBottom w:val="0"/>
      <w:divBdr>
        <w:top w:val="none" w:sz="0" w:space="0" w:color="auto"/>
        <w:left w:val="none" w:sz="0" w:space="0" w:color="auto"/>
        <w:bottom w:val="none" w:sz="0" w:space="0" w:color="auto"/>
        <w:right w:val="none" w:sz="0" w:space="0" w:color="auto"/>
      </w:divBdr>
    </w:div>
    <w:div w:id="1595162602">
      <w:bodyDiv w:val="1"/>
      <w:marLeft w:val="0"/>
      <w:marRight w:val="0"/>
      <w:marTop w:val="0"/>
      <w:marBottom w:val="0"/>
      <w:divBdr>
        <w:top w:val="none" w:sz="0" w:space="0" w:color="auto"/>
        <w:left w:val="none" w:sz="0" w:space="0" w:color="auto"/>
        <w:bottom w:val="none" w:sz="0" w:space="0" w:color="auto"/>
        <w:right w:val="none" w:sz="0" w:space="0" w:color="auto"/>
      </w:divBdr>
    </w:div>
    <w:div w:id="1596131998">
      <w:bodyDiv w:val="1"/>
      <w:marLeft w:val="0"/>
      <w:marRight w:val="0"/>
      <w:marTop w:val="0"/>
      <w:marBottom w:val="0"/>
      <w:divBdr>
        <w:top w:val="none" w:sz="0" w:space="0" w:color="auto"/>
        <w:left w:val="none" w:sz="0" w:space="0" w:color="auto"/>
        <w:bottom w:val="none" w:sz="0" w:space="0" w:color="auto"/>
        <w:right w:val="none" w:sz="0" w:space="0" w:color="auto"/>
      </w:divBdr>
    </w:div>
    <w:div w:id="1624263567">
      <w:bodyDiv w:val="1"/>
      <w:marLeft w:val="0"/>
      <w:marRight w:val="0"/>
      <w:marTop w:val="0"/>
      <w:marBottom w:val="0"/>
      <w:divBdr>
        <w:top w:val="none" w:sz="0" w:space="0" w:color="auto"/>
        <w:left w:val="none" w:sz="0" w:space="0" w:color="auto"/>
        <w:bottom w:val="none" w:sz="0" w:space="0" w:color="auto"/>
        <w:right w:val="none" w:sz="0" w:space="0" w:color="auto"/>
      </w:divBdr>
    </w:div>
    <w:div w:id="1648823083">
      <w:bodyDiv w:val="1"/>
      <w:marLeft w:val="0"/>
      <w:marRight w:val="0"/>
      <w:marTop w:val="0"/>
      <w:marBottom w:val="0"/>
      <w:divBdr>
        <w:top w:val="none" w:sz="0" w:space="0" w:color="auto"/>
        <w:left w:val="none" w:sz="0" w:space="0" w:color="auto"/>
        <w:bottom w:val="none" w:sz="0" w:space="0" w:color="auto"/>
        <w:right w:val="none" w:sz="0" w:space="0" w:color="auto"/>
      </w:divBdr>
    </w:div>
    <w:div w:id="1651247515">
      <w:bodyDiv w:val="1"/>
      <w:marLeft w:val="0"/>
      <w:marRight w:val="0"/>
      <w:marTop w:val="0"/>
      <w:marBottom w:val="0"/>
      <w:divBdr>
        <w:top w:val="none" w:sz="0" w:space="0" w:color="auto"/>
        <w:left w:val="none" w:sz="0" w:space="0" w:color="auto"/>
        <w:bottom w:val="none" w:sz="0" w:space="0" w:color="auto"/>
        <w:right w:val="none" w:sz="0" w:space="0" w:color="auto"/>
      </w:divBdr>
    </w:div>
    <w:div w:id="1747920221">
      <w:bodyDiv w:val="1"/>
      <w:marLeft w:val="0"/>
      <w:marRight w:val="0"/>
      <w:marTop w:val="0"/>
      <w:marBottom w:val="0"/>
      <w:divBdr>
        <w:top w:val="none" w:sz="0" w:space="0" w:color="auto"/>
        <w:left w:val="none" w:sz="0" w:space="0" w:color="auto"/>
        <w:bottom w:val="none" w:sz="0" w:space="0" w:color="auto"/>
        <w:right w:val="none" w:sz="0" w:space="0" w:color="auto"/>
      </w:divBdr>
    </w:div>
    <w:div w:id="1749691118">
      <w:bodyDiv w:val="1"/>
      <w:marLeft w:val="0"/>
      <w:marRight w:val="0"/>
      <w:marTop w:val="0"/>
      <w:marBottom w:val="0"/>
      <w:divBdr>
        <w:top w:val="none" w:sz="0" w:space="0" w:color="auto"/>
        <w:left w:val="none" w:sz="0" w:space="0" w:color="auto"/>
        <w:bottom w:val="none" w:sz="0" w:space="0" w:color="auto"/>
        <w:right w:val="none" w:sz="0" w:space="0" w:color="auto"/>
      </w:divBdr>
    </w:div>
    <w:div w:id="1761489238">
      <w:bodyDiv w:val="1"/>
      <w:marLeft w:val="0"/>
      <w:marRight w:val="0"/>
      <w:marTop w:val="0"/>
      <w:marBottom w:val="0"/>
      <w:divBdr>
        <w:top w:val="none" w:sz="0" w:space="0" w:color="auto"/>
        <w:left w:val="none" w:sz="0" w:space="0" w:color="auto"/>
        <w:bottom w:val="none" w:sz="0" w:space="0" w:color="auto"/>
        <w:right w:val="none" w:sz="0" w:space="0" w:color="auto"/>
      </w:divBdr>
    </w:div>
    <w:div w:id="1780637850">
      <w:bodyDiv w:val="1"/>
      <w:marLeft w:val="0"/>
      <w:marRight w:val="0"/>
      <w:marTop w:val="0"/>
      <w:marBottom w:val="0"/>
      <w:divBdr>
        <w:top w:val="none" w:sz="0" w:space="0" w:color="auto"/>
        <w:left w:val="none" w:sz="0" w:space="0" w:color="auto"/>
        <w:bottom w:val="none" w:sz="0" w:space="0" w:color="auto"/>
        <w:right w:val="none" w:sz="0" w:space="0" w:color="auto"/>
      </w:divBdr>
    </w:div>
    <w:div w:id="1808862781">
      <w:bodyDiv w:val="1"/>
      <w:marLeft w:val="0"/>
      <w:marRight w:val="0"/>
      <w:marTop w:val="0"/>
      <w:marBottom w:val="0"/>
      <w:divBdr>
        <w:top w:val="none" w:sz="0" w:space="0" w:color="auto"/>
        <w:left w:val="none" w:sz="0" w:space="0" w:color="auto"/>
        <w:bottom w:val="none" w:sz="0" w:space="0" w:color="auto"/>
        <w:right w:val="none" w:sz="0" w:space="0" w:color="auto"/>
      </w:divBdr>
    </w:div>
    <w:div w:id="1852332126">
      <w:bodyDiv w:val="1"/>
      <w:marLeft w:val="0"/>
      <w:marRight w:val="0"/>
      <w:marTop w:val="0"/>
      <w:marBottom w:val="0"/>
      <w:divBdr>
        <w:top w:val="none" w:sz="0" w:space="0" w:color="auto"/>
        <w:left w:val="none" w:sz="0" w:space="0" w:color="auto"/>
        <w:bottom w:val="none" w:sz="0" w:space="0" w:color="auto"/>
        <w:right w:val="none" w:sz="0" w:space="0" w:color="auto"/>
      </w:divBdr>
    </w:div>
    <w:div w:id="1875999851">
      <w:bodyDiv w:val="1"/>
      <w:marLeft w:val="0"/>
      <w:marRight w:val="0"/>
      <w:marTop w:val="0"/>
      <w:marBottom w:val="0"/>
      <w:divBdr>
        <w:top w:val="none" w:sz="0" w:space="0" w:color="auto"/>
        <w:left w:val="none" w:sz="0" w:space="0" w:color="auto"/>
        <w:bottom w:val="none" w:sz="0" w:space="0" w:color="auto"/>
        <w:right w:val="none" w:sz="0" w:space="0" w:color="auto"/>
      </w:divBdr>
    </w:div>
    <w:div w:id="1882090837">
      <w:bodyDiv w:val="1"/>
      <w:marLeft w:val="0"/>
      <w:marRight w:val="0"/>
      <w:marTop w:val="0"/>
      <w:marBottom w:val="0"/>
      <w:divBdr>
        <w:top w:val="none" w:sz="0" w:space="0" w:color="auto"/>
        <w:left w:val="none" w:sz="0" w:space="0" w:color="auto"/>
        <w:bottom w:val="none" w:sz="0" w:space="0" w:color="auto"/>
        <w:right w:val="none" w:sz="0" w:space="0" w:color="auto"/>
      </w:divBdr>
    </w:div>
    <w:div w:id="1908422120">
      <w:bodyDiv w:val="1"/>
      <w:marLeft w:val="0"/>
      <w:marRight w:val="0"/>
      <w:marTop w:val="0"/>
      <w:marBottom w:val="0"/>
      <w:divBdr>
        <w:top w:val="none" w:sz="0" w:space="0" w:color="auto"/>
        <w:left w:val="none" w:sz="0" w:space="0" w:color="auto"/>
        <w:bottom w:val="none" w:sz="0" w:space="0" w:color="auto"/>
        <w:right w:val="none" w:sz="0" w:space="0" w:color="auto"/>
      </w:divBdr>
    </w:div>
    <w:div w:id="1912305243">
      <w:bodyDiv w:val="1"/>
      <w:marLeft w:val="0"/>
      <w:marRight w:val="0"/>
      <w:marTop w:val="0"/>
      <w:marBottom w:val="0"/>
      <w:divBdr>
        <w:top w:val="none" w:sz="0" w:space="0" w:color="auto"/>
        <w:left w:val="none" w:sz="0" w:space="0" w:color="auto"/>
        <w:bottom w:val="none" w:sz="0" w:space="0" w:color="auto"/>
        <w:right w:val="none" w:sz="0" w:space="0" w:color="auto"/>
      </w:divBdr>
    </w:div>
    <w:div w:id="1922595079">
      <w:bodyDiv w:val="1"/>
      <w:marLeft w:val="0"/>
      <w:marRight w:val="0"/>
      <w:marTop w:val="0"/>
      <w:marBottom w:val="0"/>
      <w:divBdr>
        <w:top w:val="none" w:sz="0" w:space="0" w:color="auto"/>
        <w:left w:val="none" w:sz="0" w:space="0" w:color="auto"/>
        <w:bottom w:val="none" w:sz="0" w:space="0" w:color="auto"/>
        <w:right w:val="none" w:sz="0" w:space="0" w:color="auto"/>
      </w:divBdr>
    </w:div>
    <w:div w:id="1924562372">
      <w:bodyDiv w:val="1"/>
      <w:marLeft w:val="0"/>
      <w:marRight w:val="0"/>
      <w:marTop w:val="0"/>
      <w:marBottom w:val="0"/>
      <w:divBdr>
        <w:top w:val="none" w:sz="0" w:space="0" w:color="auto"/>
        <w:left w:val="none" w:sz="0" w:space="0" w:color="auto"/>
        <w:bottom w:val="none" w:sz="0" w:space="0" w:color="auto"/>
        <w:right w:val="none" w:sz="0" w:space="0" w:color="auto"/>
      </w:divBdr>
    </w:div>
    <w:div w:id="1946497617">
      <w:bodyDiv w:val="1"/>
      <w:marLeft w:val="0"/>
      <w:marRight w:val="0"/>
      <w:marTop w:val="0"/>
      <w:marBottom w:val="0"/>
      <w:divBdr>
        <w:top w:val="none" w:sz="0" w:space="0" w:color="auto"/>
        <w:left w:val="none" w:sz="0" w:space="0" w:color="auto"/>
        <w:bottom w:val="none" w:sz="0" w:space="0" w:color="auto"/>
        <w:right w:val="none" w:sz="0" w:space="0" w:color="auto"/>
      </w:divBdr>
    </w:div>
    <w:div w:id="1986157052">
      <w:bodyDiv w:val="1"/>
      <w:marLeft w:val="0"/>
      <w:marRight w:val="0"/>
      <w:marTop w:val="0"/>
      <w:marBottom w:val="0"/>
      <w:divBdr>
        <w:top w:val="none" w:sz="0" w:space="0" w:color="auto"/>
        <w:left w:val="none" w:sz="0" w:space="0" w:color="auto"/>
        <w:bottom w:val="none" w:sz="0" w:space="0" w:color="auto"/>
        <w:right w:val="none" w:sz="0" w:space="0" w:color="auto"/>
      </w:divBdr>
    </w:div>
    <w:div w:id="1989941922">
      <w:bodyDiv w:val="1"/>
      <w:marLeft w:val="0"/>
      <w:marRight w:val="0"/>
      <w:marTop w:val="0"/>
      <w:marBottom w:val="0"/>
      <w:divBdr>
        <w:top w:val="none" w:sz="0" w:space="0" w:color="auto"/>
        <w:left w:val="none" w:sz="0" w:space="0" w:color="auto"/>
        <w:bottom w:val="none" w:sz="0" w:space="0" w:color="auto"/>
        <w:right w:val="none" w:sz="0" w:space="0" w:color="auto"/>
      </w:divBdr>
    </w:div>
    <w:div w:id="2016570641">
      <w:bodyDiv w:val="1"/>
      <w:marLeft w:val="0"/>
      <w:marRight w:val="0"/>
      <w:marTop w:val="0"/>
      <w:marBottom w:val="0"/>
      <w:divBdr>
        <w:top w:val="none" w:sz="0" w:space="0" w:color="auto"/>
        <w:left w:val="none" w:sz="0" w:space="0" w:color="auto"/>
        <w:bottom w:val="none" w:sz="0" w:space="0" w:color="auto"/>
        <w:right w:val="none" w:sz="0" w:space="0" w:color="auto"/>
      </w:divBdr>
    </w:div>
    <w:div w:id="2041853108">
      <w:bodyDiv w:val="1"/>
      <w:marLeft w:val="0"/>
      <w:marRight w:val="0"/>
      <w:marTop w:val="0"/>
      <w:marBottom w:val="0"/>
      <w:divBdr>
        <w:top w:val="none" w:sz="0" w:space="0" w:color="auto"/>
        <w:left w:val="none" w:sz="0" w:space="0" w:color="auto"/>
        <w:bottom w:val="none" w:sz="0" w:space="0" w:color="auto"/>
        <w:right w:val="none" w:sz="0" w:space="0" w:color="auto"/>
      </w:divBdr>
    </w:div>
    <w:div w:id="2060394939">
      <w:bodyDiv w:val="1"/>
      <w:marLeft w:val="0"/>
      <w:marRight w:val="0"/>
      <w:marTop w:val="0"/>
      <w:marBottom w:val="0"/>
      <w:divBdr>
        <w:top w:val="none" w:sz="0" w:space="0" w:color="auto"/>
        <w:left w:val="none" w:sz="0" w:space="0" w:color="auto"/>
        <w:bottom w:val="none" w:sz="0" w:space="0" w:color="auto"/>
        <w:right w:val="none" w:sz="0" w:space="0" w:color="auto"/>
      </w:divBdr>
    </w:div>
    <w:div w:id="2076121579">
      <w:bodyDiv w:val="1"/>
      <w:marLeft w:val="0"/>
      <w:marRight w:val="0"/>
      <w:marTop w:val="0"/>
      <w:marBottom w:val="0"/>
      <w:divBdr>
        <w:top w:val="none" w:sz="0" w:space="0" w:color="auto"/>
        <w:left w:val="none" w:sz="0" w:space="0" w:color="auto"/>
        <w:bottom w:val="none" w:sz="0" w:space="0" w:color="auto"/>
        <w:right w:val="none" w:sz="0" w:space="0" w:color="auto"/>
      </w:divBdr>
    </w:div>
    <w:div w:id="2097971159">
      <w:bodyDiv w:val="1"/>
      <w:marLeft w:val="0"/>
      <w:marRight w:val="0"/>
      <w:marTop w:val="0"/>
      <w:marBottom w:val="0"/>
      <w:divBdr>
        <w:top w:val="none" w:sz="0" w:space="0" w:color="auto"/>
        <w:left w:val="none" w:sz="0" w:space="0" w:color="auto"/>
        <w:bottom w:val="none" w:sz="0" w:space="0" w:color="auto"/>
        <w:right w:val="none" w:sz="0" w:space="0" w:color="auto"/>
      </w:divBdr>
      <w:divsChild>
        <w:div w:id="1417098110">
          <w:marLeft w:val="0"/>
          <w:marRight w:val="0"/>
          <w:marTop w:val="0"/>
          <w:marBottom w:val="0"/>
          <w:divBdr>
            <w:top w:val="none" w:sz="0" w:space="0" w:color="auto"/>
            <w:left w:val="none" w:sz="0" w:space="0" w:color="auto"/>
            <w:bottom w:val="none" w:sz="0" w:space="0" w:color="auto"/>
            <w:right w:val="none" w:sz="0" w:space="0" w:color="auto"/>
          </w:divBdr>
          <w:divsChild>
            <w:div w:id="1048264227">
              <w:marLeft w:val="0"/>
              <w:marRight w:val="0"/>
              <w:marTop w:val="0"/>
              <w:marBottom w:val="0"/>
              <w:divBdr>
                <w:top w:val="none" w:sz="0" w:space="0" w:color="auto"/>
                <w:left w:val="none" w:sz="0" w:space="0" w:color="auto"/>
                <w:bottom w:val="none" w:sz="0" w:space="0" w:color="auto"/>
                <w:right w:val="none" w:sz="0" w:space="0" w:color="auto"/>
              </w:divBdr>
              <w:divsChild>
                <w:div w:id="1827934581">
                  <w:marLeft w:val="0"/>
                  <w:marRight w:val="0"/>
                  <w:marTop w:val="0"/>
                  <w:marBottom w:val="0"/>
                  <w:divBdr>
                    <w:top w:val="none" w:sz="0" w:space="0" w:color="auto"/>
                    <w:left w:val="none" w:sz="0" w:space="0" w:color="auto"/>
                    <w:bottom w:val="none" w:sz="0" w:space="0" w:color="auto"/>
                    <w:right w:val="none" w:sz="0" w:space="0" w:color="auto"/>
                  </w:divBdr>
                  <w:divsChild>
                    <w:div w:id="640889222">
                      <w:marLeft w:val="0"/>
                      <w:marRight w:val="0"/>
                      <w:marTop w:val="0"/>
                      <w:marBottom w:val="0"/>
                      <w:divBdr>
                        <w:top w:val="none" w:sz="0" w:space="0" w:color="auto"/>
                        <w:left w:val="none" w:sz="0" w:space="0" w:color="auto"/>
                        <w:bottom w:val="none" w:sz="0" w:space="0" w:color="auto"/>
                        <w:right w:val="none" w:sz="0" w:space="0" w:color="auto"/>
                      </w:divBdr>
                      <w:divsChild>
                        <w:div w:id="13670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448407">
      <w:bodyDiv w:val="1"/>
      <w:marLeft w:val="0"/>
      <w:marRight w:val="0"/>
      <w:marTop w:val="0"/>
      <w:marBottom w:val="0"/>
      <w:divBdr>
        <w:top w:val="none" w:sz="0" w:space="0" w:color="auto"/>
        <w:left w:val="none" w:sz="0" w:space="0" w:color="auto"/>
        <w:bottom w:val="none" w:sz="0" w:space="0" w:color="auto"/>
        <w:right w:val="none" w:sz="0" w:space="0" w:color="auto"/>
      </w:divBdr>
    </w:div>
    <w:div w:id="21339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B6503-CF66-485D-AE8D-7AAE31A0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879</Words>
  <Characters>4869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CIRCULAR IMPOSITIVA NRO</vt:lpstr>
    </vt:vector>
  </TitlesOfParts>
  <Company>Jose Piccardo &amp; Cia.</Company>
  <LinksUpToDate>false</LinksUpToDate>
  <CharactersWithSpaces>5737</CharactersWithSpaces>
  <SharedDoc>false</SharedDoc>
  <HLinks>
    <vt:vector size="384" baseType="variant">
      <vt:variant>
        <vt:i4>589935</vt:i4>
      </vt:variant>
      <vt:variant>
        <vt:i4>189</vt:i4>
      </vt:variant>
      <vt:variant>
        <vt:i4>0</vt:i4>
      </vt:variant>
      <vt:variant>
        <vt:i4>5</vt:i4>
      </vt:variant>
      <vt:variant>
        <vt:lpwstr>http://eolgestion.errepar.com/sitios/eolgestion/Legislacion/20110807084456269.docxhtml</vt:lpwstr>
      </vt:variant>
      <vt:variant>
        <vt:lpwstr>I_G_L_Art_79_C</vt:lpwstr>
      </vt:variant>
      <vt:variant>
        <vt:i4>524399</vt:i4>
      </vt:variant>
      <vt:variant>
        <vt:i4>186</vt:i4>
      </vt:variant>
      <vt:variant>
        <vt:i4>0</vt:i4>
      </vt:variant>
      <vt:variant>
        <vt:i4>5</vt:i4>
      </vt:variant>
      <vt:variant>
        <vt:lpwstr>http://eolgestion.errepar.com/sitios/eolgestion/Legislacion/20110807084456269.docxhtml</vt:lpwstr>
      </vt:variant>
      <vt:variant>
        <vt:lpwstr>I_G_L_Art_79_B</vt:lpwstr>
      </vt:variant>
      <vt:variant>
        <vt:i4>721007</vt:i4>
      </vt:variant>
      <vt:variant>
        <vt:i4>183</vt:i4>
      </vt:variant>
      <vt:variant>
        <vt:i4>0</vt:i4>
      </vt:variant>
      <vt:variant>
        <vt:i4>5</vt:i4>
      </vt:variant>
      <vt:variant>
        <vt:lpwstr>http://eolgestion.errepar.com/sitios/eolgestion/Legislacion/20110807084456269.docxhtml</vt:lpwstr>
      </vt:variant>
      <vt:variant>
        <vt:lpwstr>I_G_L_Art_79_A</vt:lpwstr>
      </vt:variant>
      <vt:variant>
        <vt:i4>524372</vt:i4>
      </vt:variant>
      <vt:variant>
        <vt:i4>180</vt:i4>
      </vt:variant>
      <vt:variant>
        <vt:i4>0</vt:i4>
      </vt:variant>
      <vt:variant>
        <vt:i4>5</vt:i4>
      </vt:variant>
      <vt:variant>
        <vt:lpwstr>http://eolgestion.errepar.com/sitios/eolgestion/Legislacion/20110807084455347.docxhtml</vt:lpwstr>
      </vt:variant>
      <vt:variant>
        <vt:lpwstr>I_G_L_Art_23_Inc_C</vt:lpwstr>
      </vt:variant>
      <vt:variant>
        <vt:i4>983151</vt:i4>
      </vt:variant>
      <vt:variant>
        <vt:i4>177</vt:i4>
      </vt:variant>
      <vt:variant>
        <vt:i4>0</vt:i4>
      </vt:variant>
      <vt:variant>
        <vt:i4>5</vt:i4>
      </vt:variant>
      <vt:variant>
        <vt:lpwstr>http://eolgestion.errepar.com/sitios/eolgestion/Legislacion/20110807084456269.docxhtml</vt:lpwstr>
      </vt:variant>
      <vt:variant>
        <vt:lpwstr>I_G_L_Art_79_E</vt:lpwstr>
      </vt:variant>
      <vt:variant>
        <vt:i4>524372</vt:i4>
      </vt:variant>
      <vt:variant>
        <vt:i4>174</vt:i4>
      </vt:variant>
      <vt:variant>
        <vt:i4>0</vt:i4>
      </vt:variant>
      <vt:variant>
        <vt:i4>5</vt:i4>
      </vt:variant>
      <vt:variant>
        <vt:lpwstr>http://eolgestion.errepar.com/sitios/eolgestion/Legislacion/20110807084455347.docxhtml</vt:lpwstr>
      </vt:variant>
      <vt:variant>
        <vt:lpwstr>I_G_L_Art_23_Inc_C</vt:lpwstr>
      </vt:variant>
      <vt:variant>
        <vt:i4>983121</vt:i4>
      </vt:variant>
      <vt:variant>
        <vt:i4>171</vt:i4>
      </vt:variant>
      <vt:variant>
        <vt:i4>0</vt:i4>
      </vt:variant>
      <vt:variant>
        <vt:i4>5</vt:i4>
      </vt:variant>
      <vt:variant>
        <vt:lpwstr>http://eolgestion.errepar.com/sitios/eolgestion/Legislacion/20110807084455347.docxhtml</vt:lpwstr>
      </vt:variant>
      <vt:variant>
        <vt:lpwstr>I_G_L_Art_23a_Inc_b</vt:lpwstr>
      </vt:variant>
      <vt:variant>
        <vt:i4>655444</vt:i4>
      </vt:variant>
      <vt:variant>
        <vt:i4>168</vt:i4>
      </vt:variant>
      <vt:variant>
        <vt:i4>0</vt:i4>
      </vt:variant>
      <vt:variant>
        <vt:i4>5</vt:i4>
      </vt:variant>
      <vt:variant>
        <vt:lpwstr>http://eolgestion.errepar.com/sitios/eolgestion/Legislacion/20110807084455347.docxhtml</vt:lpwstr>
      </vt:variant>
      <vt:variant>
        <vt:lpwstr>I_G_L_Art_23_Inc_A</vt:lpwstr>
      </vt:variant>
      <vt:variant>
        <vt:i4>589935</vt:i4>
      </vt:variant>
      <vt:variant>
        <vt:i4>165</vt:i4>
      </vt:variant>
      <vt:variant>
        <vt:i4>0</vt:i4>
      </vt:variant>
      <vt:variant>
        <vt:i4>5</vt:i4>
      </vt:variant>
      <vt:variant>
        <vt:lpwstr>http://eolgestion.errepar.com/sitios/eolgestion/Legislacion/20110807084456269.docxhtml</vt:lpwstr>
      </vt:variant>
      <vt:variant>
        <vt:lpwstr>I_G_L_Art_79_C</vt:lpwstr>
      </vt:variant>
      <vt:variant>
        <vt:i4>524399</vt:i4>
      </vt:variant>
      <vt:variant>
        <vt:i4>162</vt:i4>
      </vt:variant>
      <vt:variant>
        <vt:i4>0</vt:i4>
      </vt:variant>
      <vt:variant>
        <vt:i4>5</vt:i4>
      </vt:variant>
      <vt:variant>
        <vt:lpwstr>http://eolgestion.errepar.com/sitios/eolgestion/Legislacion/20110807084456269.docxhtml</vt:lpwstr>
      </vt:variant>
      <vt:variant>
        <vt:lpwstr>I_G_L_Art_79_B</vt:lpwstr>
      </vt:variant>
      <vt:variant>
        <vt:i4>721007</vt:i4>
      </vt:variant>
      <vt:variant>
        <vt:i4>159</vt:i4>
      </vt:variant>
      <vt:variant>
        <vt:i4>0</vt:i4>
      </vt:variant>
      <vt:variant>
        <vt:i4>5</vt:i4>
      </vt:variant>
      <vt:variant>
        <vt:lpwstr>http://eolgestion.errepar.com/sitios/eolgestion/Legislacion/20110807084456269.docxhtml</vt:lpwstr>
      </vt:variant>
      <vt:variant>
        <vt:lpwstr>I_G_L_Art_79_A</vt:lpwstr>
      </vt:variant>
      <vt:variant>
        <vt:i4>524372</vt:i4>
      </vt:variant>
      <vt:variant>
        <vt:i4>156</vt:i4>
      </vt:variant>
      <vt:variant>
        <vt:i4>0</vt:i4>
      </vt:variant>
      <vt:variant>
        <vt:i4>5</vt:i4>
      </vt:variant>
      <vt:variant>
        <vt:lpwstr>http://eolgestion.errepar.com/sitios/eolgestion/Legislacion/20110807084455347.docxhtml</vt:lpwstr>
      </vt:variant>
      <vt:variant>
        <vt:lpwstr>I_G_L_Art_23_Inc_C</vt:lpwstr>
      </vt:variant>
      <vt:variant>
        <vt:i4>983151</vt:i4>
      </vt:variant>
      <vt:variant>
        <vt:i4>153</vt:i4>
      </vt:variant>
      <vt:variant>
        <vt:i4>0</vt:i4>
      </vt:variant>
      <vt:variant>
        <vt:i4>5</vt:i4>
      </vt:variant>
      <vt:variant>
        <vt:lpwstr>http://eolgestion.errepar.com/sitios/eolgestion/Legislacion/20110807084456269.docxhtml</vt:lpwstr>
      </vt:variant>
      <vt:variant>
        <vt:lpwstr>I_G_L_Art_79_E</vt:lpwstr>
      </vt:variant>
      <vt:variant>
        <vt:i4>524372</vt:i4>
      </vt:variant>
      <vt:variant>
        <vt:i4>150</vt:i4>
      </vt:variant>
      <vt:variant>
        <vt:i4>0</vt:i4>
      </vt:variant>
      <vt:variant>
        <vt:i4>5</vt:i4>
      </vt:variant>
      <vt:variant>
        <vt:lpwstr>http://eolgestion.errepar.com/sitios/eolgestion/Legislacion/20110807084455347.docxhtml</vt:lpwstr>
      </vt:variant>
      <vt:variant>
        <vt:lpwstr>I_G_L_Art_23_Inc_C</vt:lpwstr>
      </vt:variant>
      <vt:variant>
        <vt:i4>983121</vt:i4>
      </vt:variant>
      <vt:variant>
        <vt:i4>147</vt:i4>
      </vt:variant>
      <vt:variant>
        <vt:i4>0</vt:i4>
      </vt:variant>
      <vt:variant>
        <vt:i4>5</vt:i4>
      </vt:variant>
      <vt:variant>
        <vt:lpwstr>http://eolgestion.errepar.com/sitios/eolgestion/Legislacion/20110807084455347.docxhtml</vt:lpwstr>
      </vt:variant>
      <vt:variant>
        <vt:lpwstr>I_G_L_Art_23a_Inc_b</vt:lpwstr>
      </vt:variant>
      <vt:variant>
        <vt:i4>655444</vt:i4>
      </vt:variant>
      <vt:variant>
        <vt:i4>144</vt:i4>
      </vt:variant>
      <vt:variant>
        <vt:i4>0</vt:i4>
      </vt:variant>
      <vt:variant>
        <vt:i4>5</vt:i4>
      </vt:variant>
      <vt:variant>
        <vt:lpwstr>http://eolgestion.errepar.com/sitios/eolgestion/Legislacion/20110807084455347.docxhtml</vt:lpwstr>
      </vt:variant>
      <vt:variant>
        <vt:lpwstr>I_G_L_Art_23_Inc_A</vt:lpwstr>
      </vt:variant>
      <vt:variant>
        <vt:i4>589935</vt:i4>
      </vt:variant>
      <vt:variant>
        <vt:i4>141</vt:i4>
      </vt:variant>
      <vt:variant>
        <vt:i4>0</vt:i4>
      </vt:variant>
      <vt:variant>
        <vt:i4>5</vt:i4>
      </vt:variant>
      <vt:variant>
        <vt:lpwstr>http://eolgestion.errepar.com/sitios/eolgestion/Legislacion/20110807084456269.docxhtml</vt:lpwstr>
      </vt:variant>
      <vt:variant>
        <vt:lpwstr>I_G_L_Art_79_C</vt:lpwstr>
      </vt:variant>
      <vt:variant>
        <vt:i4>524399</vt:i4>
      </vt:variant>
      <vt:variant>
        <vt:i4>138</vt:i4>
      </vt:variant>
      <vt:variant>
        <vt:i4>0</vt:i4>
      </vt:variant>
      <vt:variant>
        <vt:i4>5</vt:i4>
      </vt:variant>
      <vt:variant>
        <vt:lpwstr>http://eolgestion.errepar.com/sitios/eolgestion/Legislacion/20110807084456269.docxhtml</vt:lpwstr>
      </vt:variant>
      <vt:variant>
        <vt:lpwstr>I_G_L_Art_79_B</vt:lpwstr>
      </vt:variant>
      <vt:variant>
        <vt:i4>721007</vt:i4>
      </vt:variant>
      <vt:variant>
        <vt:i4>135</vt:i4>
      </vt:variant>
      <vt:variant>
        <vt:i4>0</vt:i4>
      </vt:variant>
      <vt:variant>
        <vt:i4>5</vt:i4>
      </vt:variant>
      <vt:variant>
        <vt:lpwstr>http://eolgestion.errepar.com/sitios/eolgestion/Legislacion/20110807084456269.docxhtml</vt:lpwstr>
      </vt:variant>
      <vt:variant>
        <vt:lpwstr>I_G_L_Art_79_A</vt:lpwstr>
      </vt:variant>
      <vt:variant>
        <vt:i4>524372</vt:i4>
      </vt:variant>
      <vt:variant>
        <vt:i4>132</vt:i4>
      </vt:variant>
      <vt:variant>
        <vt:i4>0</vt:i4>
      </vt:variant>
      <vt:variant>
        <vt:i4>5</vt:i4>
      </vt:variant>
      <vt:variant>
        <vt:lpwstr>http://eolgestion.errepar.com/sitios/eolgestion/Legislacion/20110807084455347.docxhtml</vt:lpwstr>
      </vt:variant>
      <vt:variant>
        <vt:lpwstr>I_G_L_Art_23_Inc_C</vt:lpwstr>
      </vt:variant>
      <vt:variant>
        <vt:i4>983151</vt:i4>
      </vt:variant>
      <vt:variant>
        <vt:i4>129</vt:i4>
      </vt:variant>
      <vt:variant>
        <vt:i4>0</vt:i4>
      </vt:variant>
      <vt:variant>
        <vt:i4>5</vt:i4>
      </vt:variant>
      <vt:variant>
        <vt:lpwstr>http://eolgestion.errepar.com/sitios/eolgestion/Legislacion/20110807084456269.docxhtml</vt:lpwstr>
      </vt:variant>
      <vt:variant>
        <vt:lpwstr>I_G_L_Art_79_E</vt:lpwstr>
      </vt:variant>
      <vt:variant>
        <vt:i4>524372</vt:i4>
      </vt:variant>
      <vt:variant>
        <vt:i4>126</vt:i4>
      </vt:variant>
      <vt:variant>
        <vt:i4>0</vt:i4>
      </vt:variant>
      <vt:variant>
        <vt:i4>5</vt:i4>
      </vt:variant>
      <vt:variant>
        <vt:lpwstr>http://eolgestion.errepar.com/sitios/eolgestion/Legislacion/20110807084455347.docxhtml</vt:lpwstr>
      </vt:variant>
      <vt:variant>
        <vt:lpwstr>I_G_L_Art_23_Inc_C</vt:lpwstr>
      </vt:variant>
      <vt:variant>
        <vt:i4>983121</vt:i4>
      </vt:variant>
      <vt:variant>
        <vt:i4>123</vt:i4>
      </vt:variant>
      <vt:variant>
        <vt:i4>0</vt:i4>
      </vt:variant>
      <vt:variant>
        <vt:i4>5</vt:i4>
      </vt:variant>
      <vt:variant>
        <vt:lpwstr>http://eolgestion.errepar.com/sitios/eolgestion/Legislacion/20110807084455347.docxhtml</vt:lpwstr>
      </vt:variant>
      <vt:variant>
        <vt:lpwstr>I_G_L_Art_23a_Inc_b</vt:lpwstr>
      </vt:variant>
      <vt:variant>
        <vt:i4>655444</vt:i4>
      </vt:variant>
      <vt:variant>
        <vt:i4>120</vt:i4>
      </vt:variant>
      <vt:variant>
        <vt:i4>0</vt:i4>
      </vt:variant>
      <vt:variant>
        <vt:i4>5</vt:i4>
      </vt:variant>
      <vt:variant>
        <vt:lpwstr>http://eolgestion.errepar.com/sitios/eolgestion/Legislacion/20110807084455347.docxhtml</vt:lpwstr>
      </vt:variant>
      <vt:variant>
        <vt:lpwstr>I_G_L_Art_23_Inc_A</vt:lpwstr>
      </vt:variant>
      <vt:variant>
        <vt:i4>589935</vt:i4>
      </vt:variant>
      <vt:variant>
        <vt:i4>117</vt:i4>
      </vt:variant>
      <vt:variant>
        <vt:i4>0</vt:i4>
      </vt:variant>
      <vt:variant>
        <vt:i4>5</vt:i4>
      </vt:variant>
      <vt:variant>
        <vt:lpwstr>http://eolgestion.errepar.com/sitios/eolgestion/Legislacion/20110807084456269.docxhtml</vt:lpwstr>
      </vt:variant>
      <vt:variant>
        <vt:lpwstr>I_G_L_Art_79_C</vt:lpwstr>
      </vt:variant>
      <vt:variant>
        <vt:i4>524399</vt:i4>
      </vt:variant>
      <vt:variant>
        <vt:i4>114</vt:i4>
      </vt:variant>
      <vt:variant>
        <vt:i4>0</vt:i4>
      </vt:variant>
      <vt:variant>
        <vt:i4>5</vt:i4>
      </vt:variant>
      <vt:variant>
        <vt:lpwstr>http://eolgestion.errepar.com/sitios/eolgestion/Legislacion/20110807084456269.docxhtml</vt:lpwstr>
      </vt:variant>
      <vt:variant>
        <vt:lpwstr>I_G_L_Art_79_B</vt:lpwstr>
      </vt:variant>
      <vt:variant>
        <vt:i4>721007</vt:i4>
      </vt:variant>
      <vt:variant>
        <vt:i4>111</vt:i4>
      </vt:variant>
      <vt:variant>
        <vt:i4>0</vt:i4>
      </vt:variant>
      <vt:variant>
        <vt:i4>5</vt:i4>
      </vt:variant>
      <vt:variant>
        <vt:lpwstr>http://eolgestion.errepar.com/sitios/eolgestion/Legislacion/20110807084456269.docxhtml</vt:lpwstr>
      </vt:variant>
      <vt:variant>
        <vt:lpwstr>I_G_L_Art_79_A</vt:lpwstr>
      </vt:variant>
      <vt:variant>
        <vt:i4>524372</vt:i4>
      </vt:variant>
      <vt:variant>
        <vt:i4>108</vt:i4>
      </vt:variant>
      <vt:variant>
        <vt:i4>0</vt:i4>
      </vt:variant>
      <vt:variant>
        <vt:i4>5</vt:i4>
      </vt:variant>
      <vt:variant>
        <vt:lpwstr>http://eolgestion.errepar.com/sitios/eolgestion/Legislacion/20110807084455347.docxhtml</vt:lpwstr>
      </vt:variant>
      <vt:variant>
        <vt:lpwstr>I_G_L_Art_23_Inc_C</vt:lpwstr>
      </vt:variant>
      <vt:variant>
        <vt:i4>983151</vt:i4>
      </vt:variant>
      <vt:variant>
        <vt:i4>105</vt:i4>
      </vt:variant>
      <vt:variant>
        <vt:i4>0</vt:i4>
      </vt:variant>
      <vt:variant>
        <vt:i4>5</vt:i4>
      </vt:variant>
      <vt:variant>
        <vt:lpwstr>http://eolgestion.errepar.com/sitios/eolgestion/Legislacion/20110807084456269.docxhtml</vt:lpwstr>
      </vt:variant>
      <vt:variant>
        <vt:lpwstr>I_G_L_Art_79_E</vt:lpwstr>
      </vt:variant>
      <vt:variant>
        <vt:i4>524372</vt:i4>
      </vt:variant>
      <vt:variant>
        <vt:i4>102</vt:i4>
      </vt:variant>
      <vt:variant>
        <vt:i4>0</vt:i4>
      </vt:variant>
      <vt:variant>
        <vt:i4>5</vt:i4>
      </vt:variant>
      <vt:variant>
        <vt:lpwstr>http://eolgestion.errepar.com/sitios/eolgestion/Legislacion/20110807084455347.docxhtml</vt:lpwstr>
      </vt:variant>
      <vt:variant>
        <vt:lpwstr>I_G_L_Art_23_Inc_C</vt:lpwstr>
      </vt:variant>
      <vt:variant>
        <vt:i4>983121</vt:i4>
      </vt:variant>
      <vt:variant>
        <vt:i4>99</vt:i4>
      </vt:variant>
      <vt:variant>
        <vt:i4>0</vt:i4>
      </vt:variant>
      <vt:variant>
        <vt:i4>5</vt:i4>
      </vt:variant>
      <vt:variant>
        <vt:lpwstr>http://eolgestion.errepar.com/sitios/eolgestion/Legislacion/20110807084455347.docxhtml</vt:lpwstr>
      </vt:variant>
      <vt:variant>
        <vt:lpwstr>I_G_L_Art_23a_Inc_b</vt:lpwstr>
      </vt:variant>
      <vt:variant>
        <vt:i4>655444</vt:i4>
      </vt:variant>
      <vt:variant>
        <vt:i4>96</vt:i4>
      </vt:variant>
      <vt:variant>
        <vt:i4>0</vt:i4>
      </vt:variant>
      <vt:variant>
        <vt:i4>5</vt:i4>
      </vt:variant>
      <vt:variant>
        <vt:lpwstr>http://eolgestion.errepar.com/sitios/eolgestion/Legislacion/20110807084455347.docxhtml</vt:lpwstr>
      </vt:variant>
      <vt:variant>
        <vt:lpwstr>I_G_L_Art_23_Inc_A</vt:lpwstr>
      </vt:variant>
      <vt:variant>
        <vt:i4>589935</vt:i4>
      </vt:variant>
      <vt:variant>
        <vt:i4>93</vt:i4>
      </vt:variant>
      <vt:variant>
        <vt:i4>0</vt:i4>
      </vt:variant>
      <vt:variant>
        <vt:i4>5</vt:i4>
      </vt:variant>
      <vt:variant>
        <vt:lpwstr>http://eolgestion.errepar.com/sitios/eolgestion/Legislacion/20110807084456269.docxhtml</vt:lpwstr>
      </vt:variant>
      <vt:variant>
        <vt:lpwstr>I_G_L_Art_79_C</vt:lpwstr>
      </vt:variant>
      <vt:variant>
        <vt:i4>524399</vt:i4>
      </vt:variant>
      <vt:variant>
        <vt:i4>90</vt:i4>
      </vt:variant>
      <vt:variant>
        <vt:i4>0</vt:i4>
      </vt:variant>
      <vt:variant>
        <vt:i4>5</vt:i4>
      </vt:variant>
      <vt:variant>
        <vt:lpwstr>http://eolgestion.errepar.com/sitios/eolgestion/Legislacion/20110807084456269.docxhtml</vt:lpwstr>
      </vt:variant>
      <vt:variant>
        <vt:lpwstr>I_G_L_Art_79_B</vt:lpwstr>
      </vt:variant>
      <vt:variant>
        <vt:i4>721007</vt:i4>
      </vt:variant>
      <vt:variant>
        <vt:i4>87</vt:i4>
      </vt:variant>
      <vt:variant>
        <vt:i4>0</vt:i4>
      </vt:variant>
      <vt:variant>
        <vt:i4>5</vt:i4>
      </vt:variant>
      <vt:variant>
        <vt:lpwstr>http://eolgestion.errepar.com/sitios/eolgestion/Legislacion/20110807084456269.docxhtml</vt:lpwstr>
      </vt:variant>
      <vt:variant>
        <vt:lpwstr>I_G_L_Art_79_A</vt:lpwstr>
      </vt:variant>
      <vt:variant>
        <vt:i4>524372</vt:i4>
      </vt:variant>
      <vt:variant>
        <vt:i4>84</vt:i4>
      </vt:variant>
      <vt:variant>
        <vt:i4>0</vt:i4>
      </vt:variant>
      <vt:variant>
        <vt:i4>5</vt:i4>
      </vt:variant>
      <vt:variant>
        <vt:lpwstr>http://eolgestion.errepar.com/sitios/eolgestion/Legislacion/20110807084455347.docxhtml</vt:lpwstr>
      </vt:variant>
      <vt:variant>
        <vt:lpwstr>I_G_L_Art_23_Inc_C</vt:lpwstr>
      </vt:variant>
      <vt:variant>
        <vt:i4>983151</vt:i4>
      </vt:variant>
      <vt:variant>
        <vt:i4>81</vt:i4>
      </vt:variant>
      <vt:variant>
        <vt:i4>0</vt:i4>
      </vt:variant>
      <vt:variant>
        <vt:i4>5</vt:i4>
      </vt:variant>
      <vt:variant>
        <vt:lpwstr>http://eolgestion.errepar.com/sitios/eolgestion/Legislacion/20110807084456269.docxhtml</vt:lpwstr>
      </vt:variant>
      <vt:variant>
        <vt:lpwstr>I_G_L_Art_79_E</vt:lpwstr>
      </vt:variant>
      <vt:variant>
        <vt:i4>524372</vt:i4>
      </vt:variant>
      <vt:variant>
        <vt:i4>78</vt:i4>
      </vt:variant>
      <vt:variant>
        <vt:i4>0</vt:i4>
      </vt:variant>
      <vt:variant>
        <vt:i4>5</vt:i4>
      </vt:variant>
      <vt:variant>
        <vt:lpwstr>http://eolgestion.errepar.com/sitios/eolgestion/Legislacion/20110807084455347.docxhtml</vt:lpwstr>
      </vt:variant>
      <vt:variant>
        <vt:lpwstr>I_G_L_Art_23_Inc_C</vt:lpwstr>
      </vt:variant>
      <vt:variant>
        <vt:i4>983121</vt:i4>
      </vt:variant>
      <vt:variant>
        <vt:i4>75</vt:i4>
      </vt:variant>
      <vt:variant>
        <vt:i4>0</vt:i4>
      </vt:variant>
      <vt:variant>
        <vt:i4>5</vt:i4>
      </vt:variant>
      <vt:variant>
        <vt:lpwstr>http://eolgestion.errepar.com/sitios/eolgestion/Legislacion/20110807084455347.docxhtml</vt:lpwstr>
      </vt:variant>
      <vt:variant>
        <vt:lpwstr>I_G_L_Art_23a_Inc_b</vt:lpwstr>
      </vt:variant>
      <vt:variant>
        <vt:i4>655444</vt:i4>
      </vt:variant>
      <vt:variant>
        <vt:i4>72</vt:i4>
      </vt:variant>
      <vt:variant>
        <vt:i4>0</vt:i4>
      </vt:variant>
      <vt:variant>
        <vt:i4>5</vt:i4>
      </vt:variant>
      <vt:variant>
        <vt:lpwstr>http://eolgestion.errepar.com/sitios/eolgestion/Legislacion/20110807084455347.docxhtml</vt:lpwstr>
      </vt:variant>
      <vt:variant>
        <vt:lpwstr>I_G_L_Art_23_Inc_A</vt:lpwstr>
      </vt:variant>
      <vt:variant>
        <vt:i4>589935</vt:i4>
      </vt:variant>
      <vt:variant>
        <vt:i4>69</vt:i4>
      </vt:variant>
      <vt:variant>
        <vt:i4>0</vt:i4>
      </vt:variant>
      <vt:variant>
        <vt:i4>5</vt:i4>
      </vt:variant>
      <vt:variant>
        <vt:lpwstr>http://eolgestion.errepar.com/sitios/eolgestion/Legislacion/20110807084456269.docxhtml</vt:lpwstr>
      </vt:variant>
      <vt:variant>
        <vt:lpwstr>I_G_L_Art_79_C</vt:lpwstr>
      </vt:variant>
      <vt:variant>
        <vt:i4>524399</vt:i4>
      </vt:variant>
      <vt:variant>
        <vt:i4>66</vt:i4>
      </vt:variant>
      <vt:variant>
        <vt:i4>0</vt:i4>
      </vt:variant>
      <vt:variant>
        <vt:i4>5</vt:i4>
      </vt:variant>
      <vt:variant>
        <vt:lpwstr>http://eolgestion.errepar.com/sitios/eolgestion/Legislacion/20110807084456269.docxhtml</vt:lpwstr>
      </vt:variant>
      <vt:variant>
        <vt:lpwstr>I_G_L_Art_79_B</vt:lpwstr>
      </vt:variant>
      <vt:variant>
        <vt:i4>721007</vt:i4>
      </vt:variant>
      <vt:variant>
        <vt:i4>63</vt:i4>
      </vt:variant>
      <vt:variant>
        <vt:i4>0</vt:i4>
      </vt:variant>
      <vt:variant>
        <vt:i4>5</vt:i4>
      </vt:variant>
      <vt:variant>
        <vt:lpwstr>http://eolgestion.errepar.com/sitios/eolgestion/Legislacion/20110807084456269.docxhtml</vt:lpwstr>
      </vt:variant>
      <vt:variant>
        <vt:lpwstr>I_G_L_Art_79_A</vt:lpwstr>
      </vt:variant>
      <vt:variant>
        <vt:i4>524372</vt:i4>
      </vt:variant>
      <vt:variant>
        <vt:i4>60</vt:i4>
      </vt:variant>
      <vt:variant>
        <vt:i4>0</vt:i4>
      </vt:variant>
      <vt:variant>
        <vt:i4>5</vt:i4>
      </vt:variant>
      <vt:variant>
        <vt:lpwstr>http://eolgestion.errepar.com/sitios/eolgestion/Legislacion/20110807084455347.docxhtml</vt:lpwstr>
      </vt:variant>
      <vt:variant>
        <vt:lpwstr>I_G_L_Art_23_Inc_C</vt:lpwstr>
      </vt:variant>
      <vt:variant>
        <vt:i4>983151</vt:i4>
      </vt:variant>
      <vt:variant>
        <vt:i4>57</vt:i4>
      </vt:variant>
      <vt:variant>
        <vt:i4>0</vt:i4>
      </vt:variant>
      <vt:variant>
        <vt:i4>5</vt:i4>
      </vt:variant>
      <vt:variant>
        <vt:lpwstr>http://eolgestion.errepar.com/sitios/eolgestion/Legislacion/20110807084456269.docxhtml</vt:lpwstr>
      </vt:variant>
      <vt:variant>
        <vt:lpwstr>I_G_L_Art_79_E</vt:lpwstr>
      </vt:variant>
      <vt:variant>
        <vt:i4>524372</vt:i4>
      </vt:variant>
      <vt:variant>
        <vt:i4>54</vt:i4>
      </vt:variant>
      <vt:variant>
        <vt:i4>0</vt:i4>
      </vt:variant>
      <vt:variant>
        <vt:i4>5</vt:i4>
      </vt:variant>
      <vt:variant>
        <vt:lpwstr>http://eolgestion.errepar.com/sitios/eolgestion/Legislacion/20110807084455347.docxhtml</vt:lpwstr>
      </vt:variant>
      <vt:variant>
        <vt:lpwstr>I_G_L_Art_23_Inc_C</vt:lpwstr>
      </vt:variant>
      <vt:variant>
        <vt:i4>983121</vt:i4>
      </vt:variant>
      <vt:variant>
        <vt:i4>51</vt:i4>
      </vt:variant>
      <vt:variant>
        <vt:i4>0</vt:i4>
      </vt:variant>
      <vt:variant>
        <vt:i4>5</vt:i4>
      </vt:variant>
      <vt:variant>
        <vt:lpwstr>http://eolgestion.errepar.com/sitios/eolgestion/Legislacion/20110807084455347.docxhtml</vt:lpwstr>
      </vt:variant>
      <vt:variant>
        <vt:lpwstr>I_G_L_Art_23a_Inc_b</vt:lpwstr>
      </vt:variant>
      <vt:variant>
        <vt:i4>655444</vt:i4>
      </vt:variant>
      <vt:variant>
        <vt:i4>48</vt:i4>
      </vt:variant>
      <vt:variant>
        <vt:i4>0</vt:i4>
      </vt:variant>
      <vt:variant>
        <vt:i4>5</vt:i4>
      </vt:variant>
      <vt:variant>
        <vt:lpwstr>http://eolgestion.errepar.com/sitios/eolgestion/Legislacion/20110807084455347.docxhtml</vt:lpwstr>
      </vt:variant>
      <vt:variant>
        <vt:lpwstr>I_G_L_Art_23_Inc_A</vt:lpwstr>
      </vt:variant>
      <vt:variant>
        <vt:i4>589935</vt:i4>
      </vt:variant>
      <vt:variant>
        <vt:i4>45</vt:i4>
      </vt:variant>
      <vt:variant>
        <vt:i4>0</vt:i4>
      </vt:variant>
      <vt:variant>
        <vt:i4>5</vt:i4>
      </vt:variant>
      <vt:variant>
        <vt:lpwstr>http://eolgestion.errepar.com/sitios/eolgestion/Legislacion/20110807084456269.docxhtml</vt:lpwstr>
      </vt:variant>
      <vt:variant>
        <vt:lpwstr>I_G_L_Art_79_C</vt:lpwstr>
      </vt:variant>
      <vt:variant>
        <vt:i4>524399</vt:i4>
      </vt:variant>
      <vt:variant>
        <vt:i4>42</vt:i4>
      </vt:variant>
      <vt:variant>
        <vt:i4>0</vt:i4>
      </vt:variant>
      <vt:variant>
        <vt:i4>5</vt:i4>
      </vt:variant>
      <vt:variant>
        <vt:lpwstr>http://eolgestion.errepar.com/sitios/eolgestion/Legislacion/20110807084456269.docxhtml</vt:lpwstr>
      </vt:variant>
      <vt:variant>
        <vt:lpwstr>I_G_L_Art_79_B</vt:lpwstr>
      </vt:variant>
      <vt:variant>
        <vt:i4>721007</vt:i4>
      </vt:variant>
      <vt:variant>
        <vt:i4>39</vt:i4>
      </vt:variant>
      <vt:variant>
        <vt:i4>0</vt:i4>
      </vt:variant>
      <vt:variant>
        <vt:i4>5</vt:i4>
      </vt:variant>
      <vt:variant>
        <vt:lpwstr>http://eolgestion.errepar.com/sitios/eolgestion/Legislacion/20110807084456269.docxhtml</vt:lpwstr>
      </vt:variant>
      <vt:variant>
        <vt:lpwstr>I_G_L_Art_79_A</vt:lpwstr>
      </vt:variant>
      <vt:variant>
        <vt:i4>524372</vt:i4>
      </vt:variant>
      <vt:variant>
        <vt:i4>36</vt:i4>
      </vt:variant>
      <vt:variant>
        <vt:i4>0</vt:i4>
      </vt:variant>
      <vt:variant>
        <vt:i4>5</vt:i4>
      </vt:variant>
      <vt:variant>
        <vt:lpwstr>http://eolgestion.errepar.com/sitios/eolgestion/Legislacion/20110807084455347.docxhtml</vt:lpwstr>
      </vt:variant>
      <vt:variant>
        <vt:lpwstr>I_G_L_Art_23_Inc_C</vt:lpwstr>
      </vt:variant>
      <vt:variant>
        <vt:i4>983151</vt:i4>
      </vt:variant>
      <vt:variant>
        <vt:i4>33</vt:i4>
      </vt:variant>
      <vt:variant>
        <vt:i4>0</vt:i4>
      </vt:variant>
      <vt:variant>
        <vt:i4>5</vt:i4>
      </vt:variant>
      <vt:variant>
        <vt:lpwstr>http://eolgestion.errepar.com/sitios/eolgestion/Legislacion/20110807084456269.docxhtml</vt:lpwstr>
      </vt:variant>
      <vt:variant>
        <vt:lpwstr>I_G_L_Art_79_E</vt:lpwstr>
      </vt:variant>
      <vt:variant>
        <vt:i4>524372</vt:i4>
      </vt:variant>
      <vt:variant>
        <vt:i4>30</vt:i4>
      </vt:variant>
      <vt:variant>
        <vt:i4>0</vt:i4>
      </vt:variant>
      <vt:variant>
        <vt:i4>5</vt:i4>
      </vt:variant>
      <vt:variant>
        <vt:lpwstr>http://eolgestion.errepar.com/sitios/eolgestion/Legislacion/20110807084455347.docxhtml</vt:lpwstr>
      </vt:variant>
      <vt:variant>
        <vt:lpwstr>I_G_L_Art_23_Inc_C</vt:lpwstr>
      </vt:variant>
      <vt:variant>
        <vt:i4>983121</vt:i4>
      </vt:variant>
      <vt:variant>
        <vt:i4>27</vt:i4>
      </vt:variant>
      <vt:variant>
        <vt:i4>0</vt:i4>
      </vt:variant>
      <vt:variant>
        <vt:i4>5</vt:i4>
      </vt:variant>
      <vt:variant>
        <vt:lpwstr>http://eolgestion.errepar.com/sitios/eolgestion/Legislacion/20110807084455347.docxhtml</vt:lpwstr>
      </vt:variant>
      <vt:variant>
        <vt:lpwstr>I_G_L_Art_23a_Inc_b</vt:lpwstr>
      </vt:variant>
      <vt:variant>
        <vt:i4>655444</vt:i4>
      </vt:variant>
      <vt:variant>
        <vt:i4>24</vt:i4>
      </vt:variant>
      <vt:variant>
        <vt:i4>0</vt:i4>
      </vt:variant>
      <vt:variant>
        <vt:i4>5</vt:i4>
      </vt:variant>
      <vt:variant>
        <vt:lpwstr>http://eolgestion.errepar.com/sitios/eolgestion/Legislacion/20110807084455347.docxhtml</vt:lpwstr>
      </vt:variant>
      <vt:variant>
        <vt:lpwstr>I_G_L_Art_23_Inc_A</vt:lpwstr>
      </vt:variant>
      <vt:variant>
        <vt:i4>589935</vt:i4>
      </vt:variant>
      <vt:variant>
        <vt:i4>21</vt:i4>
      </vt:variant>
      <vt:variant>
        <vt:i4>0</vt:i4>
      </vt:variant>
      <vt:variant>
        <vt:i4>5</vt:i4>
      </vt:variant>
      <vt:variant>
        <vt:lpwstr>http://eolgestion.errepar.com/sitios/eolgestion/Legislacion/20110807084456269.docxhtml</vt:lpwstr>
      </vt:variant>
      <vt:variant>
        <vt:lpwstr>I_G_L_Art_79_C</vt:lpwstr>
      </vt:variant>
      <vt:variant>
        <vt:i4>524399</vt:i4>
      </vt:variant>
      <vt:variant>
        <vt:i4>18</vt:i4>
      </vt:variant>
      <vt:variant>
        <vt:i4>0</vt:i4>
      </vt:variant>
      <vt:variant>
        <vt:i4>5</vt:i4>
      </vt:variant>
      <vt:variant>
        <vt:lpwstr>http://eolgestion.errepar.com/sitios/eolgestion/Legislacion/20110807084456269.docxhtml</vt:lpwstr>
      </vt:variant>
      <vt:variant>
        <vt:lpwstr>I_G_L_Art_79_B</vt:lpwstr>
      </vt:variant>
      <vt:variant>
        <vt:i4>721007</vt:i4>
      </vt:variant>
      <vt:variant>
        <vt:i4>15</vt:i4>
      </vt:variant>
      <vt:variant>
        <vt:i4>0</vt:i4>
      </vt:variant>
      <vt:variant>
        <vt:i4>5</vt:i4>
      </vt:variant>
      <vt:variant>
        <vt:lpwstr>http://eolgestion.errepar.com/sitios/eolgestion/Legislacion/20110807084456269.docxhtml</vt:lpwstr>
      </vt:variant>
      <vt:variant>
        <vt:lpwstr>I_G_L_Art_79_A</vt:lpwstr>
      </vt:variant>
      <vt:variant>
        <vt:i4>524372</vt:i4>
      </vt:variant>
      <vt:variant>
        <vt:i4>12</vt:i4>
      </vt:variant>
      <vt:variant>
        <vt:i4>0</vt:i4>
      </vt:variant>
      <vt:variant>
        <vt:i4>5</vt:i4>
      </vt:variant>
      <vt:variant>
        <vt:lpwstr>http://eolgestion.errepar.com/sitios/eolgestion/Legislacion/20110807084455347.docxhtml</vt:lpwstr>
      </vt:variant>
      <vt:variant>
        <vt:lpwstr>I_G_L_Art_23_Inc_C</vt:lpwstr>
      </vt:variant>
      <vt:variant>
        <vt:i4>983151</vt:i4>
      </vt:variant>
      <vt:variant>
        <vt:i4>9</vt:i4>
      </vt:variant>
      <vt:variant>
        <vt:i4>0</vt:i4>
      </vt:variant>
      <vt:variant>
        <vt:i4>5</vt:i4>
      </vt:variant>
      <vt:variant>
        <vt:lpwstr>http://eolgestion.errepar.com/sitios/eolgestion/Legislacion/20110807084456269.docxhtml</vt:lpwstr>
      </vt:variant>
      <vt:variant>
        <vt:lpwstr>I_G_L_Art_79_E</vt:lpwstr>
      </vt:variant>
      <vt:variant>
        <vt:i4>524372</vt:i4>
      </vt:variant>
      <vt:variant>
        <vt:i4>6</vt:i4>
      </vt:variant>
      <vt:variant>
        <vt:i4>0</vt:i4>
      </vt:variant>
      <vt:variant>
        <vt:i4>5</vt:i4>
      </vt:variant>
      <vt:variant>
        <vt:lpwstr>http://eolgestion.errepar.com/sitios/eolgestion/Legislacion/20110807084455347.docxhtml</vt:lpwstr>
      </vt:variant>
      <vt:variant>
        <vt:lpwstr>I_G_L_Art_23_Inc_C</vt:lpwstr>
      </vt:variant>
      <vt:variant>
        <vt:i4>983121</vt:i4>
      </vt:variant>
      <vt:variant>
        <vt:i4>3</vt:i4>
      </vt:variant>
      <vt:variant>
        <vt:i4>0</vt:i4>
      </vt:variant>
      <vt:variant>
        <vt:i4>5</vt:i4>
      </vt:variant>
      <vt:variant>
        <vt:lpwstr>http://eolgestion.errepar.com/sitios/eolgestion/Legislacion/20110807084455347.docxhtml</vt:lpwstr>
      </vt:variant>
      <vt:variant>
        <vt:lpwstr>I_G_L_Art_23a_Inc_b</vt:lpwstr>
      </vt:variant>
      <vt:variant>
        <vt:i4>655444</vt:i4>
      </vt:variant>
      <vt:variant>
        <vt:i4>0</vt:i4>
      </vt:variant>
      <vt:variant>
        <vt:i4>0</vt:i4>
      </vt:variant>
      <vt:variant>
        <vt:i4>5</vt:i4>
      </vt:variant>
      <vt:variant>
        <vt:lpwstr>http://eolgestion.errepar.com/sitios/eolgestion/Legislacion/20110807084455347.docxhtml</vt:lpwstr>
      </vt:variant>
      <vt:variant>
        <vt:lpwstr>I_G_L_Art_23_Inc_A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dc:title>
  <dc:creator>Jose Piccardo &amp; Cia.</dc:creator>
  <cp:lastModifiedBy>Analia Oddeni</cp:lastModifiedBy>
  <cp:revision>76</cp:revision>
  <cp:lastPrinted>2017-03-14T14:07:00Z</cp:lastPrinted>
  <dcterms:created xsi:type="dcterms:W3CDTF">2017-03-08T20:35:00Z</dcterms:created>
  <dcterms:modified xsi:type="dcterms:W3CDTF">2017-03-14T14:10:00Z</dcterms:modified>
</cp:coreProperties>
</file>